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070DB0" w:rsidRPr="00092766" w:rsidRDefault="00070DB0" w:rsidP="00070DB0">
      <w:pPr>
        <w:pStyle w:val="Header"/>
        <w:tabs>
          <w:tab w:val="clear" w:pos="4320"/>
          <w:tab w:val="clear" w:pos="8640"/>
        </w:tabs>
        <w:rPr>
          <w:b/>
        </w:rPr>
        <w:sectPr w:rsidR="00070DB0" w:rsidRPr="00092766" w:rsidSect="00070DB0">
          <w:headerReference w:type="first" r:id="rId14"/>
          <w:type w:val="continuous"/>
          <w:pgSz w:w="12240" w:h="15840" w:code="1"/>
          <w:pgMar w:top="720" w:right="720" w:bottom="1440" w:left="720" w:header="720" w:footer="1440" w:gutter="0"/>
          <w:cols w:space="720"/>
          <w:titlePg/>
        </w:sectPr>
      </w:pPr>
    </w:p>
    <w:p w:rsidR="00070DB0" w:rsidRPr="00092766" w:rsidRDefault="00070DB0" w:rsidP="00070DB0">
      <w:pPr>
        <w:jc w:val="right"/>
        <w:rPr>
          <w:b/>
          <w:sz w:val="24"/>
        </w:rPr>
      </w:pPr>
      <w:r w:rsidRPr="00092766">
        <w:rPr>
          <w:b/>
          <w:sz w:val="24"/>
        </w:rPr>
        <w:lastRenderedPageBreak/>
        <w:t>DA 17-4</w:t>
      </w:r>
      <w:r w:rsidR="00C70BE8">
        <w:rPr>
          <w:b/>
          <w:sz w:val="24"/>
        </w:rPr>
        <w:t>33</w:t>
      </w:r>
    </w:p>
    <w:p w:rsidR="00070DB0" w:rsidRPr="00092766" w:rsidRDefault="00070DB0" w:rsidP="00070DB0">
      <w:pPr>
        <w:jc w:val="right"/>
        <w:rPr>
          <w:b/>
          <w:sz w:val="24"/>
        </w:rPr>
      </w:pPr>
      <w:r w:rsidRPr="00092766">
        <w:rPr>
          <w:b/>
          <w:sz w:val="24"/>
        </w:rPr>
        <w:t>May 8, 2017</w:t>
      </w:r>
    </w:p>
    <w:p w:rsidR="00070DB0" w:rsidRPr="00092766" w:rsidRDefault="00070DB0" w:rsidP="00070DB0">
      <w:pPr>
        <w:jc w:val="right"/>
        <w:rPr>
          <w:sz w:val="24"/>
        </w:rPr>
      </w:pPr>
    </w:p>
    <w:p w:rsidR="00070DB0" w:rsidRPr="00092766" w:rsidRDefault="00070DB0" w:rsidP="00070DB0">
      <w:pPr>
        <w:ind w:left="720"/>
        <w:jc w:val="center"/>
      </w:pPr>
    </w:p>
    <w:p w:rsidR="00070DB0" w:rsidRPr="00092766" w:rsidRDefault="00070DB0" w:rsidP="00070DB0">
      <w:pPr>
        <w:jc w:val="center"/>
        <w:rPr>
          <w:b/>
          <w:szCs w:val="22"/>
        </w:rPr>
      </w:pPr>
      <w:r w:rsidRPr="00092766">
        <w:rPr>
          <w:b/>
          <w:szCs w:val="22"/>
        </w:rPr>
        <w:t>FCC ANNOUNCES THE MEMBERSHIP OF TWO BROADBAND DEPLOYMENT ADVISORY COMMITTEE WORKING GROUPS: MODEL CODE FOR MUNCIPALITIES AND MODEL CODE FOR STATES</w:t>
      </w:r>
      <w:r w:rsidRPr="00092766">
        <w:rPr>
          <w:b/>
          <w:szCs w:val="22"/>
        </w:rPr>
        <w:br/>
      </w:r>
    </w:p>
    <w:p w:rsidR="00070DB0" w:rsidRPr="00092766" w:rsidRDefault="00070DB0" w:rsidP="00070DB0">
      <w:pPr>
        <w:spacing w:after="120"/>
        <w:jc w:val="center"/>
        <w:rPr>
          <w:b/>
          <w:szCs w:val="22"/>
        </w:rPr>
      </w:pPr>
      <w:r w:rsidRPr="00092766">
        <w:rPr>
          <w:b/>
          <w:szCs w:val="22"/>
        </w:rPr>
        <w:t>GN Docket No. 17-83</w:t>
      </w:r>
    </w:p>
    <w:p w:rsidR="00070DB0" w:rsidRPr="00092766" w:rsidRDefault="00070DB0" w:rsidP="00070DB0">
      <w:pPr>
        <w:jc w:val="center"/>
        <w:rPr>
          <w:szCs w:val="22"/>
        </w:rPr>
      </w:pPr>
    </w:p>
    <w:p w:rsidR="00070DB0" w:rsidRPr="00092766" w:rsidRDefault="00070DB0" w:rsidP="00070DB0">
      <w:pPr>
        <w:spacing w:after="120"/>
        <w:ind w:firstLine="720"/>
        <w:rPr>
          <w:szCs w:val="22"/>
        </w:rPr>
      </w:pPr>
      <w:r w:rsidRPr="00092766">
        <w:rPr>
          <w:szCs w:val="22"/>
        </w:rPr>
        <w:t>This Public Notice serves as notice that Federal Communications Commission (FCC or Commission) Chairman Ajit Pai has appointed members to serve on two Broadband Deployment Advisory Committee (BDAC) working groups, Model Code for Municipalities and Model Code for States.</w:t>
      </w:r>
      <w:r w:rsidRPr="00092766">
        <w:rPr>
          <w:szCs w:val="22"/>
          <w:vertAlign w:val="superscript"/>
        </w:rPr>
        <w:footnoteReference w:id="1"/>
      </w:r>
      <w:r w:rsidRPr="00092766">
        <w:rPr>
          <w:szCs w:val="22"/>
        </w:rPr>
        <w:t xml:space="preserve">  The members of these working groups are listed in Appendix A.  The selection of members for other BDAC working groups is in progress, and final selections for these groups will be announced at a later date.</w:t>
      </w:r>
    </w:p>
    <w:p w:rsidR="00070DB0" w:rsidRPr="00092766" w:rsidRDefault="00070DB0" w:rsidP="00070DB0">
      <w:pPr>
        <w:spacing w:after="120"/>
        <w:ind w:firstLine="720"/>
        <w:rPr>
          <w:szCs w:val="22"/>
        </w:rPr>
      </w:pPr>
      <w:r w:rsidRPr="00092766">
        <w:rPr>
          <w:szCs w:val="22"/>
        </w:rPr>
        <w:t>The BDAC is organized under, and operates in accordance with, the provisions of the Federal Advisory Committee Act (FACA).</w:t>
      </w:r>
      <w:r w:rsidRPr="00092766">
        <w:rPr>
          <w:szCs w:val="22"/>
          <w:vertAlign w:val="superscript"/>
        </w:rPr>
        <w:footnoteReference w:id="2"/>
      </w:r>
      <w:r w:rsidRPr="00092766">
        <w:rPr>
          <w:szCs w:val="22"/>
        </w:rPr>
        <w:t xml:space="preserve">   The BDAC’s mission is to provide advice and recommendations to the Commission on how to accelerate the deployment of high-speed Internet access.</w:t>
      </w:r>
      <w:r w:rsidRPr="00092766">
        <w:rPr>
          <w:szCs w:val="22"/>
          <w:vertAlign w:val="superscript"/>
        </w:rPr>
        <w:footnoteReference w:id="3"/>
      </w:r>
      <w:r w:rsidRPr="00092766">
        <w:rPr>
          <w:szCs w:val="22"/>
        </w:rPr>
        <w:t xml:space="preserve">  The BDAC held its first meeting on Friday, April 21, 2017.   </w:t>
      </w:r>
    </w:p>
    <w:p w:rsidR="00070DB0" w:rsidRPr="00092766" w:rsidRDefault="00070DB0" w:rsidP="00070DB0">
      <w:pPr>
        <w:spacing w:after="120"/>
        <w:ind w:firstLine="720"/>
        <w:rPr>
          <w:szCs w:val="22"/>
        </w:rPr>
      </w:pPr>
      <w:r w:rsidRPr="00092766">
        <w:rPr>
          <w:szCs w:val="22"/>
        </w:rPr>
        <w:t xml:space="preserve">More information about the BDAC is available at </w:t>
      </w:r>
      <w:hyperlink r:id="rId15" w:history="1">
        <w:r w:rsidRPr="00092766">
          <w:rPr>
            <w:color w:val="0000FF"/>
            <w:szCs w:val="22"/>
            <w:u w:val="single"/>
          </w:rPr>
          <w:t>https://www.fcc.gov/broadband-deployment-advisory-committee</w:t>
        </w:r>
      </w:hyperlink>
      <w:r w:rsidRPr="00092766">
        <w:rPr>
          <w:szCs w:val="22"/>
        </w:rPr>
        <w:t xml:space="preserve">.  You may also contact Brian Hurley, Designated Federal Officer (DFO) of the BDAC, at </w:t>
      </w:r>
      <w:hyperlink r:id="rId16" w:history="1">
        <w:r w:rsidRPr="00092766">
          <w:rPr>
            <w:color w:val="0000FF"/>
            <w:szCs w:val="22"/>
            <w:u w:val="single"/>
          </w:rPr>
          <w:t>brian.hurley@fcc.gov</w:t>
        </w:r>
      </w:hyperlink>
      <w:r w:rsidRPr="00092766">
        <w:rPr>
          <w:szCs w:val="22"/>
        </w:rPr>
        <w:t xml:space="preserve"> or 202-418-2220; or Paul D’Ari, Deputy DFO, at </w:t>
      </w:r>
      <w:hyperlink r:id="rId17" w:history="1">
        <w:r w:rsidRPr="00092766">
          <w:rPr>
            <w:color w:val="0000FF"/>
            <w:szCs w:val="22"/>
            <w:u w:val="single"/>
          </w:rPr>
          <w:t>paul.dari@fcc.gov</w:t>
        </w:r>
      </w:hyperlink>
      <w:r w:rsidRPr="00092766">
        <w:rPr>
          <w:szCs w:val="22"/>
        </w:rPr>
        <w:t xml:space="preserve"> or 202-418-1550. </w:t>
      </w:r>
    </w:p>
    <w:p w:rsidR="00070DB0" w:rsidRDefault="00070DB0" w:rsidP="00070DB0">
      <w:pPr>
        <w:jc w:val="center"/>
        <w:rPr>
          <w:b/>
          <w:szCs w:val="22"/>
        </w:rPr>
        <w:sectPr w:rsidR="00070DB0" w:rsidSect="003200DD">
          <w:footerReference w:type="default" r:id="rId18"/>
          <w:headerReference w:type="first" r:id="rId19"/>
          <w:footerReference w:type="first" r:id="rId20"/>
          <w:type w:val="continuous"/>
          <w:pgSz w:w="12240" w:h="15840" w:code="1"/>
          <w:pgMar w:top="1800" w:right="1440" w:bottom="1440" w:left="1440" w:header="720" w:footer="1440" w:gutter="0"/>
          <w:cols w:space="720"/>
          <w:titlePg/>
        </w:sectPr>
      </w:pPr>
      <w:r w:rsidRPr="00092766">
        <w:rPr>
          <w:b/>
          <w:szCs w:val="22"/>
        </w:rPr>
        <w:t>–</w:t>
      </w:r>
      <w:r w:rsidRPr="00092766">
        <w:rPr>
          <w:b/>
          <w:iCs/>
          <w:szCs w:val="22"/>
        </w:rPr>
        <w:t>FCC</w:t>
      </w:r>
      <w:r w:rsidR="004E3FA7" w:rsidRPr="00092766">
        <w:rPr>
          <w:b/>
          <w:szCs w:val="22"/>
        </w:rPr>
        <w:t>–</w:t>
      </w:r>
    </w:p>
    <w:p w:rsidR="00070DB0" w:rsidRPr="00092766" w:rsidRDefault="00070DB0" w:rsidP="00070DB0">
      <w:pPr>
        <w:rPr>
          <w:b/>
          <w:iCs/>
          <w:szCs w:val="22"/>
        </w:rPr>
      </w:pPr>
    </w:p>
    <w:p w:rsidR="00070DB0" w:rsidRPr="00092766" w:rsidRDefault="00070DB0" w:rsidP="00070DB0">
      <w:pPr>
        <w:jc w:val="center"/>
        <w:rPr>
          <w:b/>
          <w:szCs w:val="22"/>
        </w:rPr>
      </w:pPr>
      <w:r w:rsidRPr="00092766">
        <w:rPr>
          <w:b/>
          <w:szCs w:val="22"/>
        </w:rPr>
        <w:t>APPENDIX A</w:t>
      </w:r>
    </w:p>
    <w:p w:rsidR="00070DB0" w:rsidRPr="00092766" w:rsidRDefault="00070DB0" w:rsidP="00070DB0">
      <w:pPr>
        <w:jc w:val="center"/>
        <w:rPr>
          <w:b/>
          <w:szCs w:val="22"/>
        </w:rPr>
      </w:pPr>
    </w:p>
    <w:p w:rsidR="00070DB0" w:rsidRPr="00092766" w:rsidRDefault="00070DB0" w:rsidP="00070DB0">
      <w:pPr>
        <w:jc w:val="center"/>
        <w:rPr>
          <w:b/>
          <w:szCs w:val="22"/>
        </w:rPr>
      </w:pPr>
      <w:r w:rsidRPr="00092766">
        <w:rPr>
          <w:b/>
          <w:szCs w:val="22"/>
        </w:rPr>
        <w:t>MEMBERS OF THE BROADBAND DEPLOYMENT ADVISORY COMMITTEE</w:t>
      </w:r>
    </w:p>
    <w:p w:rsidR="00070DB0" w:rsidRPr="00092766" w:rsidRDefault="00070DB0" w:rsidP="00070DB0">
      <w:pPr>
        <w:jc w:val="center"/>
        <w:rPr>
          <w:b/>
          <w:szCs w:val="22"/>
        </w:rPr>
      </w:pPr>
      <w:r w:rsidRPr="00092766">
        <w:rPr>
          <w:b/>
          <w:szCs w:val="22"/>
        </w:rPr>
        <w:t>MODEL CODE FOR MUNICIPALITIES AND MODEL CODE FOR STATES WORKING GROUPS</w:t>
      </w:r>
    </w:p>
    <w:p w:rsidR="00070DB0" w:rsidRPr="00092766" w:rsidRDefault="00070DB0" w:rsidP="00070DB0">
      <w:pPr>
        <w:tabs>
          <w:tab w:val="center" w:pos="770"/>
        </w:tabs>
        <w:rPr>
          <w:b/>
          <w:szCs w:val="22"/>
        </w:rPr>
      </w:pPr>
    </w:p>
    <w:p w:rsidR="00070DB0" w:rsidRPr="00092766" w:rsidRDefault="00070DB0" w:rsidP="00070DB0">
      <w:pPr>
        <w:tabs>
          <w:tab w:val="center" w:pos="770"/>
        </w:tabs>
        <w:rPr>
          <w:i/>
          <w:szCs w:val="22"/>
        </w:rPr>
      </w:pPr>
      <w:r w:rsidRPr="00092766">
        <w:rPr>
          <w:i/>
          <w:szCs w:val="22"/>
        </w:rPr>
        <w:t>* indicates a member of the Broadband Deployment Advisory Committee</w:t>
      </w:r>
    </w:p>
    <w:p w:rsidR="00070DB0" w:rsidRPr="00092766" w:rsidRDefault="00070DB0" w:rsidP="00070DB0">
      <w:pPr>
        <w:tabs>
          <w:tab w:val="center" w:pos="770"/>
        </w:tabs>
        <w:rPr>
          <w:szCs w:val="22"/>
        </w:rPr>
      </w:pPr>
    </w:p>
    <w:p w:rsidR="00070DB0" w:rsidRPr="00092766" w:rsidRDefault="00070DB0" w:rsidP="00070DB0">
      <w:pPr>
        <w:spacing w:after="120"/>
        <w:rPr>
          <w:rFonts w:eastAsia="Calibri"/>
          <w:b/>
          <w:szCs w:val="22"/>
          <w:u w:val="single"/>
        </w:rPr>
      </w:pPr>
      <w:r w:rsidRPr="00092766">
        <w:rPr>
          <w:rFonts w:eastAsia="Calibri"/>
          <w:b/>
          <w:szCs w:val="22"/>
          <w:u w:val="single"/>
        </w:rPr>
        <w:t>Model Code for Municipalities Working Group</w:t>
      </w:r>
    </w:p>
    <w:p w:rsidR="00070DB0" w:rsidRPr="00092766" w:rsidRDefault="00070DB0" w:rsidP="00070DB0">
      <w:pPr>
        <w:contextualSpacing/>
        <w:rPr>
          <w:rFonts w:eastAsia="Calibri"/>
          <w:b/>
          <w:szCs w:val="22"/>
        </w:rPr>
      </w:pPr>
      <w:r w:rsidRPr="00092766">
        <w:rPr>
          <w:rFonts w:eastAsia="Calibri"/>
          <w:b/>
          <w:szCs w:val="22"/>
        </w:rPr>
        <w:t>Chair:</w:t>
      </w:r>
    </w:p>
    <w:p w:rsidR="00070DB0" w:rsidRPr="00092766" w:rsidRDefault="00070DB0" w:rsidP="00070DB0">
      <w:pPr>
        <w:tabs>
          <w:tab w:val="center" w:pos="770"/>
        </w:tabs>
        <w:rPr>
          <w:szCs w:val="22"/>
        </w:rPr>
      </w:pPr>
      <w:r w:rsidRPr="00092766">
        <w:rPr>
          <w:szCs w:val="22"/>
        </w:rPr>
        <w:t>Douglas Dimitroff, Partner, Phillips Lytle LLP*</w:t>
      </w:r>
    </w:p>
    <w:p w:rsidR="00070DB0" w:rsidRPr="00092766" w:rsidRDefault="00070DB0" w:rsidP="00070DB0">
      <w:pPr>
        <w:tabs>
          <w:tab w:val="center" w:pos="770"/>
        </w:tabs>
        <w:rPr>
          <w:i/>
          <w:szCs w:val="22"/>
        </w:rPr>
      </w:pPr>
      <w:r w:rsidRPr="00092766">
        <w:rPr>
          <w:i/>
          <w:szCs w:val="22"/>
        </w:rPr>
        <w:t>New York State Wireless Association</w:t>
      </w:r>
    </w:p>
    <w:p w:rsidR="00070DB0" w:rsidRPr="00092766" w:rsidRDefault="00070DB0" w:rsidP="00070DB0">
      <w:pPr>
        <w:contextualSpacing/>
        <w:rPr>
          <w:rFonts w:eastAsia="Calibri"/>
          <w:szCs w:val="22"/>
        </w:rPr>
      </w:pPr>
    </w:p>
    <w:p w:rsidR="00070DB0" w:rsidRPr="00092766" w:rsidRDefault="00070DB0" w:rsidP="00070DB0">
      <w:pPr>
        <w:contextualSpacing/>
        <w:rPr>
          <w:rFonts w:eastAsia="Calibri"/>
          <w:b/>
          <w:szCs w:val="22"/>
        </w:rPr>
      </w:pPr>
      <w:r w:rsidRPr="00092766">
        <w:rPr>
          <w:rFonts w:eastAsia="Calibri"/>
          <w:b/>
          <w:szCs w:val="22"/>
        </w:rPr>
        <w:t>Vice-Chair:</w:t>
      </w:r>
    </w:p>
    <w:p w:rsidR="00070DB0" w:rsidRPr="00092766" w:rsidRDefault="00070DB0" w:rsidP="00070DB0">
      <w:pPr>
        <w:tabs>
          <w:tab w:val="center" w:pos="770"/>
        </w:tabs>
        <w:rPr>
          <w:szCs w:val="22"/>
        </w:rPr>
      </w:pPr>
      <w:r w:rsidRPr="00092766">
        <w:rPr>
          <w:szCs w:val="22"/>
        </w:rPr>
        <w:t>The Honorable Sam Liccardo, Mayor*</w:t>
      </w:r>
    </w:p>
    <w:p w:rsidR="00070DB0" w:rsidRPr="00092766" w:rsidRDefault="00070DB0" w:rsidP="00070DB0">
      <w:pPr>
        <w:tabs>
          <w:tab w:val="center" w:pos="770"/>
        </w:tabs>
        <w:rPr>
          <w:i/>
          <w:szCs w:val="22"/>
        </w:rPr>
      </w:pPr>
      <w:r w:rsidRPr="00092766">
        <w:rPr>
          <w:i/>
          <w:szCs w:val="22"/>
        </w:rPr>
        <w:t>City of San Jose, California</w:t>
      </w:r>
    </w:p>
    <w:p w:rsidR="00070DB0" w:rsidRPr="00092766" w:rsidRDefault="00070DB0" w:rsidP="00070DB0">
      <w:pPr>
        <w:contextualSpacing/>
        <w:rPr>
          <w:rFonts w:eastAsia="Calibri"/>
          <w:b/>
          <w:szCs w:val="22"/>
        </w:rPr>
      </w:pPr>
    </w:p>
    <w:p w:rsidR="00070DB0" w:rsidRPr="00092766" w:rsidRDefault="00070DB0" w:rsidP="00070DB0">
      <w:pPr>
        <w:contextualSpacing/>
        <w:rPr>
          <w:rFonts w:eastAsia="Calibri"/>
          <w:b/>
          <w:szCs w:val="22"/>
        </w:rPr>
      </w:pPr>
      <w:r w:rsidRPr="00092766">
        <w:rPr>
          <w:rFonts w:eastAsia="Calibri"/>
          <w:b/>
          <w:szCs w:val="22"/>
        </w:rPr>
        <w:t xml:space="preserve">Members: </w:t>
      </w:r>
    </w:p>
    <w:p w:rsidR="00070DB0" w:rsidRPr="00092766" w:rsidRDefault="00070DB0" w:rsidP="00070DB0">
      <w:pPr>
        <w:contextualSpacing/>
        <w:rPr>
          <w:rFonts w:eastAsia="Calibri"/>
          <w:szCs w:val="22"/>
        </w:rPr>
      </w:pPr>
      <w:r w:rsidRPr="00092766">
        <w:rPr>
          <w:rFonts w:eastAsia="Calibri"/>
          <w:szCs w:val="22"/>
        </w:rPr>
        <w:t xml:space="preserve">Richard Bennett </w:t>
      </w:r>
    </w:p>
    <w:p w:rsidR="00070DB0" w:rsidRPr="00092766" w:rsidRDefault="00070DB0" w:rsidP="00070DB0">
      <w:pPr>
        <w:contextualSpacing/>
        <w:rPr>
          <w:rFonts w:eastAsia="Calibri"/>
          <w:color w:val="FF0000"/>
          <w:szCs w:val="22"/>
        </w:rPr>
      </w:pPr>
    </w:p>
    <w:p w:rsidR="00070DB0" w:rsidRPr="00092766" w:rsidRDefault="00070DB0" w:rsidP="00070DB0">
      <w:pPr>
        <w:contextualSpacing/>
        <w:rPr>
          <w:rFonts w:eastAsia="Calibri"/>
          <w:szCs w:val="22"/>
        </w:rPr>
      </w:pPr>
      <w:r w:rsidRPr="00092766">
        <w:rPr>
          <w:rFonts w:eastAsia="Calibri"/>
          <w:szCs w:val="22"/>
        </w:rPr>
        <w:t>Debra Berlyn, Member, Board of Directors</w:t>
      </w:r>
    </w:p>
    <w:p w:rsidR="00070DB0" w:rsidRPr="00092766" w:rsidRDefault="00070DB0" w:rsidP="00070DB0">
      <w:pPr>
        <w:contextualSpacing/>
        <w:rPr>
          <w:rFonts w:eastAsia="Calibri"/>
          <w:i/>
          <w:szCs w:val="22"/>
        </w:rPr>
      </w:pPr>
      <w:r w:rsidRPr="00092766">
        <w:rPr>
          <w:rFonts w:eastAsia="Calibri"/>
          <w:i/>
          <w:szCs w:val="22"/>
        </w:rPr>
        <w:t xml:space="preserve">National Consumers League </w:t>
      </w:r>
    </w:p>
    <w:p w:rsidR="00070DB0" w:rsidRPr="00092766" w:rsidRDefault="00070DB0" w:rsidP="00070DB0">
      <w:pPr>
        <w:contextualSpacing/>
        <w:rPr>
          <w:rFonts w:eastAsia="Calibri"/>
          <w:color w:val="FF0000"/>
          <w:szCs w:val="22"/>
        </w:rPr>
      </w:pPr>
    </w:p>
    <w:p w:rsidR="00070DB0" w:rsidRPr="00092766" w:rsidRDefault="00070DB0" w:rsidP="00070DB0">
      <w:pPr>
        <w:tabs>
          <w:tab w:val="center" w:pos="770"/>
        </w:tabs>
        <w:rPr>
          <w:szCs w:val="22"/>
        </w:rPr>
      </w:pPr>
      <w:r w:rsidRPr="00092766">
        <w:rPr>
          <w:szCs w:val="22"/>
        </w:rPr>
        <w:t>Chris Bondurant, Assistant Vice President, Construction and Engineering Operations*</w:t>
      </w:r>
    </w:p>
    <w:p w:rsidR="00070DB0" w:rsidRPr="00092766" w:rsidRDefault="00070DB0" w:rsidP="00070DB0">
      <w:pPr>
        <w:tabs>
          <w:tab w:val="center" w:pos="770"/>
        </w:tabs>
        <w:rPr>
          <w:i/>
          <w:szCs w:val="22"/>
        </w:rPr>
      </w:pPr>
      <w:r w:rsidRPr="00092766">
        <w:rPr>
          <w:i/>
          <w:szCs w:val="22"/>
        </w:rPr>
        <w:t>AT&amp;T Mobile</w:t>
      </w:r>
    </w:p>
    <w:p w:rsidR="00070DB0" w:rsidRPr="00092766" w:rsidRDefault="00070DB0" w:rsidP="00070DB0">
      <w:pPr>
        <w:tabs>
          <w:tab w:val="center" w:pos="770"/>
        </w:tabs>
        <w:rPr>
          <w:i/>
          <w:szCs w:val="22"/>
        </w:rPr>
      </w:pPr>
    </w:p>
    <w:p w:rsidR="00070DB0" w:rsidRPr="00092766" w:rsidRDefault="00070DB0" w:rsidP="00070DB0">
      <w:pPr>
        <w:tabs>
          <w:tab w:val="center" w:pos="770"/>
        </w:tabs>
        <w:rPr>
          <w:szCs w:val="22"/>
        </w:rPr>
      </w:pPr>
      <w:r w:rsidRPr="00092766">
        <w:rPr>
          <w:szCs w:val="22"/>
        </w:rPr>
        <w:t>Jaime Fink, Chief Product Officer*</w:t>
      </w:r>
    </w:p>
    <w:p w:rsidR="00070DB0" w:rsidRPr="00092766" w:rsidRDefault="00070DB0" w:rsidP="00070DB0">
      <w:pPr>
        <w:contextualSpacing/>
        <w:rPr>
          <w:rFonts w:eastAsia="Calibri"/>
          <w:i/>
          <w:sz w:val="24"/>
          <w:szCs w:val="22"/>
        </w:rPr>
      </w:pPr>
      <w:r w:rsidRPr="00092766">
        <w:rPr>
          <w:rFonts w:eastAsia="Calibri"/>
          <w:i/>
          <w:sz w:val="24"/>
          <w:szCs w:val="22"/>
        </w:rPr>
        <w:t>Mimosa Networks</w:t>
      </w:r>
    </w:p>
    <w:p w:rsidR="00070DB0" w:rsidRPr="00092766" w:rsidRDefault="00070DB0" w:rsidP="00070DB0">
      <w:pPr>
        <w:contextualSpacing/>
        <w:rPr>
          <w:rFonts w:eastAsia="Calibri"/>
          <w:szCs w:val="22"/>
          <w:highlight w:val="yellow"/>
        </w:rPr>
      </w:pPr>
      <w:r w:rsidRPr="00092766">
        <w:rPr>
          <w:rFonts w:eastAsia="Calibri"/>
          <w:szCs w:val="22"/>
          <w:highlight w:val="yellow"/>
        </w:rPr>
        <w:t xml:space="preserve"> </w:t>
      </w:r>
    </w:p>
    <w:p w:rsidR="00070DB0" w:rsidRPr="00092766" w:rsidRDefault="00070DB0" w:rsidP="00070DB0">
      <w:pPr>
        <w:contextualSpacing/>
        <w:rPr>
          <w:rFonts w:eastAsia="Calibri"/>
          <w:szCs w:val="22"/>
        </w:rPr>
      </w:pPr>
      <w:r w:rsidRPr="00092766">
        <w:rPr>
          <w:rFonts w:eastAsia="Calibri"/>
          <w:szCs w:val="22"/>
        </w:rPr>
        <w:t>Miguel Gamiño Jr., Chief Technology Officer, Office of Mayor Bill de Blasio</w:t>
      </w:r>
    </w:p>
    <w:p w:rsidR="00070DB0" w:rsidRPr="00092766" w:rsidRDefault="00070DB0" w:rsidP="00070DB0">
      <w:pPr>
        <w:contextualSpacing/>
        <w:rPr>
          <w:rFonts w:eastAsia="Calibri"/>
          <w:i/>
          <w:szCs w:val="22"/>
        </w:rPr>
      </w:pPr>
      <w:r w:rsidRPr="00092766">
        <w:rPr>
          <w:rFonts w:eastAsia="Calibri"/>
          <w:i/>
          <w:szCs w:val="22"/>
        </w:rPr>
        <w:t xml:space="preserve">City of New York </w:t>
      </w:r>
    </w:p>
    <w:p w:rsidR="00070DB0" w:rsidRPr="00092766" w:rsidRDefault="00070DB0" w:rsidP="00070DB0">
      <w:pPr>
        <w:contextualSpacing/>
        <w:rPr>
          <w:rFonts w:eastAsia="Calibri"/>
          <w:color w:val="FF0000"/>
          <w:szCs w:val="22"/>
        </w:rPr>
      </w:pPr>
    </w:p>
    <w:p w:rsidR="00070DB0" w:rsidRPr="00092766" w:rsidRDefault="00070DB0" w:rsidP="00070DB0">
      <w:pPr>
        <w:tabs>
          <w:tab w:val="center" w:pos="770"/>
        </w:tabs>
        <w:rPr>
          <w:szCs w:val="22"/>
        </w:rPr>
      </w:pPr>
      <w:r w:rsidRPr="00092766">
        <w:rPr>
          <w:szCs w:val="22"/>
        </w:rPr>
        <w:t>Marc Ganzi, Chief Executive Officer, Digital Bridge Holdings LLC*</w:t>
      </w:r>
    </w:p>
    <w:p w:rsidR="00070DB0" w:rsidRPr="00092766" w:rsidRDefault="00070DB0" w:rsidP="00070DB0">
      <w:pPr>
        <w:tabs>
          <w:tab w:val="center" w:pos="770"/>
        </w:tabs>
        <w:rPr>
          <w:i/>
          <w:szCs w:val="22"/>
        </w:rPr>
      </w:pPr>
      <w:r w:rsidRPr="00092766">
        <w:rPr>
          <w:i/>
          <w:szCs w:val="22"/>
        </w:rPr>
        <w:t>ExteNet Systems</w:t>
      </w:r>
    </w:p>
    <w:p w:rsidR="00070DB0" w:rsidRPr="00092766" w:rsidRDefault="00070DB0" w:rsidP="00070DB0">
      <w:pPr>
        <w:contextualSpacing/>
        <w:rPr>
          <w:rFonts w:eastAsia="Calibri"/>
          <w:color w:val="FF0000"/>
          <w:szCs w:val="22"/>
        </w:rPr>
      </w:pPr>
    </w:p>
    <w:p w:rsidR="00070DB0" w:rsidRPr="00092766" w:rsidRDefault="00070DB0" w:rsidP="00070DB0">
      <w:pPr>
        <w:rPr>
          <w:sz w:val="24"/>
        </w:rPr>
      </w:pPr>
      <w:r w:rsidRPr="00092766">
        <w:rPr>
          <w:szCs w:val="22"/>
        </w:rPr>
        <w:t xml:space="preserve">Debbie Goldman, </w:t>
      </w:r>
      <w:r w:rsidRPr="00092766">
        <w:t>Telecommunications Policy Director</w:t>
      </w:r>
    </w:p>
    <w:p w:rsidR="00070DB0" w:rsidRPr="00092766" w:rsidRDefault="00070DB0" w:rsidP="00070DB0">
      <w:pPr>
        <w:contextualSpacing/>
        <w:rPr>
          <w:rFonts w:eastAsia="Calibri"/>
          <w:i/>
          <w:szCs w:val="22"/>
        </w:rPr>
      </w:pPr>
      <w:r w:rsidRPr="00092766">
        <w:rPr>
          <w:rFonts w:eastAsia="Calibri"/>
          <w:i/>
          <w:szCs w:val="22"/>
        </w:rPr>
        <w:t>Communications Workers of America</w:t>
      </w:r>
    </w:p>
    <w:p w:rsidR="00070DB0" w:rsidRPr="00092766" w:rsidRDefault="00070DB0" w:rsidP="00070DB0">
      <w:pPr>
        <w:contextualSpacing/>
        <w:rPr>
          <w:rFonts w:eastAsia="Calibri"/>
          <w:i/>
          <w:color w:val="FF0000"/>
          <w:szCs w:val="22"/>
        </w:rPr>
      </w:pPr>
    </w:p>
    <w:p w:rsidR="00070DB0" w:rsidRPr="00092766" w:rsidRDefault="00070DB0" w:rsidP="00070DB0">
      <w:pPr>
        <w:contextualSpacing/>
        <w:rPr>
          <w:rFonts w:eastAsia="Calibri"/>
          <w:szCs w:val="22"/>
        </w:rPr>
      </w:pPr>
      <w:r w:rsidRPr="00092766">
        <w:rPr>
          <w:rFonts w:eastAsia="Calibri"/>
          <w:szCs w:val="22"/>
        </w:rPr>
        <w:t>Michael Grover, Vice President, Government Affairs</w:t>
      </w:r>
    </w:p>
    <w:p w:rsidR="00070DB0" w:rsidRPr="00092766" w:rsidRDefault="00070DB0" w:rsidP="00070DB0">
      <w:pPr>
        <w:contextualSpacing/>
        <w:rPr>
          <w:rFonts w:eastAsia="Calibri"/>
          <w:i/>
          <w:szCs w:val="22"/>
        </w:rPr>
      </w:pPr>
      <w:r w:rsidRPr="00092766">
        <w:rPr>
          <w:rFonts w:eastAsia="Calibri"/>
          <w:i/>
          <w:szCs w:val="22"/>
        </w:rPr>
        <w:t>Cox Communications, Inc.</w:t>
      </w:r>
    </w:p>
    <w:p w:rsidR="00070DB0" w:rsidRPr="00092766" w:rsidRDefault="00070DB0" w:rsidP="00070DB0">
      <w:pPr>
        <w:contextualSpacing/>
        <w:rPr>
          <w:rFonts w:eastAsia="Calibri"/>
          <w:color w:val="FF0000"/>
          <w:szCs w:val="22"/>
        </w:rPr>
      </w:pPr>
    </w:p>
    <w:p w:rsidR="00070DB0" w:rsidRPr="00092766" w:rsidRDefault="00070DB0" w:rsidP="00070DB0">
      <w:pPr>
        <w:contextualSpacing/>
        <w:rPr>
          <w:rFonts w:eastAsia="Calibri"/>
          <w:szCs w:val="22"/>
        </w:rPr>
      </w:pPr>
      <w:r w:rsidRPr="00092766">
        <w:rPr>
          <w:rFonts w:eastAsia="Calibri"/>
          <w:szCs w:val="22"/>
        </w:rPr>
        <w:t>Robert Hance, President and Chief Executive Officer</w:t>
      </w:r>
    </w:p>
    <w:p w:rsidR="00070DB0" w:rsidRPr="00092766" w:rsidRDefault="00070DB0" w:rsidP="00070DB0">
      <w:pPr>
        <w:contextualSpacing/>
        <w:rPr>
          <w:rFonts w:eastAsia="Calibri"/>
          <w:i/>
          <w:szCs w:val="22"/>
        </w:rPr>
      </w:pPr>
      <w:r w:rsidRPr="00092766">
        <w:rPr>
          <w:rFonts w:eastAsia="Calibri"/>
          <w:i/>
          <w:szCs w:val="22"/>
        </w:rPr>
        <w:t>Midwest Energy Cooperative</w:t>
      </w:r>
    </w:p>
    <w:p w:rsidR="00070DB0" w:rsidRPr="00092766" w:rsidRDefault="00070DB0" w:rsidP="00070DB0">
      <w:pPr>
        <w:contextualSpacing/>
        <w:rPr>
          <w:rFonts w:eastAsia="Calibri"/>
          <w:color w:val="FF0000"/>
          <w:szCs w:val="22"/>
        </w:rPr>
      </w:pPr>
    </w:p>
    <w:p w:rsidR="00070DB0" w:rsidRPr="00092766" w:rsidRDefault="00070DB0" w:rsidP="00070DB0">
      <w:pPr>
        <w:contextualSpacing/>
        <w:rPr>
          <w:rFonts w:eastAsia="Calibri"/>
          <w:szCs w:val="22"/>
        </w:rPr>
      </w:pPr>
      <w:r w:rsidRPr="00092766">
        <w:rPr>
          <w:rFonts w:eastAsia="Calibri"/>
          <w:szCs w:val="22"/>
        </w:rPr>
        <w:t xml:space="preserve">Larry Hanson, City Manager </w:t>
      </w:r>
    </w:p>
    <w:p w:rsidR="00070DB0" w:rsidRPr="00092766" w:rsidRDefault="00070DB0" w:rsidP="00070DB0">
      <w:pPr>
        <w:contextualSpacing/>
        <w:rPr>
          <w:rFonts w:eastAsia="Calibri"/>
          <w:i/>
          <w:szCs w:val="22"/>
        </w:rPr>
      </w:pPr>
      <w:r w:rsidRPr="00092766">
        <w:rPr>
          <w:rFonts w:eastAsia="Calibri"/>
          <w:i/>
          <w:szCs w:val="22"/>
        </w:rPr>
        <w:t>City of Valdosta, Georgia</w:t>
      </w:r>
    </w:p>
    <w:p w:rsidR="00070DB0" w:rsidRPr="00092766" w:rsidRDefault="00070DB0" w:rsidP="00070DB0">
      <w:pPr>
        <w:contextualSpacing/>
        <w:rPr>
          <w:rFonts w:eastAsia="Calibri"/>
          <w:color w:val="FF0000"/>
          <w:szCs w:val="22"/>
        </w:rPr>
      </w:pPr>
    </w:p>
    <w:p w:rsidR="00070DB0" w:rsidRPr="00092766" w:rsidRDefault="00070DB0" w:rsidP="00070DB0">
      <w:pPr>
        <w:contextualSpacing/>
        <w:rPr>
          <w:rFonts w:eastAsia="Calibri"/>
          <w:szCs w:val="22"/>
        </w:rPr>
      </w:pPr>
      <w:r w:rsidRPr="00092766">
        <w:rPr>
          <w:rFonts w:eastAsia="Calibri"/>
          <w:szCs w:val="22"/>
        </w:rPr>
        <w:t>Diane Griffin Holland, Vice President—Law &amp; Policy</w:t>
      </w:r>
    </w:p>
    <w:p w:rsidR="00070DB0" w:rsidRPr="00092766" w:rsidRDefault="00070DB0" w:rsidP="00070DB0">
      <w:pPr>
        <w:contextualSpacing/>
        <w:rPr>
          <w:rFonts w:eastAsia="Calibri"/>
          <w:i/>
          <w:szCs w:val="22"/>
        </w:rPr>
      </w:pPr>
      <w:r w:rsidRPr="00092766">
        <w:rPr>
          <w:rFonts w:eastAsia="Calibri"/>
          <w:i/>
          <w:szCs w:val="22"/>
        </w:rPr>
        <w:t>USTelecom—The Broadband Association</w:t>
      </w:r>
    </w:p>
    <w:p w:rsidR="00070DB0" w:rsidRPr="00092766" w:rsidRDefault="00070DB0" w:rsidP="00070DB0">
      <w:pPr>
        <w:tabs>
          <w:tab w:val="center" w:pos="770"/>
        </w:tabs>
        <w:rPr>
          <w:szCs w:val="22"/>
        </w:rPr>
      </w:pPr>
    </w:p>
    <w:p w:rsidR="00070DB0" w:rsidRPr="00092766" w:rsidRDefault="00070DB0" w:rsidP="00070DB0">
      <w:pPr>
        <w:tabs>
          <w:tab w:val="center" w:pos="770"/>
        </w:tabs>
        <w:rPr>
          <w:szCs w:val="22"/>
        </w:rPr>
      </w:pPr>
      <w:r w:rsidRPr="00092766">
        <w:rPr>
          <w:szCs w:val="22"/>
        </w:rPr>
        <w:t>Marc Hudson, Chief Executive Officer*</w:t>
      </w:r>
    </w:p>
    <w:p w:rsidR="00070DB0" w:rsidRPr="00092766" w:rsidRDefault="00070DB0" w:rsidP="00070DB0">
      <w:pPr>
        <w:tabs>
          <w:tab w:val="center" w:pos="770"/>
        </w:tabs>
        <w:rPr>
          <w:i/>
          <w:szCs w:val="22"/>
        </w:rPr>
      </w:pPr>
      <w:r w:rsidRPr="00092766">
        <w:rPr>
          <w:i/>
          <w:szCs w:val="22"/>
        </w:rPr>
        <w:t>Rocket Fiber</w:t>
      </w:r>
    </w:p>
    <w:p w:rsidR="00070DB0" w:rsidRPr="00092766" w:rsidRDefault="00070DB0" w:rsidP="00070DB0">
      <w:pPr>
        <w:tabs>
          <w:tab w:val="center" w:pos="770"/>
        </w:tabs>
        <w:rPr>
          <w:i/>
          <w:szCs w:val="22"/>
        </w:rPr>
      </w:pPr>
    </w:p>
    <w:p w:rsidR="00070DB0" w:rsidRPr="00092766" w:rsidRDefault="00070DB0" w:rsidP="00070DB0">
      <w:pPr>
        <w:tabs>
          <w:tab w:val="center" w:pos="770"/>
        </w:tabs>
        <w:rPr>
          <w:szCs w:val="22"/>
        </w:rPr>
      </w:pPr>
      <w:r w:rsidRPr="00092766">
        <w:rPr>
          <w:szCs w:val="22"/>
        </w:rPr>
        <w:t>Kim Keenan, President and Chief Executive Officer*</w:t>
      </w:r>
    </w:p>
    <w:p w:rsidR="00070DB0" w:rsidRPr="00092766" w:rsidRDefault="00070DB0" w:rsidP="00070DB0">
      <w:pPr>
        <w:tabs>
          <w:tab w:val="center" w:pos="770"/>
        </w:tabs>
        <w:rPr>
          <w:i/>
          <w:szCs w:val="22"/>
        </w:rPr>
      </w:pPr>
      <w:r w:rsidRPr="00092766">
        <w:rPr>
          <w:i/>
          <w:szCs w:val="22"/>
        </w:rPr>
        <w:t xml:space="preserve">Multicultural Media, Telecom and Internet Council </w:t>
      </w:r>
    </w:p>
    <w:p w:rsidR="00070DB0" w:rsidRPr="00092766" w:rsidRDefault="00070DB0" w:rsidP="00070DB0">
      <w:pPr>
        <w:tabs>
          <w:tab w:val="center" w:pos="770"/>
        </w:tabs>
        <w:rPr>
          <w:i/>
          <w:szCs w:val="22"/>
        </w:rPr>
      </w:pPr>
    </w:p>
    <w:p w:rsidR="00070DB0" w:rsidRPr="00092766" w:rsidRDefault="00070DB0" w:rsidP="00070DB0">
      <w:pPr>
        <w:tabs>
          <w:tab w:val="center" w:pos="770"/>
        </w:tabs>
        <w:rPr>
          <w:szCs w:val="22"/>
        </w:rPr>
      </w:pPr>
      <w:r w:rsidRPr="00092766">
        <w:rPr>
          <w:szCs w:val="22"/>
        </w:rPr>
        <w:t>Geoffrey Manne, Executive Director*</w:t>
      </w:r>
    </w:p>
    <w:p w:rsidR="00070DB0" w:rsidRPr="00092766" w:rsidRDefault="00070DB0" w:rsidP="00070DB0">
      <w:pPr>
        <w:tabs>
          <w:tab w:val="center" w:pos="770"/>
        </w:tabs>
        <w:rPr>
          <w:i/>
          <w:szCs w:val="22"/>
        </w:rPr>
      </w:pPr>
      <w:r w:rsidRPr="00092766">
        <w:rPr>
          <w:i/>
          <w:szCs w:val="22"/>
        </w:rPr>
        <w:t>International Center for Law and Economics</w:t>
      </w:r>
    </w:p>
    <w:p w:rsidR="00070DB0" w:rsidRPr="00092766" w:rsidRDefault="00070DB0" w:rsidP="00070DB0">
      <w:pPr>
        <w:tabs>
          <w:tab w:val="center" w:pos="770"/>
        </w:tabs>
        <w:rPr>
          <w:i/>
          <w:szCs w:val="22"/>
        </w:rPr>
      </w:pPr>
    </w:p>
    <w:p w:rsidR="00070DB0" w:rsidRPr="00092766" w:rsidRDefault="00070DB0" w:rsidP="00070DB0">
      <w:pPr>
        <w:tabs>
          <w:tab w:val="center" w:pos="770"/>
        </w:tabs>
        <w:rPr>
          <w:szCs w:val="22"/>
        </w:rPr>
      </w:pPr>
      <w:r w:rsidRPr="00092766">
        <w:rPr>
          <w:szCs w:val="22"/>
        </w:rPr>
        <w:t>Jim Matheson, Chief Executive Officer*</w:t>
      </w:r>
    </w:p>
    <w:p w:rsidR="00070DB0" w:rsidRPr="00092766" w:rsidRDefault="00070DB0" w:rsidP="00070DB0">
      <w:pPr>
        <w:tabs>
          <w:tab w:val="center" w:pos="770"/>
        </w:tabs>
        <w:rPr>
          <w:i/>
          <w:szCs w:val="22"/>
        </w:rPr>
      </w:pPr>
      <w:r w:rsidRPr="00092766">
        <w:rPr>
          <w:i/>
          <w:szCs w:val="22"/>
        </w:rPr>
        <w:t>National Rural Electric Cooperative Association</w:t>
      </w:r>
    </w:p>
    <w:p w:rsidR="00070DB0" w:rsidRPr="00092766" w:rsidRDefault="00070DB0" w:rsidP="00070DB0">
      <w:pPr>
        <w:contextualSpacing/>
        <w:rPr>
          <w:rFonts w:eastAsia="Calibri"/>
          <w:szCs w:val="22"/>
          <w:highlight w:val="yellow"/>
        </w:rPr>
      </w:pPr>
    </w:p>
    <w:p w:rsidR="00070DB0" w:rsidRPr="00092766" w:rsidRDefault="00070DB0" w:rsidP="00070DB0">
      <w:pPr>
        <w:contextualSpacing/>
        <w:rPr>
          <w:rFonts w:eastAsia="Calibri"/>
          <w:szCs w:val="22"/>
        </w:rPr>
      </w:pPr>
      <w:r w:rsidRPr="00092766">
        <w:rPr>
          <w:rFonts w:eastAsia="Calibri"/>
          <w:szCs w:val="22"/>
        </w:rPr>
        <w:t>David Mayo, SVP, Chief of Network Planning, Implementation &amp; Business Operations</w:t>
      </w:r>
    </w:p>
    <w:p w:rsidR="00070DB0" w:rsidRPr="00092766" w:rsidRDefault="00070DB0" w:rsidP="00070DB0">
      <w:pPr>
        <w:contextualSpacing/>
        <w:rPr>
          <w:rFonts w:eastAsia="Calibri"/>
          <w:i/>
          <w:szCs w:val="22"/>
        </w:rPr>
      </w:pPr>
      <w:r w:rsidRPr="00092766">
        <w:rPr>
          <w:rFonts w:eastAsia="Calibri"/>
          <w:i/>
          <w:szCs w:val="22"/>
        </w:rPr>
        <w:t>T-Mobile USA, Inc.</w:t>
      </w:r>
    </w:p>
    <w:p w:rsidR="00070DB0" w:rsidRPr="00092766" w:rsidRDefault="00070DB0" w:rsidP="00070DB0">
      <w:pPr>
        <w:contextualSpacing/>
        <w:rPr>
          <w:rFonts w:eastAsia="Calibri"/>
          <w:color w:val="FF0000"/>
          <w:szCs w:val="22"/>
        </w:rPr>
      </w:pPr>
    </w:p>
    <w:p w:rsidR="00070DB0" w:rsidRPr="00092766" w:rsidRDefault="00070DB0" w:rsidP="00070DB0">
      <w:pPr>
        <w:tabs>
          <w:tab w:val="center" w:pos="770"/>
        </w:tabs>
        <w:rPr>
          <w:szCs w:val="22"/>
        </w:rPr>
      </w:pPr>
      <w:r w:rsidRPr="00092766">
        <w:rPr>
          <w:szCs w:val="22"/>
        </w:rPr>
        <w:t>Milo Medin, Vice President, Access Services*</w:t>
      </w:r>
    </w:p>
    <w:p w:rsidR="00070DB0" w:rsidRPr="00092766" w:rsidRDefault="00070DB0" w:rsidP="00070DB0">
      <w:pPr>
        <w:tabs>
          <w:tab w:val="center" w:pos="770"/>
        </w:tabs>
        <w:rPr>
          <w:i/>
          <w:szCs w:val="22"/>
        </w:rPr>
      </w:pPr>
      <w:r w:rsidRPr="00092766">
        <w:rPr>
          <w:i/>
          <w:szCs w:val="22"/>
        </w:rPr>
        <w:t>Google Fiber</w:t>
      </w:r>
    </w:p>
    <w:p w:rsidR="00070DB0" w:rsidRPr="00092766" w:rsidRDefault="00070DB0" w:rsidP="00070DB0">
      <w:pPr>
        <w:tabs>
          <w:tab w:val="center" w:pos="770"/>
        </w:tabs>
        <w:rPr>
          <w:i/>
          <w:szCs w:val="22"/>
        </w:rPr>
      </w:pPr>
    </w:p>
    <w:p w:rsidR="00070DB0" w:rsidRPr="00092766" w:rsidRDefault="00070DB0" w:rsidP="00070DB0">
      <w:pPr>
        <w:tabs>
          <w:tab w:val="center" w:pos="770"/>
        </w:tabs>
        <w:rPr>
          <w:szCs w:val="22"/>
        </w:rPr>
      </w:pPr>
      <w:r w:rsidRPr="00092766">
        <w:rPr>
          <w:szCs w:val="22"/>
        </w:rPr>
        <w:t>Brian Mefford, Chief Executive Officer*</w:t>
      </w:r>
    </w:p>
    <w:p w:rsidR="00070DB0" w:rsidRPr="00092766" w:rsidRDefault="00070DB0" w:rsidP="00070DB0">
      <w:pPr>
        <w:tabs>
          <w:tab w:val="center" w:pos="770"/>
        </w:tabs>
        <w:rPr>
          <w:i/>
          <w:szCs w:val="22"/>
        </w:rPr>
      </w:pPr>
      <w:r w:rsidRPr="00092766">
        <w:rPr>
          <w:i/>
          <w:szCs w:val="22"/>
        </w:rPr>
        <w:t>Connected Nation Exchange</w:t>
      </w:r>
    </w:p>
    <w:p w:rsidR="00070DB0" w:rsidRPr="00092766" w:rsidRDefault="00070DB0" w:rsidP="00070DB0">
      <w:pPr>
        <w:tabs>
          <w:tab w:val="center" w:pos="770"/>
        </w:tabs>
        <w:rPr>
          <w:i/>
          <w:szCs w:val="22"/>
        </w:rPr>
      </w:pPr>
    </w:p>
    <w:p w:rsidR="00070DB0" w:rsidRPr="00092766" w:rsidRDefault="00070DB0" w:rsidP="00070DB0">
      <w:pPr>
        <w:contextualSpacing/>
        <w:rPr>
          <w:rFonts w:eastAsia="Calibri"/>
          <w:szCs w:val="22"/>
        </w:rPr>
      </w:pPr>
      <w:r w:rsidRPr="00092766">
        <w:rPr>
          <w:rFonts w:eastAsia="Calibri"/>
          <w:szCs w:val="22"/>
        </w:rPr>
        <w:t>Genevieve Morelli, President</w:t>
      </w:r>
    </w:p>
    <w:p w:rsidR="00070DB0" w:rsidRPr="00092766" w:rsidRDefault="00070DB0" w:rsidP="00070DB0">
      <w:pPr>
        <w:contextualSpacing/>
        <w:rPr>
          <w:rFonts w:eastAsia="Calibri"/>
          <w:i/>
          <w:szCs w:val="22"/>
        </w:rPr>
      </w:pPr>
      <w:r w:rsidRPr="00092766">
        <w:rPr>
          <w:rFonts w:eastAsia="Calibri"/>
          <w:i/>
          <w:szCs w:val="22"/>
        </w:rPr>
        <w:t xml:space="preserve">ITTA </w:t>
      </w:r>
    </w:p>
    <w:p w:rsidR="00070DB0" w:rsidRPr="00092766" w:rsidRDefault="00070DB0" w:rsidP="00070DB0">
      <w:pPr>
        <w:tabs>
          <w:tab w:val="center" w:pos="770"/>
        </w:tabs>
        <w:rPr>
          <w:szCs w:val="22"/>
        </w:rPr>
      </w:pPr>
    </w:p>
    <w:p w:rsidR="00070DB0" w:rsidRPr="00092766" w:rsidRDefault="00070DB0" w:rsidP="00070DB0">
      <w:pPr>
        <w:tabs>
          <w:tab w:val="center" w:pos="770"/>
        </w:tabs>
        <w:rPr>
          <w:szCs w:val="22"/>
        </w:rPr>
      </w:pPr>
      <w:r w:rsidRPr="00092766">
        <w:rPr>
          <w:szCs w:val="22"/>
        </w:rPr>
        <w:t>Larry Thompson, Chief Executive Officer, Vantage Point Solutions*</w:t>
      </w:r>
    </w:p>
    <w:p w:rsidR="00070DB0" w:rsidRPr="00092766" w:rsidRDefault="00070DB0" w:rsidP="00070DB0">
      <w:pPr>
        <w:tabs>
          <w:tab w:val="center" w:pos="770"/>
        </w:tabs>
        <w:rPr>
          <w:i/>
          <w:szCs w:val="22"/>
        </w:rPr>
      </w:pPr>
      <w:r w:rsidRPr="00092766">
        <w:rPr>
          <w:i/>
          <w:szCs w:val="22"/>
        </w:rPr>
        <w:t>National Exchange Carrier Association</w:t>
      </w:r>
    </w:p>
    <w:p w:rsidR="00070DB0" w:rsidRPr="00092766" w:rsidRDefault="00070DB0" w:rsidP="00070DB0">
      <w:pPr>
        <w:contextualSpacing/>
        <w:rPr>
          <w:rFonts w:eastAsia="Calibri"/>
          <w:color w:val="FF0000"/>
          <w:szCs w:val="22"/>
        </w:rPr>
      </w:pPr>
    </w:p>
    <w:p w:rsidR="00070DB0" w:rsidRPr="00092766" w:rsidRDefault="00070DB0" w:rsidP="00070DB0">
      <w:pPr>
        <w:contextualSpacing/>
        <w:rPr>
          <w:rFonts w:eastAsia="Calibri"/>
          <w:szCs w:val="22"/>
        </w:rPr>
      </w:pPr>
      <w:r w:rsidRPr="00092766">
        <w:rPr>
          <w:rFonts w:eastAsia="Calibri"/>
          <w:szCs w:val="22"/>
        </w:rPr>
        <w:t>Steve Vondran, Senior Vice President, U.S. Operations</w:t>
      </w:r>
    </w:p>
    <w:p w:rsidR="00070DB0" w:rsidRPr="00092766" w:rsidRDefault="00070DB0" w:rsidP="00070DB0">
      <w:pPr>
        <w:contextualSpacing/>
        <w:rPr>
          <w:rFonts w:eastAsia="Calibri"/>
          <w:i/>
          <w:szCs w:val="22"/>
        </w:rPr>
      </w:pPr>
      <w:r w:rsidRPr="00092766">
        <w:rPr>
          <w:rFonts w:eastAsia="Calibri"/>
          <w:i/>
          <w:szCs w:val="22"/>
        </w:rPr>
        <w:t>American Tower Corporation</w:t>
      </w:r>
    </w:p>
    <w:p w:rsidR="00070DB0" w:rsidRPr="00092766" w:rsidRDefault="00070DB0" w:rsidP="00070DB0">
      <w:pPr>
        <w:contextualSpacing/>
        <w:rPr>
          <w:rFonts w:eastAsia="Calibri"/>
          <w:color w:val="FF0000"/>
          <w:szCs w:val="22"/>
        </w:rPr>
      </w:pPr>
    </w:p>
    <w:p w:rsidR="00070DB0" w:rsidRPr="00092766" w:rsidRDefault="00070DB0" w:rsidP="00070DB0">
      <w:pPr>
        <w:contextualSpacing/>
        <w:rPr>
          <w:rFonts w:eastAsia="Calibri"/>
          <w:szCs w:val="22"/>
        </w:rPr>
      </w:pPr>
      <w:r w:rsidRPr="00092766">
        <w:rPr>
          <w:rFonts w:eastAsia="Calibri"/>
          <w:szCs w:val="22"/>
        </w:rPr>
        <w:t>Jason Williams, Chief Executive Officer</w:t>
      </w:r>
    </w:p>
    <w:p w:rsidR="00070DB0" w:rsidRPr="00092766" w:rsidRDefault="00070DB0" w:rsidP="00070DB0">
      <w:pPr>
        <w:contextualSpacing/>
        <w:rPr>
          <w:rFonts w:eastAsia="Calibri"/>
          <w:i/>
          <w:szCs w:val="22"/>
        </w:rPr>
      </w:pPr>
      <w:r w:rsidRPr="00092766">
        <w:rPr>
          <w:rFonts w:eastAsia="Calibri"/>
          <w:i/>
          <w:szCs w:val="22"/>
        </w:rPr>
        <w:t>Blackfoot</w:t>
      </w:r>
    </w:p>
    <w:p w:rsidR="00070DB0" w:rsidRPr="00092766" w:rsidRDefault="00070DB0" w:rsidP="00070DB0">
      <w:pPr>
        <w:spacing w:after="120"/>
        <w:rPr>
          <w:rFonts w:eastAsia="Calibri"/>
          <w:b/>
          <w:szCs w:val="22"/>
          <w:u w:val="single"/>
        </w:rPr>
      </w:pPr>
    </w:p>
    <w:p w:rsidR="00070DB0" w:rsidRPr="00092766" w:rsidRDefault="00070DB0" w:rsidP="00070DB0">
      <w:pPr>
        <w:tabs>
          <w:tab w:val="center" w:pos="770"/>
        </w:tabs>
        <w:spacing w:after="120"/>
        <w:rPr>
          <w:rFonts w:eastAsia="Calibri"/>
          <w:b/>
          <w:szCs w:val="22"/>
          <w:u w:val="single"/>
        </w:rPr>
      </w:pPr>
      <w:r w:rsidRPr="00092766">
        <w:rPr>
          <w:rFonts w:eastAsia="Calibri"/>
          <w:b/>
          <w:szCs w:val="22"/>
          <w:u w:val="single"/>
        </w:rPr>
        <w:t>Model Code for States Working Group</w:t>
      </w:r>
    </w:p>
    <w:p w:rsidR="00070DB0" w:rsidRPr="00092766" w:rsidRDefault="00070DB0" w:rsidP="00070DB0">
      <w:pPr>
        <w:contextualSpacing/>
        <w:rPr>
          <w:rFonts w:eastAsia="Calibri"/>
          <w:b/>
          <w:szCs w:val="22"/>
        </w:rPr>
      </w:pPr>
      <w:r w:rsidRPr="00092766">
        <w:rPr>
          <w:rFonts w:eastAsia="Calibri"/>
          <w:b/>
          <w:szCs w:val="22"/>
        </w:rPr>
        <w:t>Chair:</w:t>
      </w:r>
    </w:p>
    <w:p w:rsidR="00070DB0" w:rsidRPr="00092766" w:rsidRDefault="00070DB0" w:rsidP="00070DB0">
      <w:pPr>
        <w:tabs>
          <w:tab w:val="center" w:pos="770"/>
        </w:tabs>
        <w:rPr>
          <w:szCs w:val="22"/>
        </w:rPr>
      </w:pPr>
      <w:r w:rsidRPr="00092766">
        <w:rPr>
          <w:szCs w:val="22"/>
        </w:rPr>
        <w:t>Kelly McGriff, General Counsel*</w:t>
      </w:r>
    </w:p>
    <w:p w:rsidR="00070DB0" w:rsidRPr="00092766" w:rsidRDefault="00070DB0" w:rsidP="00070DB0">
      <w:pPr>
        <w:tabs>
          <w:tab w:val="center" w:pos="770"/>
        </w:tabs>
        <w:rPr>
          <w:i/>
          <w:szCs w:val="22"/>
        </w:rPr>
      </w:pPr>
      <w:r w:rsidRPr="00092766">
        <w:rPr>
          <w:i/>
          <w:szCs w:val="22"/>
        </w:rPr>
        <w:t>Southern Light</w:t>
      </w:r>
    </w:p>
    <w:p w:rsidR="00070DB0" w:rsidRPr="00092766" w:rsidRDefault="00070DB0" w:rsidP="00070DB0">
      <w:pPr>
        <w:contextualSpacing/>
        <w:rPr>
          <w:rFonts w:eastAsia="Calibri"/>
          <w:b/>
          <w:szCs w:val="22"/>
        </w:rPr>
      </w:pPr>
    </w:p>
    <w:p w:rsidR="00070DB0" w:rsidRPr="00092766" w:rsidRDefault="00070DB0" w:rsidP="00070DB0">
      <w:pPr>
        <w:contextualSpacing/>
        <w:rPr>
          <w:rFonts w:eastAsia="Calibri"/>
          <w:b/>
          <w:szCs w:val="22"/>
        </w:rPr>
      </w:pPr>
      <w:r w:rsidRPr="00092766">
        <w:rPr>
          <w:rFonts w:eastAsia="Calibri"/>
          <w:b/>
          <w:szCs w:val="22"/>
        </w:rPr>
        <w:t>Vice-Chair:</w:t>
      </w:r>
    </w:p>
    <w:p w:rsidR="00070DB0" w:rsidRPr="00092766" w:rsidRDefault="00070DB0" w:rsidP="00070DB0">
      <w:pPr>
        <w:tabs>
          <w:tab w:val="center" w:pos="770"/>
        </w:tabs>
        <w:rPr>
          <w:szCs w:val="22"/>
        </w:rPr>
      </w:pPr>
      <w:r w:rsidRPr="00092766">
        <w:rPr>
          <w:szCs w:val="22"/>
        </w:rPr>
        <w:t xml:space="preserve">The Honorable Karen Charles Peterson, Commissioner </w:t>
      </w:r>
    </w:p>
    <w:p w:rsidR="00070DB0" w:rsidRPr="00092766" w:rsidRDefault="00070DB0" w:rsidP="00070DB0">
      <w:pPr>
        <w:tabs>
          <w:tab w:val="center" w:pos="770"/>
        </w:tabs>
        <w:rPr>
          <w:szCs w:val="22"/>
        </w:rPr>
      </w:pPr>
      <w:r w:rsidRPr="00092766">
        <w:rPr>
          <w:szCs w:val="22"/>
        </w:rPr>
        <w:t>Massachusetts Department of Telecommunications and Cable*</w:t>
      </w:r>
    </w:p>
    <w:p w:rsidR="00070DB0" w:rsidRPr="00092766" w:rsidRDefault="00070DB0" w:rsidP="00070DB0">
      <w:pPr>
        <w:tabs>
          <w:tab w:val="center" w:pos="770"/>
        </w:tabs>
        <w:rPr>
          <w:i/>
          <w:szCs w:val="22"/>
        </w:rPr>
      </w:pPr>
      <w:r w:rsidRPr="00092766">
        <w:rPr>
          <w:i/>
          <w:szCs w:val="22"/>
        </w:rPr>
        <w:t>National Association of Regulatory Utility Commissioners</w:t>
      </w:r>
    </w:p>
    <w:p w:rsidR="00070DB0" w:rsidRPr="00092766" w:rsidRDefault="00070DB0" w:rsidP="00070DB0">
      <w:pPr>
        <w:contextualSpacing/>
        <w:rPr>
          <w:rFonts w:eastAsia="Calibri"/>
          <w:b/>
          <w:szCs w:val="22"/>
        </w:rPr>
      </w:pPr>
    </w:p>
    <w:p w:rsidR="00070DB0" w:rsidRPr="00092766" w:rsidRDefault="00070DB0" w:rsidP="00070DB0">
      <w:pPr>
        <w:contextualSpacing/>
        <w:rPr>
          <w:rFonts w:eastAsia="Calibri"/>
          <w:b/>
          <w:szCs w:val="22"/>
        </w:rPr>
      </w:pPr>
      <w:r w:rsidRPr="00092766">
        <w:rPr>
          <w:rFonts w:eastAsia="Calibri"/>
          <w:b/>
          <w:szCs w:val="22"/>
        </w:rPr>
        <w:t>Members:</w:t>
      </w:r>
    </w:p>
    <w:p w:rsidR="00070DB0" w:rsidRPr="00092766" w:rsidRDefault="00070DB0" w:rsidP="00070DB0">
      <w:pPr>
        <w:tabs>
          <w:tab w:val="center" w:pos="770"/>
        </w:tabs>
        <w:rPr>
          <w:szCs w:val="22"/>
        </w:rPr>
      </w:pPr>
      <w:r w:rsidRPr="00092766">
        <w:rPr>
          <w:szCs w:val="22"/>
        </w:rPr>
        <w:t>Allen Bell, DOT, Joint Use and Franchise Manager, Georgia Power Company*</w:t>
      </w:r>
    </w:p>
    <w:p w:rsidR="00070DB0" w:rsidRPr="00092766" w:rsidRDefault="00070DB0" w:rsidP="00070DB0">
      <w:pPr>
        <w:tabs>
          <w:tab w:val="center" w:pos="770"/>
        </w:tabs>
        <w:rPr>
          <w:i/>
          <w:szCs w:val="22"/>
        </w:rPr>
      </w:pPr>
      <w:r w:rsidRPr="00092766">
        <w:rPr>
          <w:i/>
          <w:szCs w:val="22"/>
        </w:rPr>
        <w:t>Southern Company</w:t>
      </w:r>
    </w:p>
    <w:p w:rsidR="00070DB0" w:rsidRPr="00092766" w:rsidRDefault="00070DB0" w:rsidP="00070DB0">
      <w:pPr>
        <w:tabs>
          <w:tab w:val="center" w:pos="770"/>
        </w:tabs>
        <w:rPr>
          <w:i/>
          <w:szCs w:val="22"/>
        </w:rPr>
      </w:pPr>
    </w:p>
    <w:p w:rsidR="00070DB0" w:rsidRPr="00092766" w:rsidRDefault="00070DB0" w:rsidP="00070DB0">
      <w:pPr>
        <w:contextualSpacing/>
        <w:rPr>
          <w:rFonts w:eastAsia="Calibri"/>
          <w:szCs w:val="22"/>
        </w:rPr>
      </w:pPr>
      <w:r w:rsidRPr="00092766">
        <w:rPr>
          <w:rFonts w:eastAsia="Calibri"/>
          <w:szCs w:val="22"/>
        </w:rPr>
        <w:t>Scott Bergmann, Vice President, Regulatory Affairs</w:t>
      </w:r>
    </w:p>
    <w:p w:rsidR="00070DB0" w:rsidRPr="00092766" w:rsidRDefault="00070DB0" w:rsidP="00070DB0">
      <w:pPr>
        <w:contextualSpacing/>
        <w:rPr>
          <w:rFonts w:eastAsia="Calibri"/>
          <w:i/>
          <w:szCs w:val="22"/>
        </w:rPr>
      </w:pPr>
      <w:r w:rsidRPr="00092766">
        <w:rPr>
          <w:rFonts w:eastAsia="Calibri"/>
          <w:i/>
          <w:szCs w:val="22"/>
        </w:rPr>
        <w:t xml:space="preserve">CTIA </w:t>
      </w:r>
    </w:p>
    <w:p w:rsidR="00070DB0" w:rsidRPr="00092766" w:rsidRDefault="00070DB0" w:rsidP="00070DB0">
      <w:pPr>
        <w:contextualSpacing/>
        <w:rPr>
          <w:rFonts w:eastAsia="Calibri"/>
          <w:color w:val="FF0000"/>
          <w:szCs w:val="22"/>
        </w:rPr>
      </w:pPr>
    </w:p>
    <w:p w:rsidR="00070DB0" w:rsidRPr="00092766" w:rsidRDefault="00070DB0" w:rsidP="00070DB0">
      <w:pPr>
        <w:tabs>
          <w:tab w:val="center" w:pos="770"/>
        </w:tabs>
        <w:rPr>
          <w:szCs w:val="22"/>
        </w:rPr>
      </w:pPr>
      <w:r w:rsidRPr="00092766">
        <w:rPr>
          <w:szCs w:val="22"/>
        </w:rPr>
        <w:t>L. Elizabeth Bowles, President and Chair*</w:t>
      </w:r>
    </w:p>
    <w:p w:rsidR="00070DB0" w:rsidRPr="00092766" w:rsidRDefault="00070DB0" w:rsidP="00070DB0">
      <w:pPr>
        <w:tabs>
          <w:tab w:val="center" w:pos="770"/>
        </w:tabs>
        <w:rPr>
          <w:i/>
          <w:szCs w:val="22"/>
        </w:rPr>
      </w:pPr>
      <w:r w:rsidRPr="00092766">
        <w:rPr>
          <w:i/>
          <w:szCs w:val="22"/>
        </w:rPr>
        <w:t>Aristotle Inc.</w:t>
      </w:r>
    </w:p>
    <w:p w:rsidR="00070DB0" w:rsidRPr="00092766" w:rsidRDefault="00070DB0" w:rsidP="00070DB0">
      <w:pPr>
        <w:tabs>
          <w:tab w:val="center" w:pos="770"/>
        </w:tabs>
        <w:rPr>
          <w:i/>
          <w:szCs w:val="22"/>
        </w:rPr>
      </w:pPr>
    </w:p>
    <w:p w:rsidR="00070DB0" w:rsidRPr="00092766" w:rsidRDefault="00070DB0" w:rsidP="00070DB0">
      <w:pPr>
        <w:contextualSpacing/>
        <w:rPr>
          <w:rFonts w:eastAsia="Calibri"/>
          <w:szCs w:val="22"/>
        </w:rPr>
      </w:pPr>
      <w:r w:rsidRPr="00092766">
        <w:rPr>
          <w:rFonts w:eastAsia="Calibri"/>
          <w:szCs w:val="22"/>
        </w:rPr>
        <w:t>Doug Brake, Senior Analyst, Telecom Policy</w:t>
      </w:r>
    </w:p>
    <w:p w:rsidR="00070DB0" w:rsidRPr="00092766" w:rsidRDefault="00070DB0" w:rsidP="00070DB0">
      <w:pPr>
        <w:contextualSpacing/>
        <w:rPr>
          <w:rFonts w:eastAsia="Calibri"/>
          <w:i/>
          <w:szCs w:val="22"/>
        </w:rPr>
      </w:pPr>
      <w:r w:rsidRPr="00092766">
        <w:rPr>
          <w:rFonts w:eastAsia="Calibri"/>
          <w:i/>
          <w:szCs w:val="22"/>
        </w:rPr>
        <w:t>Information Technology and Innovation Foundation</w:t>
      </w:r>
    </w:p>
    <w:p w:rsidR="00070DB0" w:rsidRPr="00092766" w:rsidRDefault="00070DB0" w:rsidP="00070DB0">
      <w:pPr>
        <w:contextualSpacing/>
        <w:rPr>
          <w:rFonts w:eastAsia="Calibri"/>
          <w:i/>
          <w:color w:val="FF0000"/>
          <w:szCs w:val="22"/>
        </w:rPr>
      </w:pPr>
    </w:p>
    <w:p w:rsidR="00070DB0" w:rsidRPr="00092766" w:rsidRDefault="00070DB0" w:rsidP="00070DB0">
      <w:pPr>
        <w:tabs>
          <w:tab w:val="left" w:pos="770"/>
        </w:tabs>
        <w:rPr>
          <w:szCs w:val="22"/>
        </w:rPr>
      </w:pPr>
      <w:r w:rsidRPr="00092766">
        <w:rPr>
          <w:szCs w:val="22"/>
        </w:rPr>
        <w:t>Kelleigh Cole, Director, Utah Broadband Outreach Center*</w:t>
      </w:r>
    </w:p>
    <w:p w:rsidR="00070DB0" w:rsidRPr="00092766" w:rsidRDefault="00070DB0" w:rsidP="00070DB0">
      <w:pPr>
        <w:tabs>
          <w:tab w:val="left" w:pos="770"/>
        </w:tabs>
        <w:rPr>
          <w:i/>
          <w:szCs w:val="22"/>
        </w:rPr>
      </w:pPr>
      <w:r w:rsidRPr="00092766">
        <w:rPr>
          <w:i/>
          <w:szCs w:val="22"/>
        </w:rPr>
        <w:t>Utah Governor’s Office of Economic Development</w:t>
      </w:r>
    </w:p>
    <w:p w:rsidR="00070DB0" w:rsidRPr="00092766" w:rsidRDefault="00070DB0" w:rsidP="00070DB0">
      <w:pPr>
        <w:tabs>
          <w:tab w:val="left" w:pos="770"/>
        </w:tabs>
        <w:rPr>
          <w:i/>
          <w:szCs w:val="22"/>
        </w:rPr>
      </w:pPr>
    </w:p>
    <w:p w:rsidR="00070DB0" w:rsidRPr="00092766" w:rsidRDefault="00070DB0" w:rsidP="00070DB0">
      <w:pPr>
        <w:contextualSpacing/>
        <w:rPr>
          <w:rFonts w:eastAsia="Calibri"/>
          <w:szCs w:val="22"/>
        </w:rPr>
      </w:pPr>
      <w:r w:rsidRPr="00092766">
        <w:rPr>
          <w:rFonts w:eastAsia="Calibri"/>
          <w:szCs w:val="22"/>
        </w:rPr>
        <w:t>Brigitte F. Daniel, Executive Vice President</w:t>
      </w:r>
    </w:p>
    <w:p w:rsidR="00070DB0" w:rsidRPr="00092766" w:rsidRDefault="00070DB0" w:rsidP="00070DB0">
      <w:pPr>
        <w:contextualSpacing/>
        <w:rPr>
          <w:rFonts w:eastAsia="Calibri"/>
          <w:i/>
          <w:szCs w:val="22"/>
        </w:rPr>
      </w:pPr>
      <w:r w:rsidRPr="00092766">
        <w:rPr>
          <w:rFonts w:eastAsia="Calibri"/>
          <w:i/>
          <w:szCs w:val="22"/>
        </w:rPr>
        <w:t xml:space="preserve">Wilco Electronic Systems </w:t>
      </w:r>
    </w:p>
    <w:p w:rsidR="00070DB0" w:rsidRPr="00092766" w:rsidRDefault="00070DB0" w:rsidP="00070DB0">
      <w:pPr>
        <w:contextualSpacing/>
        <w:rPr>
          <w:rFonts w:eastAsia="Calibri"/>
          <w:color w:val="FF0000"/>
          <w:szCs w:val="22"/>
        </w:rPr>
      </w:pPr>
    </w:p>
    <w:p w:rsidR="00070DB0" w:rsidRPr="00092766" w:rsidRDefault="00070DB0" w:rsidP="00070DB0">
      <w:pPr>
        <w:tabs>
          <w:tab w:val="center" w:pos="770"/>
        </w:tabs>
        <w:rPr>
          <w:szCs w:val="22"/>
        </w:rPr>
      </w:pPr>
      <w:r w:rsidRPr="00092766">
        <w:rPr>
          <w:szCs w:val="22"/>
        </w:rPr>
        <w:t>David Don, Vice President, Regulatory Policy*</w:t>
      </w:r>
    </w:p>
    <w:p w:rsidR="00070DB0" w:rsidRPr="00092766" w:rsidRDefault="00070DB0" w:rsidP="00070DB0">
      <w:pPr>
        <w:tabs>
          <w:tab w:val="center" w:pos="770"/>
        </w:tabs>
        <w:rPr>
          <w:i/>
          <w:szCs w:val="22"/>
        </w:rPr>
      </w:pPr>
      <w:r w:rsidRPr="00092766">
        <w:rPr>
          <w:i/>
          <w:szCs w:val="22"/>
        </w:rPr>
        <w:t>Comcast</w:t>
      </w:r>
    </w:p>
    <w:p w:rsidR="00070DB0" w:rsidRPr="00092766" w:rsidRDefault="00070DB0" w:rsidP="00070DB0">
      <w:pPr>
        <w:tabs>
          <w:tab w:val="left" w:pos="770"/>
        </w:tabs>
        <w:rPr>
          <w:i/>
          <w:szCs w:val="22"/>
        </w:rPr>
      </w:pPr>
    </w:p>
    <w:p w:rsidR="00070DB0" w:rsidRPr="00092766" w:rsidRDefault="00070DB0" w:rsidP="00070DB0">
      <w:pPr>
        <w:tabs>
          <w:tab w:val="center" w:pos="770"/>
        </w:tabs>
        <w:rPr>
          <w:szCs w:val="22"/>
        </w:rPr>
      </w:pPr>
      <w:r w:rsidRPr="00092766">
        <w:rPr>
          <w:szCs w:val="22"/>
        </w:rPr>
        <w:t>Jaime Fink, Chief Product Officer*</w:t>
      </w:r>
    </w:p>
    <w:p w:rsidR="00070DB0" w:rsidRPr="00092766" w:rsidRDefault="00070DB0" w:rsidP="00070DB0">
      <w:pPr>
        <w:tabs>
          <w:tab w:val="center" w:pos="770"/>
        </w:tabs>
        <w:rPr>
          <w:i/>
          <w:szCs w:val="22"/>
        </w:rPr>
      </w:pPr>
      <w:r w:rsidRPr="00092766">
        <w:rPr>
          <w:i/>
          <w:szCs w:val="22"/>
        </w:rPr>
        <w:t>Mimosa Networks</w:t>
      </w:r>
    </w:p>
    <w:p w:rsidR="00070DB0" w:rsidRPr="00092766" w:rsidRDefault="00070DB0" w:rsidP="00070DB0">
      <w:pPr>
        <w:tabs>
          <w:tab w:val="center" w:pos="770"/>
        </w:tabs>
        <w:rPr>
          <w:i/>
          <w:szCs w:val="22"/>
        </w:rPr>
      </w:pPr>
    </w:p>
    <w:p w:rsidR="00070DB0" w:rsidRPr="00092766" w:rsidRDefault="00070DB0" w:rsidP="00070DB0">
      <w:pPr>
        <w:contextualSpacing/>
        <w:rPr>
          <w:rFonts w:eastAsia="Calibri"/>
          <w:szCs w:val="22"/>
        </w:rPr>
      </w:pPr>
      <w:r w:rsidRPr="00092766">
        <w:rPr>
          <w:rFonts w:eastAsia="Calibri"/>
          <w:szCs w:val="22"/>
        </w:rPr>
        <w:t>Heather Burnett Gold, President and Chief Executive Officer</w:t>
      </w:r>
    </w:p>
    <w:p w:rsidR="00070DB0" w:rsidRPr="00092766" w:rsidRDefault="00070DB0" w:rsidP="00070DB0">
      <w:pPr>
        <w:contextualSpacing/>
        <w:rPr>
          <w:rFonts w:eastAsia="Calibri"/>
          <w:i/>
          <w:szCs w:val="22"/>
        </w:rPr>
      </w:pPr>
      <w:r w:rsidRPr="00092766">
        <w:rPr>
          <w:rFonts w:eastAsia="Calibri"/>
          <w:i/>
          <w:szCs w:val="22"/>
        </w:rPr>
        <w:t>Fiber Broadband Association</w:t>
      </w:r>
    </w:p>
    <w:p w:rsidR="00070DB0" w:rsidRPr="00092766" w:rsidRDefault="00070DB0" w:rsidP="00070DB0">
      <w:pPr>
        <w:tabs>
          <w:tab w:val="center" w:pos="770"/>
        </w:tabs>
        <w:rPr>
          <w:szCs w:val="22"/>
        </w:rPr>
      </w:pPr>
    </w:p>
    <w:p w:rsidR="00070DB0" w:rsidRPr="00092766" w:rsidRDefault="00070DB0" w:rsidP="00070DB0">
      <w:pPr>
        <w:tabs>
          <w:tab w:val="center" w:pos="770"/>
        </w:tabs>
        <w:rPr>
          <w:szCs w:val="22"/>
        </w:rPr>
      </w:pPr>
      <w:r w:rsidRPr="00092766">
        <w:rPr>
          <w:szCs w:val="22"/>
        </w:rPr>
        <w:t>Carlos Gutierrez, Deputy Director, Legal and Policy Affairs*</w:t>
      </w:r>
    </w:p>
    <w:p w:rsidR="00070DB0" w:rsidRPr="00092766" w:rsidRDefault="00070DB0" w:rsidP="00070DB0">
      <w:pPr>
        <w:tabs>
          <w:tab w:val="center" w:pos="770"/>
        </w:tabs>
        <w:rPr>
          <w:i/>
          <w:szCs w:val="22"/>
        </w:rPr>
      </w:pPr>
      <w:r w:rsidRPr="00092766">
        <w:rPr>
          <w:i/>
          <w:szCs w:val="22"/>
        </w:rPr>
        <w:t>LGBT Technology Partnership &amp; Institute</w:t>
      </w:r>
    </w:p>
    <w:p w:rsidR="00070DB0" w:rsidRPr="00092766" w:rsidRDefault="00070DB0" w:rsidP="00070DB0">
      <w:pPr>
        <w:tabs>
          <w:tab w:val="center" w:pos="770"/>
        </w:tabs>
        <w:rPr>
          <w:i/>
          <w:szCs w:val="22"/>
        </w:rPr>
      </w:pPr>
    </w:p>
    <w:p w:rsidR="00070DB0" w:rsidRPr="00092766" w:rsidRDefault="00070DB0" w:rsidP="00070DB0">
      <w:pPr>
        <w:tabs>
          <w:tab w:val="center" w:pos="770"/>
        </w:tabs>
        <w:rPr>
          <w:szCs w:val="22"/>
        </w:rPr>
      </w:pPr>
      <w:r w:rsidRPr="00092766">
        <w:rPr>
          <w:szCs w:val="22"/>
        </w:rPr>
        <w:t>Michael Hain, General Manager and Chief Technology Officer*</w:t>
      </w:r>
    </w:p>
    <w:p w:rsidR="00070DB0" w:rsidRPr="00092766" w:rsidRDefault="00070DB0" w:rsidP="00070DB0">
      <w:pPr>
        <w:tabs>
          <w:tab w:val="center" w:pos="770"/>
        </w:tabs>
        <w:rPr>
          <w:i/>
          <w:szCs w:val="22"/>
        </w:rPr>
      </w:pPr>
      <w:r w:rsidRPr="00092766">
        <w:rPr>
          <w:i/>
          <w:szCs w:val="22"/>
        </w:rPr>
        <w:t>Nittany Media</w:t>
      </w:r>
    </w:p>
    <w:p w:rsidR="00070DB0" w:rsidRPr="00092766" w:rsidRDefault="00070DB0" w:rsidP="00070DB0">
      <w:pPr>
        <w:contextualSpacing/>
        <w:rPr>
          <w:rFonts w:eastAsia="Calibri"/>
          <w:color w:val="FF0000"/>
          <w:szCs w:val="22"/>
        </w:rPr>
      </w:pPr>
    </w:p>
    <w:p w:rsidR="00070DB0" w:rsidRPr="00092766" w:rsidRDefault="00070DB0" w:rsidP="00070DB0">
      <w:pPr>
        <w:tabs>
          <w:tab w:val="center" w:pos="770"/>
        </w:tabs>
        <w:rPr>
          <w:szCs w:val="22"/>
        </w:rPr>
      </w:pPr>
      <w:r w:rsidRPr="00092766">
        <w:rPr>
          <w:szCs w:val="22"/>
        </w:rPr>
        <w:t xml:space="preserve">Betsy Huber, President* </w:t>
      </w:r>
    </w:p>
    <w:p w:rsidR="00070DB0" w:rsidRPr="00092766" w:rsidRDefault="00070DB0" w:rsidP="00070DB0">
      <w:pPr>
        <w:tabs>
          <w:tab w:val="center" w:pos="770"/>
        </w:tabs>
        <w:rPr>
          <w:i/>
          <w:szCs w:val="22"/>
        </w:rPr>
      </w:pPr>
      <w:r w:rsidRPr="00092766">
        <w:rPr>
          <w:i/>
          <w:szCs w:val="22"/>
        </w:rPr>
        <w:t>National Grange</w:t>
      </w:r>
    </w:p>
    <w:p w:rsidR="00070DB0" w:rsidRPr="00092766" w:rsidRDefault="00070DB0" w:rsidP="00070DB0">
      <w:pPr>
        <w:contextualSpacing/>
        <w:rPr>
          <w:rFonts w:eastAsia="Calibri"/>
          <w:color w:val="FF0000"/>
          <w:szCs w:val="22"/>
        </w:rPr>
      </w:pPr>
    </w:p>
    <w:p w:rsidR="00070DB0" w:rsidRPr="00092766" w:rsidRDefault="00070DB0" w:rsidP="00070DB0">
      <w:pPr>
        <w:contextualSpacing/>
        <w:rPr>
          <w:rFonts w:eastAsia="Calibri"/>
          <w:szCs w:val="22"/>
        </w:rPr>
      </w:pPr>
      <w:r w:rsidRPr="00092766">
        <w:rPr>
          <w:rFonts w:eastAsia="Calibri"/>
          <w:szCs w:val="22"/>
        </w:rPr>
        <w:t>Kathy Johnson, Director</w:t>
      </w:r>
    </w:p>
    <w:p w:rsidR="00070DB0" w:rsidRPr="00092766" w:rsidRDefault="00070DB0" w:rsidP="00070DB0">
      <w:pPr>
        <w:contextualSpacing/>
        <w:rPr>
          <w:rFonts w:eastAsia="Calibri"/>
          <w:i/>
          <w:szCs w:val="22"/>
        </w:rPr>
      </w:pPr>
      <w:r w:rsidRPr="00092766">
        <w:rPr>
          <w:rFonts w:eastAsia="Calibri"/>
          <w:i/>
          <w:szCs w:val="22"/>
        </w:rPr>
        <w:t xml:space="preserve">Alabama Office of Broadband Development </w:t>
      </w:r>
    </w:p>
    <w:p w:rsidR="00070DB0" w:rsidRPr="00092766" w:rsidRDefault="00070DB0" w:rsidP="00070DB0">
      <w:pPr>
        <w:tabs>
          <w:tab w:val="center" w:pos="770"/>
        </w:tabs>
        <w:rPr>
          <w:i/>
          <w:szCs w:val="22"/>
        </w:rPr>
      </w:pPr>
    </w:p>
    <w:p w:rsidR="00070DB0" w:rsidRPr="00092766" w:rsidRDefault="00070DB0" w:rsidP="00070DB0">
      <w:pPr>
        <w:contextualSpacing/>
        <w:rPr>
          <w:rFonts w:eastAsia="Calibri"/>
          <w:color w:val="FF0000"/>
          <w:szCs w:val="22"/>
        </w:rPr>
      </w:pPr>
      <w:r w:rsidRPr="00092766">
        <w:rPr>
          <w:rFonts w:eastAsia="Calibri"/>
          <w:szCs w:val="22"/>
        </w:rPr>
        <w:t>Brian Mefford, Chief Executive Officer*</w:t>
      </w:r>
    </w:p>
    <w:p w:rsidR="00070DB0" w:rsidRPr="00092766" w:rsidRDefault="00070DB0" w:rsidP="00070DB0">
      <w:pPr>
        <w:tabs>
          <w:tab w:val="center" w:pos="770"/>
        </w:tabs>
        <w:rPr>
          <w:i/>
          <w:szCs w:val="22"/>
        </w:rPr>
      </w:pPr>
      <w:r w:rsidRPr="00092766">
        <w:rPr>
          <w:i/>
          <w:szCs w:val="22"/>
        </w:rPr>
        <w:t>Connected Nation Exchange</w:t>
      </w:r>
    </w:p>
    <w:p w:rsidR="00070DB0" w:rsidRPr="00092766" w:rsidRDefault="00070DB0" w:rsidP="00070DB0">
      <w:pPr>
        <w:contextualSpacing/>
        <w:rPr>
          <w:rFonts w:eastAsia="Calibri"/>
          <w:szCs w:val="22"/>
        </w:rPr>
      </w:pPr>
    </w:p>
    <w:p w:rsidR="00070DB0" w:rsidRPr="00092766" w:rsidRDefault="00070DB0" w:rsidP="00070DB0">
      <w:pPr>
        <w:contextualSpacing/>
        <w:rPr>
          <w:rFonts w:eastAsia="Calibri"/>
          <w:szCs w:val="22"/>
        </w:rPr>
      </w:pPr>
      <w:r w:rsidRPr="00092766">
        <w:rPr>
          <w:rFonts w:eastAsia="Calibri"/>
          <w:szCs w:val="22"/>
        </w:rPr>
        <w:t>Dr. Robert Pepper, Head of Global Connectivity Policy and Planning</w:t>
      </w:r>
    </w:p>
    <w:p w:rsidR="00070DB0" w:rsidRPr="00092766" w:rsidRDefault="00070DB0" w:rsidP="00070DB0">
      <w:pPr>
        <w:contextualSpacing/>
        <w:rPr>
          <w:rFonts w:eastAsia="Calibri"/>
          <w:i/>
          <w:szCs w:val="22"/>
        </w:rPr>
      </w:pPr>
      <w:r w:rsidRPr="00092766">
        <w:rPr>
          <w:rFonts w:eastAsia="Calibri"/>
          <w:i/>
          <w:szCs w:val="22"/>
        </w:rPr>
        <w:t>Facebook</w:t>
      </w:r>
    </w:p>
    <w:p w:rsidR="00070DB0" w:rsidRPr="00092766" w:rsidRDefault="00226D9A" w:rsidP="00070DB0">
      <w:pPr>
        <w:contextualSpacing/>
        <w:rPr>
          <w:rFonts w:eastAsia="Calibri"/>
          <w:szCs w:val="22"/>
        </w:rPr>
      </w:pPr>
      <w:r>
        <w:rPr>
          <w:rFonts w:eastAsia="Calibri"/>
          <w:szCs w:val="22"/>
        </w:rPr>
        <w:br/>
      </w:r>
      <w:r w:rsidR="00070DB0" w:rsidRPr="00092766">
        <w:rPr>
          <w:rFonts w:eastAsia="Calibri"/>
          <w:szCs w:val="22"/>
        </w:rPr>
        <w:t>Ken Pfister, Vice President—Strategic Policy</w:t>
      </w:r>
    </w:p>
    <w:p w:rsidR="00070DB0" w:rsidRPr="00092766" w:rsidRDefault="00070DB0" w:rsidP="00070DB0">
      <w:pPr>
        <w:contextualSpacing/>
        <w:rPr>
          <w:rFonts w:eastAsia="Calibri"/>
          <w:i/>
          <w:szCs w:val="22"/>
        </w:rPr>
      </w:pPr>
      <w:r w:rsidRPr="00092766">
        <w:rPr>
          <w:rFonts w:eastAsia="Calibri"/>
          <w:i/>
          <w:szCs w:val="22"/>
        </w:rPr>
        <w:t>Great Plains Communications, Inc.</w:t>
      </w:r>
    </w:p>
    <w:p w:rsidR="00070DB0" w:rsidRPr="00092766" w:rsidRDefault="00070DB0" w:rsidP="00070DB0">
      <w:pPr>
        <w:contextualSpacing/>
        <w:rPr>
          <w:rFonts w:eastAsia="Calibri"/>
          <w:i/>
          <w:color w:val="FF0000"/>
          <w:szCs w:val="22"/>
        </w:rPr>
      </w:pPr>
    </w:p>
    <w:p w:rsidR="00070DB0" w:rsidRPr="00092766" w:rsidRDefault="00070DB0" w:rsidP="00070DB0">
      <w:pPr>
        <w:contextualSpacing/>
        <w:rPr>
          <w:rFonts w:eastAsia="Calibri"/>
          <w:szCs w:val="22"/>
        </w:rPr>
      </w:pPr>
      <w:r w:rsidRPr="00092766">
        <w:rPr>
          <w:rFonts w:eastAsia="Calibri"/>
          <w:szCs w:val="22"/>
        </w:rPr>
        <w:t>Michael Potter, Member, Board of Directors</w:t>
      </w:r>
    </w:p>
    <w:p w:rsidR="00070DB0" w:rsidRPr="00092766" w:rsidRDefault="00070DB0" w:rsidP="00070DB0">
      <w:pPr>
        <w:contextualSpacing/>
        <w:rPr>
          <w:rFonts w:eastAsia="Calibri"/>
          <w:i/>
          <w:szCs w:val="22"/>
        </w:rPr>
      </w:pPr>
      <w:r w:rsidRPr="00092766">
        <w:rPr>
          <w:rFonts w:eastAsia="Calibri"/>
          <w:i/>
          <w:szCs w:val="22"/>
        </w:rPr>
        <w:t xml:space="preserve">Geeks Without Frontiers </w:t>
      </w:r>
    </w:p>
    <w:p w:rsidR="00070DB0" w:rsidRPr="00092766" w:rsidRDefault="00070DB0" w:rsidP="00070DB0">
      <w:pPr>
        <w:contextualSpacing/>
        <w:rPr>
          <w:rFonts w:eastAsia="Calibri"/>
          <w:color w:val="FF0000"/>
          <w:szCs w:val="22"/>
        </w:rPr>
      </w:pPr>
    </w:p>
    <w:p w:rsidR="00070DB0" w:rsidRPr="00092766" w:rsidRDefault="00070DB0" w:rsidP="00070DB0">
      <w:pPr>
        <w:contextualSpacing/>
        <w:rPr>
          <w:rFonts w:eastAsia="Calibri"/>
          <w:szCs w:val="22"/>
        </w:rPr>
      </w:pPr>
      <w:r w:rsidRPr="00092766">
        <w:rPr>
          <w:rFonts w:eastAsia="Calibri"/>
          <w:szCs w:val="22"/>
        </w:rPr>
        <w:t>Ed Roach, Associate General Counsel for Regulatory Compliance</w:t>
      </w:r>
    </w:p>
    <w:p w:rsidR="00070DB0" w:rsidRPr="00092766" w:rsidRDefault="00070DB0" w:rsidP="00070DB0">
      <w:pPr>
        <w:contextualSpacing/>
        <w:rPr>
          <w:rFonts w:eastAsia="Calibri"/>
          <w:i/>
          <w:szCs w:val="22"/>
        </w:rPr>
      </w:pPr>
      <w:r w:rsidRPr="00092766">
        <w:rPr>
          <w:rFonts w:eastAsia="Calibri"/>
          <w:i/>
          <w:szCs w:val="22"/>
        </w:rPr>
        <w:t>SBA Communications, Inc.</w:t>
      </w:r>
    </w:p>
    <w:p w:rsidR="00070DB0" w:rsidRPr="00092766" w:rsidRDefault="00070DB0" w:rsidP="00070DB0">
      <w:pPr>
        <w:contextualSpacing/>
        <w:rPr>
          <w:rFonts w:eastAsia="Calibri"/>
          <w:color w:val="FF0000"/>
          <w:szCs w:val="22"/>
        </w:rPr>
      </w:pPr>
    </w:p>
    <w:p w:rsidR="00070DB0" w:rsidRPr="00092766" w:rsidRDefault="00070DB0" w:rsidP="00070DB0">
      <w:pPr>
        <w:contextualSpacing/>
        <w:rPr>
          <w:rFonts w:eastAsia="Calibri"/>
          <w:szCs w:val="22"/>
        </w:rPr>
      </w:pPr>
      <w:r w:rsidRPr="00092766">
        <w:rPr>
          <w:rFonts w:eastAsia="Calibri"/>
          <w:szCs w:val="22"/>
        </w:rPr>
        <w:t xml:space="preserve">Tom Sloan, Representative </w:t>
      </w:r>
    </w:p>
    <w:p w:rsidR="00070DB0" w:rsidRPr="00092766" w:rsidRDefault="00070DB0" w:rsidP="00070DB0">
      <w:pPr>
        <w:contextualSpacing/>
        <w:rPr>
          <w:rFonts w:eastAsia="Calibri"/>
          <w:i/>
          <w:szCs w:val="22"/>
        </w:rPr>
      </w:pPr>
      <w:r w:rsidRPr="00092766">
        <w:rPr>
          <w:rFonts w:eastAsia="Calibri"/>
          <w:i/>
          <w:szCs w:val="22"/>
        </w:rPr>
        <w:t>Kansas House of Representatives, 45</w:t>
      </w:r>
      <w:r w:rsidRPr="00092766">
        <w:rPr>
          <w:rFonts w:eastAsia="Calibri"/>
          <w:i/>
          <w:szCs w:val="22"/>
          <w:vertAlign w:val="superscript"/>
        </w:rPr>
        <w:t>th</w:t>
      </w:r>
      <w:r w:rsidRPr="00092766">
        <w:rPr>
          <w:rFonts w:eastAsia="Calibri"/>
          <w:i/>
          <w:szCs w:val="22"/>
        </w:rPr>
        <w:t xml:space="preserve"> District</w:t>
      </w:r>
    </w:p>
    <w:p w:rsidR="00070DB0" w:rsidRPr="00092766" w:rsidRDefault="00070DB0" w:rsidP="00070DB0">
      <w:pPr>
        <w:contextualSpacing/>
        <w:rPr>
          <w:rFonts w:eastAsia="Calibri"/>
          <w:color w:val="FF0000"/>
          <w:szCs w:val="22"/>
        </w:rPr>
      </w:pPr>
    </w:p>
    <w:p w:rsidR="00070DB0" w:rsidRPr="00092766" w:rsidRDefault="00070DB0" w:rsidP="00070DB0">
      <w:pPr>
        <w:contextualSpacing/>
        <w:rPr>
          <w:rFonts w:eastAsia="Calibri"/>
          <w:szCs w:val="22"/>
        </w:rPr>
      </w:pPr>
      <w:r w:rsidRPr="00092766">
        <w:rPr>
          <w:rFonts w:eastAsia="Calibri"/>
          <w:szCs w:val="22"/>
        </w:rPr>
        <w:t>Tom Stroup, President</w:t>
      </w:r>
    </w:p>
    <w:p w:rsidR="00070DB0" w:rsidRPr="00092766" w:rsidRDefault="00070DB0" w:rsidP="00070DB0">
      <w:pPr>
        <w:contextualSpacing/>
        <w:rPr>
          <w:rFonts w:eastAsia="Calibri"/>
          <w:i/>
          <w:szCs w:val="22"/>
        </w:rPr>
      </w:pPr>
      <w:r w:rsidRPr="00092766">
        <w:rPr>
          <w:rFonts w:eastAsia="Calibri"/>
          <w:i/>
          <w:szCs w:val="22"/>
        </w:rPr>
        <w:t xml:space="preserve">Satellite Industry Association </w:t>
      </w:r>
    </w:p>
    <w:p w:rsidR="00070DB0" w:rsidRPr="00092766" w:rsidRDefault="00070DB0" w:rsidP="00070DB0">
      <w:pPr>
        <w:contextualSpacing/>
        <w:rPr>
          <w:rFonts w:eastAsia="Calibri"/>
          <w:color w:val="FF0000"/>
          <w:szCs w:val="22"/>
        </w:rPr>
      </w:pPr>
    </w:p>
    <w:p w:rsidR="00070DB0" w:rsidRPr="00092766" w:rsidRDefault="00070DB0" w:rsidP="00070DB0">
      <w:pPr>
        <w:contextualSpacing/>
        <w:rPr>
          <w:rFonts w:eastAsia="Calibri"/>
          <w:szCs w:val="22"/>
        </w:rPr>
      </w:pPr>
      <w:r w:rsidRPr="00092766">
        <w:rPr>
          <w:rFonts w:eastAsia="Calibri"/>
          <w:szCs w:val="22"/>
        </w:rPr>
        <w:t>Brian Tagaban, Director of Governmental Policy</w:t>
      </w:r>
    </w:p>
    <w:p w:rsidR="00070DB0" w:rsidRPr="00092766" w:rsidRDefault="00070DB0" w:rsidP="00070DB0">
      <w:pPr>
        <w:contextualSpacing/>
        <w:rPr>
          <w:rFonts w:eastAsia="Calibri"/>
          <w:i/>
          <w:szCs w:val="22"/>
        </w:rPr>
      </w:pPr>
      <w:r w:rsidRPr="00092766">
        <w:rPr>
          <w:rFonts w:eastAsia="Calibri"/>
          <w:i/>
          <w:szCs w:val="22"/>
        </w:rPr>
        <w:t>Sacred Wind Communications, Inc.</w:t>
      </w:r>
    </w:p>
    <w:p w:rsidR="00070DB0" w:rsidRPr="00092766" w:rsidRDefault="00070DB0" w:rsidP="00070DB0">
      <w:pPr>
        <w:contextualSpacing/>
        <w:rPr>
          <w:rFonts w:eastAsia="Calibri"/>
          <w:color w:val="FF0000"/>
          <w:szCs w:val="22"/>
        </w:rPr>
      </w:pPr>
    </w:p>
    <w:p w:rsidR="00070DB0" w:rsidRPr="00092766" w:rsidRDefault="00070DB0" w:rsidP="00070DB0">
      <w:pPr>
        <w:tabs>
          <w:tab w:val="center" w:pos="770"/>
        </w:tabs>
        <w:rPr>
          <w:szCs w:val="22"/>
        </w:rPr>
      </w:pPr>
      <w:r w:rsidRPr="00092766">
        <w:rPr>
          <w:szCs w:val="22"/>
        </w:rPr>
        <w:t>Christopher Yoo, Professor, University of Pennsylvania*</w:t>
      </w:r>
    </w:p>
    <w:p w:rsidR="00070DB0" w:rsidRPr="00092766" w:rsidRDefault="00070DB0" w:rsidP="00070DB0">
      <w:pPr>
        <w:contextualSpacing/>
        <w:rPr>
          <w:rFonts w:eastAsia="Calibri"/>
          <w:szCs w:val="22"/>
        </w:rPr>
      </w:pPr>
    </w:p>
    <w:p w:rsidR="00070DB0" w:rsidRPr="00092766" w:rsidRDefault="00070DB0" w:rsidP="00070DB0">
      <w:pPr>
        <w:contextualSpacing/>
        <w:rPr>
          <w:rFonts w:eastAsia="Calibri"/>
          <w:szCs w:val="22"/>
        </w:rPr>
      </w:pPr>
      <w:r w:rsidRPr="00092766">
        <w:rPr>
          <w:rFonts w:eastAsia="Calibri"/>
          <w:szCs w:val="22"/>
        </w:rPr>
        <w:t>Martin Yudkovitz, Member, Board of Directors</w:t>
      </w:r>
    </w:p>
    <w:p w:rsidR="00070DB0" w:rsidRPr="00092766" w:rsidRDefault="00070DB0" w:rsidP="00070DB0">
      <w:pPr>
        <w:contextualSpacing/>
        <w:rPr>
          <w:rFonts w:eastAsia="Calibri"/>
          <w:i/>
          <w:szCs w:val="22"/>
        </w:rPr>
      </w:pPr>
      <w:r w:rsidRPr="00092766">
        <w:rPr>
          <w:rFonts w:eastAsia="Calibri"/>
          <w:i/>
          <w:szCs w:val="22"/>
        </w:rPr>
        <w:t xml:space="preserve">Cincinnati Bell </w:t>
      </w:r>
    </w:p>
    <w:p w:rsidR="00070DB0" w:rsidRDefault="00070DB0" w:rsidP="00070DB0">
      <w:pPr>
        <w:spacing w:before="120" w:after="240"/>
        <w:rPr>
          <w:sz w:val="24"/>
        </w:rPr>
      </w:pPr>
    </w:p>
    <w:p w:rsidR="00602577" w:rsidRDefault="00602577">
      <w:pPr>
        <w:spacing w:before="120" w:after="240"/>
        <w:rPr>
          <w:sz w:val="24"/>
        </w:rPr>
      </w:pPr>
    </w:p>
    <w:sectPr w:rsidR="00602577" w:rsidSect="00092766">
      <w:headerReference w:type="first" r:id="rId21"/>
      <w:pgSz w:w="12240" w:h="15840" w:code="1"/>
      <w:pgMar w:top="180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57A" w:rsidRDefault="007B357A">
      <w:r>
        <w:separator/>
      </w:r>
    </w:p>
  </w:endnote>
  <w:endnote w:type="continuationSeparator" w:id="0">
    <w:p w:rsidR="007B357A" w:rsidRDefault="007B3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5ED" w:rsidRDefault="00BC35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5ED" w:rsidRDefault="00BC35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5ED" w:rsidRDefault="00BC35E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DB0" w:rsidRDefault="00070DB0" w:rsidP="00092766">
    <w:pPr>
      <w:pStyle w:val="Footer"/>
      <w:jc w:val="center"/>
    </w:pPr>
    <w:r>
      <w:fldChar w:fldCharType="begin"/>
    </w:r>
    <w:r>
      <w:instrText xml:space="preserve"> PAGE   \* MERGEFORMAT </w:instrText>
    </w:r>
    <w:r>
      <w:fldChar w:fldCharType="separate"/>
    </w:r>
    <w:r w:rsidR="00C075CB">
      <w:rPr>
        <w:noProof/>
      </w:rPr>
      <w:t>4</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DB0" w:rsidRDefault="00070DB0">
    <w:pPr>
      <w:pStyle w:val="Footer"/>
      <w:jc w:val="center"/>
    </w:pPr>
    <w:r>
      <w:fldChar w:fldCharType="begin"/>
    </w:r>
    <w:r>
      <w:instrText xml:space="preserve"> PAGE   \* MERGEFORMAT </w:instrText>
    </w:r>
    <w:r>
      <w:fldChar w:fldCharType="separate"/>
    </w:r>
    <w:r w:rsidR="005B7083">
      <w:rPr>
        <w:noProof/>
      </w:rPr>
      <w:t>2</w:t>
    </w:r>
    <w:r>
      <w:rPr>
        <w:noProof/>
      </w:rPr>
      <w:fldChar w:fldCharType="end"/>
    </w:r>
  </w:p>
  <w:p w:rsidR="00070DB0" w:rsidRPr="00092766" w:rsidRDefault="00070DB0" w:rsidP="000927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57A" w:rsidRDefault="007B357A">
      <w:r>
        <w:separator/>
      </w:r>
    </w:p>
  </w:footnote>
  <w:footnote w:type="continuationSeparator" w:id="0">
    <w:p w:rsidR="007B357A" w:rsidRDefault="007B357A">
      <w:r>
        <w:continuationSeparator/>
      </w:r>
    </w:p>
  </w:footnote>
  <w:footnote w:id="1">
    <w:p w:rsidR="00070DB0" w:rsidRPr="00092766" w:rsidRDefault="00070DB0" w:rsidP="00070DB0">
      <w:pPr>
        <w:pStyle w:val="FootnoteText"/>
        <w:spacing w:after="120"/>
        <w:rPr>
          <w:sz w:val="20"/>
        </w:rPr>
      </w:pPr>
      <w:r w:rsidRPr="00092766">
        <w:rPr>
          <w:rStyle w:val="FootnoteReference"/>
          <w:sz w:val="20"/>
        </w:rPr>
        <w:footnoteRef/>
      </w:r>
      <w:r w:rsidRPr="00092766">
        <w:rPr>
          <w:sz w:val="20"/>
        </w:rPr>
        <w:t xml:space="preserve"> </w:t>
      </w:r>
      <w:r w:rsidRPr="00092766">
        <w:rPr>
          <w:i/>
          <w:sz w:val="20"/>
        </w:rPr>
        <w:t>FCC Announces the Membership and First Meeting of the Broadband Deployment Advisory Committee</w:t>
      </w:r>
      <w:r w:rsidRPr="00092766">
        <w:rPr>
          <w:sz w:val="20"/>
        </w:rPr>
        <w:t>, GN Docket No. 17-83, Public Notice, DA 17-328 (April 6, 2017).</w:t>
      </w:r>
    </w:p>
  </w:footnote>
  <w:footnote w:id="2">
    <w:p w:rsidR="00070DB0" w:rsidRPr="00092766" w:rsidRDefault="00070DB0" w:rsidP="00070DB0">
      <w:pPr>
        <w:pStyle w:val="FootnoteText"/>
        <w:spacing w:after="120"/>
        <w:rPr>
          <w:sz w:val="20"/>
        </w:rPr>
      </w:pPr>
      <w:r w:rsidRPr="00092766">
        <w:rPr>
          <w:rStyle w:val="FootnoteReference"/>
          <w:sz w:val="20"/>
        </w:rPr>
        <w:footnoteRef/>
      </w:r>
      <w:r w:rsidRPr="00092766">
        <w:rPr>
          <w:sz w:val="20"/>
        </w:rPr>
        <w:t xml:space="preserve"> Federal Advisory Committee Act, 5 U.S.C. App. 2.</w:t>
      </w:r>
    </w:p>
  </w:footnote>
  <w:footnote w:id="3">
    <w:p w:rsidR="00070DB0" w:rsidRPr="00092766" w:rsidRDefault="00070DB0" w:rsidP="00070DB0">
      <w:pPr>
        <w:pStyle w:val="FootnoteText"/>
        <w:spacing w:after="120"/>
        <w:rPr>
          <w:sz w:val="20"/>
        </w:rPr>
      </w:pPr>
      <w:r w:rsidRPr="00092766">
        <w:rPr>
          <w:rStyle w:val="FootnoteReference"/>
          <w:sz w:val="20"/>
        </w:rPr>
        <w:footnoteRef/>
      </w:r>
      <w:r w:rsidRPr="00092766">
        <w:rPr>
          <w:sz w:val="20"/>
        </w:rPr>
        <w:t xml:space="preserve"> </w:t>
      </w:r>
      <w:r w:rsidRPr="00092766">
        <w:rPr>
          <w:i/>
          <w:sz w:val="20"/>
        </w:rPr>
        <w:t>FCC Announces the Establishment of the Broadband Deployment Advisory Committee and Solicits Nominations for Membership</w:t>
      </w:r>
      <w:r w:rsidRPr="00092766">
        <w:rPr>
          <w:sz w:val="20"/>
        </w:rPr>
        <w:t>, Public Notice, DA 17-100 (Jan. 31, 2017), 2017 WL 413715.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5ED" w:rsidRDefault="00BC35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5ED" w:rsidRDefault="00BC35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5B708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5168"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5B7083">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3120"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2096"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4144"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DB0" w:rsidRDefault="005B7083" w:rsidP="007E484C">
    <w:pPr>
      <w:pStyle w:val="Header"/>
      <w:tabs>
        <w:tab w:val="clear" w:pos="4320"/>
        <w:tab w:val="clear" w:pos="8640"/>
      </w:tabs>
      <w:spacing w:before="4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62" type="#_x0000_t75" alt="fcc_logo" style="position:absolute;margin-left:34.95pt;margin-top:8.5pt;width:41.75pt;height: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incell="f">
          <v:imagedata r:id="rId1" o:title="fcc_logo"/>
          <w10:wrap type="topAndBottom"/>
        </v:shape>
      </w:pict>
    </w:r>
    <w:r w:rsidR="00070DB0">
      <w:rPr>
        <w:rFonts w:ascii="News Gothic MT" w:hAnsi="News Gothic MT"/>
        <w:b/>
        <w:kern w:val="28"/>
        <w:sz w:val="96"/>
      </w:rPr>
      <w:t>PUBLIC NOTICE</w:t>
    </w:r>
  </w:p>
  <w:p w:rsidR="00070DB0" w:rsidRDefault="005B7083">
    <w:pPr>
      <w:pStyle w:val="Header"/>
      <w:tabs>
        <w:tab w:val="clear" w:pos="4320"/>
        <w:tab w:val="clear" w:pos="8640"/>
        <w:tab w:val="left" w:pos="1080"/>
      </w:tabs>
      <w:spacing w:line="1120" w:lineRule="exact"/>
      <w:ind w:left="720"/>
      <w:rPr>
        <w:rFonts w:ascii="Arial" w:hAnsi="Arial"/>
        <w:b/>
        <w:sz w:val="28"/>
      </w:rPr>
    </w:pPr>
    <w:r>
      <w:rPr>
        <w:noProof/>
      </w:rPr>
      <w:pict>
        <v:line id="Line 4" o:spid="_x0000_s2061"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6tFgIAACs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33wurRYCAAArBAAADgAAAAAAAAAAAAAAAAAuAgAAZHJzL2Uyb0RvYy54bWxQSwECLQAUAAYA&#10;CAAAACEABJxAYt8AAAALAQAADwAAAAAAAAAAAAAAAABwBAAAZHJzL2Rvd25yZXYueG1sUEsFBgAA&#10;AAAEAAQA8wAAAHwFAAAAAA==&#10;" o:allowincell="f"/>
      </w:pict>
    </w:r>
    <w:r>
      <w:rPr>
        <w:noProof/>
      </w:rPr>
      <w:pict>
        <v:shapetype id="_x0000_t202" coordsize="21600,21600" o:spt="202" path="m,l,21600r21600,l21600,xe">
          <v:stroke joinstyle="miter"/>
          <v:path gradientshapeok="t" o:connecttype="rect"/>
        </v:shapetype>
        <v:shape id="Text Box 2" o:spid="_x0000_s2060"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IdnhAIAABY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" o:allowincell="f" stroked="f">
          <v:textbox>
            <w:txbxContent>
              <w:p w:rsidR="00070DB0" w:rsidRDefault="00070DB0">
                <w:pPr>
                  <w:rPr>
                    <w:rFonts w:ascii="Arial" w:hAnsi="Arial"/>
                    <w:b/>
                  </w:rPr>
                </w:pPr>
                <w:r>
                  <w:rPr>
                    <w:rFonts w:ascii="Arial" w:hAnsi="Arial"/>
                    <w:b/>
                  </w:rPr>
                  <w:t>Federal Communications Commission</w:t>
                </w:r>
              </w:p>
              <w:p w:rsidR="00070DB0" w:rsidRDefault="00070DB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70DB0" w:rsidRDefault="00070DB0">
                <w:pPr>
                  <w:rPr>
                    <w:rFonts w:ascii="Arial" w:hAnsi="Arial"/>
                    <w:sz w:val="24"/>
                  </w:rPr>
                </w:pPr>
                <w:r>
                  <w:rPr>
                    <w:rFonts w:ascii="Arial" w:hAnsi="Arial"/>
                    <w:b/>
                  </w:rPr>
                  <w:t>Washington, D.C. 20554</w:t>
                </w:r>
              </w:p>
            </w:txbxContent>
          </v:textbox>
        </v:shape>
      </w:pict>
    </w:r>
    <w:r>
      <w:rPr>
        <w:noProof/>
      </w:rPr>
      <w:pict>
        <v:shape id="Text Box 5" o:spid="_x0000_s2059"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omlJ&#10;PYECAAAOBQAADgAAAAAAAAAAAAAAAAAuAgAAZHJzL2Uyb0RvYy54bWxQSwECLQAUAAYACAAAACEA&#10;NRR2SeAAAAALAQAADwAAAAAAAAAAAAAAAADbBAAAZHJzL2Rvd25yZXYueG1sUEsFBgAAAAAEAAQA&#10;8wAAAOgFAAAAAA==&#10;" o:allowincell="f" stroked="f">
          <v:textbox inset=",0,,0">
            <w:txbxContent>
              <w:p w:rsidR="00070DB0" w:rsidRDefault="00070DB0">
                <w:pPr>
                  <w:spacing w:before="40"/>
                  <w:jc w:val="right"/>
                  <w:rPr>
                    <w:rFonts w:ascii="Arial" w:hAnsi="Arial"/>
                    <w:b/>
                    <w:sz w:val="16"/>
                  </w:rPr>
                </w:pPr>
                <w:r>
                  <w:rPr>
                    <w:rFonts w:ascii="Arial" w:hAnsi="Arial"/>
                    <w:b/>
                    <w:sz w:val="16"/>
                  </w:rPr>
                  <w:t>News Media Information 202 / 418-0500</w:t>
                </w:r>
              </w:p>
              <w:p w:rsidR="00070DB0" w:rsidRDefault="00070DB0">
                <w:pPr>
                  <w:jc w:val="right"/>
                  <w:rPr>
                    <w:rFonts w:ascii="Arial" w:hAnsi="Arial"/>
                    <w:b/>
                    <w:sz w:val="16"/>
                  </w:rPr>
                </w:pPr>
                <w:r>
                  <w:rPr>
                    <w:rFonts w:ascii="Arial" w:hAnsi="Arial"/>
                    <w:b/>
                    <w:sz w:val="16"/>
                  </w:rPr>
                  <w:tab/>
                  <w:t>Internet: http://www.fcc.gov</w:t>
                </w:r>
              </w:p>
              <w:p w:rsidR="00070DB0" w:rsidRDefault="00070DB0">
                <w:pPr>
                  <w:jc w:val="right"/>
                  <w:rPr>
                    <w:rFonts w:ascii="Arial" w:hAnsi="Arial"/>
                    <w:b/>
                    <w:sz w:val="16"/>
                  </w:rPr>
                </w:pPr>
                <w:r>
                  <w:rPr>
                    <w:rFonts w:ascii="Arial" w:hAnsi="Arial"/>
                    <w:b/>
                    <w:sz w:val="16"/>
                  </w:rPr>
                  <w:t>TTY: 1-888-835-5322</w:t>
                </w:r>
              </w:p>
              <w:p w:rsidR="00070DB0" w:rsidRDefault="00070DB0">
                <w:pPr>
                  <w:jc w:val="right"/>
                </w:pPr>
              </w:p>
            </w:txbxContent>
          </v:textbox>
        </v:shape>
      </w:pict>
    </w:r>
  </w:p>
  <w:p w:rsidR="00070DB0" w:rsidRDefault="00070DB0">
    <w:pPr>
      <w:pStyle w:val="Header"/>
      <w:tabs>
        <w:tab w:val="clear" w:pos="4320"/>
        <w:tab w:val="clear" w:pos="8640"/>
        <w:tab w:val="left" w:pos="1080"/>
      </w:tabs>
      <w:ind w:left="720"/>
      <w:rPr>
        <w:rFonts w:ascii="Arial" w:hAnsi="Arial"/>
        <w:b/>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DB0" w:rsidRDefault="005B7083">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2058" type="#_x0000_t75" style="position:absolute;left:0;text-align:left;margin-left:2.4pt;margin-top:8.5pt;width:41.75pt;height:4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incell="f">
          <v:imagedata r:id="rId1" o:title=""/>
          <w10:wrap type="topAndBottom"/>
        </v:shape>
      </w:pict>
    </w:r>
    <w:r w:rsidR="00070DB0">
      <w:rPr>
        <w:rFonts w:ascii="News Gothic MT" w:hAnsi="News Gothic MT"/>
        <w:b/>
        <w:kern w:val="28"/>
        <w:sz w:val="96"/>
      </w:rPr>
      <w:t>PUBLIC NOTICE</w:t>
    </w:r>
  </w:p>
  <w:p w:rsidR="00070DB0" w:rsidRDefault="005B7083">
    <w:pPr>
      <w:pStyle w:val="Header"/>
      <w:tabs>
        <w:tab w:val="clear" w:pos="4320"/>
        <w:tab w:val="clear" w:pos="8640"/>
        <w:tab w:val="left" w:pos="1080"/>
      </w:tabs>
      <w:spacing w:line="1120" w:lineRule="exact"/>
      <w:ind w:left="720"/>
      <w:rPr>
        <w:rFonts w:ascii="Arial" w:hAnsi="Arial"/>
        <w:b/>
        <w:sz w:val="28"/>
      </w:rPr>
    </w:pPr>
    <w:r>
      <w:rPr>
        <w:noProof/>
      </w:rPr>
      <w:pict>
        <v:shapetype id="_x0000_t202" coordsize="21600,21600" o:spt="202" path="m,l,21600r21600,l21600,xe">
          <v:stroke joinstyle="miter"/>
          <v:path gradientshapeok="t" o:connecttype="rect"/>
        </v:shapetype>
        <v:shape id="Text Box 13" o:spid="_x0000_s2057" type="#_x0000_t202" style="position:absolute;left:0;text-align:left;margin-left:293.95pt;margin-top:7.6pt;width:207.95pt;height:4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" o:allowincell="f" stroked="f">
          <v:textbox inset=",0,,0">
            <w:txbxContent>
              <w:p w:rsidR="00070DB0" w:rsidRDefault="00070DB0">
                <w:pPr>
                  <w:spacing w:before="40"/>
                  <w:jc w:val="right"/>
                  <w:rPr>
                    <w:rFonts w:ascii="Arial" w:hAnsi="Arial"/>
                    <w:b/>
                    <w:sz w:val="16"/>
                  </w:rPr>
                </w:pPr>
                <w:r>
                  <w:rPr>
                    <w:rFonts w:ascii="Arial" w:hAnsi="Arial"/>
                    <w:b/>
                    <w:sz w:val="16"/>
                  </w:rPr>
                  <w:t>News Media Information 202 / 418-0500</w:t>
                </w:r>
              </w:p>
              <w:p w:rsidR="00070DB0" w:rsidRDefault="00070DB0">
                <w:pPr>
                  <w:jc w:val="right"/>
                  <w:rPr>
                    <w:rFonts w:ascii="Arial" w:hAnsi="Arial"/>
                    <w:b/>
                    <w:sz w:val="16"/>
                  </w:rPr>
                </w:pPr>
                <w:r>
                  <w:rPr>
                    <w:rFonts w:ascii="Arial" w:hAnsi="Arial"/>
                    <w:b/>
                    <w:sz w:val="16"/>
                  </w:rPr>
                  <w:tab/>
                  <w:t>Internet: http://www.fcc.gov</w:t>
                </w:r>
              </w:p>
              <w:p w:rsidR="00070DB0" w:rsidRDefault="00070DB0">
                <w:pPr>
                  <w:jc w:val="right"/>
                  <w:rPr>
                    <w:rFonts w:ascii="Arial" w:hAnsi="Arial"/>
                    <w:b/>
                    <w:sz w:val="16"/>
                  </w:rPr>
                </w:pPr>
                <w:r>
                  <w:rPr>
                    <w:rFonts w:ascii="Arial" w:hAnsi="Arial"/>
                    <w:b/>
                    <w:sz w:val="16"/>
                  </w:rPr>
                  <w:t>TTY: 1-888-835-5322</w:t>
                </w:r>
              </w:p>
              <w:p w:rsidR="00070DB0" w:rsidRDefault="00070DB0">
                <w:pPr>
                  <w:jc w:val="right"/>
                </w:pPr>
              </w:p>
            </w:txbxContent>
          </v:textbox>
        </v:shape>
      </w:pict>
    </w:r>
    <w:r>
      <w:rPr>
        <w:noProof/>
      </w:rPr>
      <w:pict>
        <v:shape id="Text Box 11" o:spid="_x0000_s2056" type="#_x0000_t202" style="position:absolute;left:0;text-align:left;margin-left:0;margin-top:.4pt;width:244.8pt;height:5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echwIAABc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" o:allowincell="f" stroked="f">
          <v:textbox>
            <w:txbxContent>
              <w:p w:rsidR="00070DB0" w:rsidRDefault="00070DB0">
                <w:pPr>
                  <w:jc w:val="both"/>
                  <w:rPr>
                    <w:rFonts w:ascii="Arial" w:hAnsi="Arial"/>
                    <w:b/>
                  </w:rPr>
                </w:pPr>
                <w:r>
                  <w:rPr>
                    <w:rFonts w:ascii="Arial" w:hAnsi="Arial"/>
                    <w:b/>
                  </w:rPr>
                  <w:t>Federal Communications Commission</w:t>
                </w:r>
              </w:p>
              <w:p w:rsidR="00070DB0" w:rsidRDefault="00070DB0">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070DB0" w:rsidRDefault="00070DB0">
                <w:pPr>
                  <w:rPr>
                    <w:rFonts w:ascii="Arial" w:hAnsi="Arial"/>
                    <w:sz w:val="24"/>
                  </w:rPr>
                </w:pPr>
                <w:smartTag w:uri="urn:schemas-microsoft-com:office:smarttags" w:element="place">
                  <w:smartTag w:uri="urn:schemas-microsoft-com:office:smarttags" w:element="City">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smartTag>
              </w:p>
            </w:txbxContent>
          </v:textbox>
        </v:shape>
      </w:pict>
    </w:r>
    <w:r>
      <w:rPr>
        <w:noProof/>
      </w:rPr>
      <w:pict>
        <v:line id="Line 12" o:spid="_x0000_s2055"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2pkFgIAACw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DOTamQWAgAALAQAAA4AAAAAAAAAAAAAAAAALgIAAGRycy9lMm9Eb2MueG1sUEsBAi0AFAAGAAgA&#10;AAAhAPWnG6TdAAAACQEAAA8AAAAAAAAAAAAAAAAAcAQAAGRycy9kb3ducmV2LnhtbFBLBQYAAAAA&#10;BAAEAPMAAAB6BQAAAAA=&#10;" o:allowincell="f"/>
      </w:pict>
    </w:r>
  </w:p>
  <w:p w:rsidR="00070DB0" w:rsidRDefault="00070DB0">
    <w:pPr>
      <w:pStyle w:val="Header"/>
      <w:tabs>
        <w:tab w:val="clear" w:pos="4320"/>
        <w:tab w:val="clear" w:pos="8640"/>
        <w:tab w:val="left" w:pos="1080"/>
      </w:tabs>
      <w:ind w:left="720"/>
      <w:rPr>
        <w:rFonts w:ascii="Arial" w:hAnsi="Arial"/>
        <w:b/>
        <w:sz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766" w:rsidRPr="00092766" w:rsidRDefault="005B7083" w:rsidP="000927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0DB0"/>
    <w:rsid w:val="000265AE"/>
    <w:rsid w:val="00070DB0"/>
    <w:rsid w:val="00226D9A"/>
    <w:rsid w:val="004E3FA7"/>
    <w:rsid w:val="00527A4F"/>
    <w:rsid w:val="005B7083"/>
    <w:rsid w:val="00602577"/>
    <w:rsid w:val="007B357A"/>
    <w:rsid w:val="00825FC3"/>
    <w:rsid w:val="00BC35ED"/>
    <w:rsid w:val="00C075CB"/>
    <w:rsid w:val="00C70BE8"/>
    <w:rsid w:val="00D17DC0"/>
    <w:rsid w:val="00D502D0"/>
    <w:rsid w:val="00D60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DB0"/>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HeaderChar">
    <w:name w:val="Header Char"/>
    <w:link w:val="Header"/>
    <w:rsid w:val="00070DB0"/>
    <w:rPr>
      <w:sz w:val="22"/>
    </w:rPr>
  </w:style>
  <w:style w:type="character" w:customStyle="1" w:styleId="FooterChar">
    <w:name w:val="Footer Char"/>
    <w:link w:val="Footer"/>
    <w:uiPriority w:val="99"/>
    <w:rsid w:val="00070DB0"/>
    <w:rPr>
      <w:sz w:val="22"/>
    </w:rPr>
  </w:style>
  <w:style w:type="character" w:customStyle="1" w:styleId="FootnoteTextChar">
    <w:name w:val="Footnote Text Char"/>
    <w:link w:val="FootnoteText"/>
    <w:semiHidden/>
    <w:rsid w:val="00070DB0"/>
    <w:rPr>
      <w:sz w:val="22"/>
    </w:rPr>
  </w:style>
  <w:style w:type="paragraph" w:styleId="BalloonText">
    <w:name w:val="Balloon Text"/>
    <w:basedOn w:val="Normal"/>
    <w:link w:val="BalloonTextChar"/>
    <w:uiPriority w:val="99"/>
    <w:semiHidden/>
    <w:unhideWhenUsed/>
    <w:rsid w:val="00C075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5C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paul.dari@fcc.gov" TargetMode="External"/><Relationship Id="rId2" Type="http://schemas.openxmlformats.org/officeDocument/2006/relationships/styles" Target="styles.xml"/><Relationship Id="rId16" Type="http://schemas.openxmlformats.org/officeDocument/2006/relationships/hyperlink" Target="mailto:brian.hurley@fcc.gov"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cc.gov/broadband-deployment-advisory-committee"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702</Words>
  <Characters>4536</Characters>
  <Application>Microsoft Office Word</Application>
  <DocSecurity>0</DocSecurity>
  <Lines>191</Lines>
  <Paragraphs>117</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5144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2017-05-08T20:24:00Z</cp:lastPrinted>
  <dcterms:created xsi:type="dcterms:W3CDTF">2017-05-08T20:28:00Z</dcterms:created>
  <dcterms:modified xsi:type="dcterms:W3CDTF">2017-05-08T20:28:00Z</dcterms:modified>
  <cp:category> </cp:category>
  <cp:contentStatus> </cp:contentStatus>
</cp:coreProperties>
</file>