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F2" w:rsidRDefault="003E61F2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  <w:bookmarkStart w:id="0" w:name="_GoBack"/>
      <w:bookmarkEnd w:id="0"/>
    </w:p>
    <w:p w:rsidR="003E61F2" w:rsidRDefault="003E61F2">
      <w:pPr>
        <w:pStyle w:val="BodyText"/>
        <w:kinsoku w:val="0"/>
        <w:overflowPunct w:val="0"/>
        <w:spacing w:before="72" w:line="252" w:lineRule="exact"/>
        <w:ind w:left="4295" w:right="4295"/>
        <w:jc w:val="center"/>
        <w:rPr>
          <w:color w:val="000000"/>
        </w:rPr>
      </w:pPr>
      <w:r>
        <w:rPr>
          <w:b/>
          <w:bCs/>
          <w:color w:val="020100"/>
        </w:rPr>
        <w:t>Before</w:t>
      </w:r>
      <w:r>
        <w:rPr>
          <w:b/>
          <w:bCs/>
          <w:color w:val="020100"/>
          <w:spacing w:val="-2"/>
        </w:rPr>
        <w:t xml:space="preserve"> </w:t>
      </w:r>
      <w:r>
        <w:rPr>
          <w:b/>
          <w:bCs/>
          <w:color w:val="020100"/>
        </w:rPr>
        <w:t>the</w:t>
      </w:r>
    </w:p>
    <w:p w:rsidR="003E61F2" w:rsidRDefault="003E61F2">
      <w:pPr>
        <w:pStyle w:val="BodyText"/>
        <w:kinsoku w:val="0"/>
        <w:overflowPunct w:val="0"/>
        <w:ind w:left="3002" w:right="3000"/>
        <w:jc w:val="center"/>
        <w:rPr>
          <w:color w:val="000000"/>
        </w:rPr>
      </w:pPr>
      <w:r>
        <w:rPr>
          <w:b/>
          <w:bCs/>
          <w:color w:val="020100"/>
          <w:spacing w:val="-1"/>
        </w:rPr>
        <w:t>Federal Communications Commission</w:t>
      </w:r>
      <w:r>
        <w:rPr>
          <w:b/>
          <w:bCs/>
          <w:color w:val="020100"/>
          <w:spacing w:val="24"/>
        </w:rPr>
        <w:t xml:space="preserve"> </w:t>
      </w:r>
      <w:r>
        <w:rPr>
          <w:b/>
          <w:bCs/>
          <w:color w:val="020100"/>
          <w:spacing w:val="-1"/>
        </w:rPr>
        <w:t>Washington, D.C. 20554</w:t>
      </w:r>
    </w:p>
    <w:p w:rsidR="003E61F2" w:rsidRDefault="003E61F2">
      <w:pPr>
        <w:pStyle w:val="BodyText"/>
        <w:kinsoku w:val="0"/>
        <w:overflowPunct w:val="0"/>
        <w:spacing w:before="1"/>
        <w:ind w:left="0"/>
        <w:rPr>
          <w:b/>
          <w:bCs/>
          <w:sz w:val="15"/>
          <w:szCs w:val="15"/>
        </w:rPr>
      </w:pPr>
    </w:p>
    <w:p w:rsidR="003E61F2" w:rsidRDefault="003E61F2">
      <w:pPr>
        <w:pStyle w:val="BodyText"/>
        <w:kinsoku w:val="0"/>
        <w:overflowPunct w:val="0"/>
        <w:spacing w:before="1"/>
        <w:ind w:left="0"/>
        <w:rPr>
          <w:b/>
          <w:bCs/>
          <w:sz w:val="15"/>
          <w:szCs w:val="15"/>
        </w:rPr>
        <w:sectPr w:rsidR="003E6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0" w:right="1320" w:bottom="280" w:left="1320" w:header="986" w:footer="0" w:gutter="0"/>
          <w:pgNumType w:start="1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020100"/>
          <w:spacing w:val="-2"/>
        </w:rPr>
        <w:lastRenderedPageBreak/>
        <w:t>In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the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Matter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of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rPr>
          <w:color w:val="000000"/>
        </w:rPr>
      </w:pPr>
      <w:r>
        <w:rPr>
          <w:color w:val="020100"/>
          <w:spacing w:val="-3"/>
        </w:rPr>
        <w:t>Pocatello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Channel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2"/>
        </w:rPr>
        <w:t>15,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L.L.C.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3"/>
        </w:rPr>
        <w:t>Licensee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of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Station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KPIF</w:t>
      </w:r>
      <w:r>
        <w:rPr>
          <w:color w:val="020100"/>
          <w:spacing w:val="25"/>
        </w:rPr>
        <w:t xml:space="preserve"> </w:t>
      </w:r>
      <w:r>
        <w:rPr>
          <w:color w:val="020100"/>
          <w:spacing w:val="-3"/>
        </w:rPr>
        <w:t>Pocatello,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Idaho</w:t>
      </w:r>
    </w:p>
    <w:p w:rsidR="003E61F2" w:rsidRDefault="003E61F2">
      <w:pPr>
        <w:pStyle w:val="BodyText"/>
        <w:kinsoku w:val="0"/>
        <w:overflowPunct w:val="0"/>
        <w:spacing w:before="77"/>
        <w:rPr>
          <w:color w:val="000000"/>
        </w:rPr>
      </w:pPr>
      <w:r>
        <w:rPr>
          <w:sz w:val="24"/>
          <w:szCs w:val="24"/>
        </w:rPr>
        <w:br w:type="column"/>
      </w:r>
      <w:r>
        <w:rPr>
          <w:b/>
          <w:bCs/>
          <w:color w:val="020100"/>
        </w:rPr>
        <w:lastRenderedPageBreak/>
        <w:t>)</w:t>
      </w:r>
    </w:p>
    <w:p w:rsidR="003E61F2" w:rsidRDefault="003E61F2">
      <w:pPr>
        <w:pStyle w:val="Heading1"/>
        <w:kinsoku w:val="0"/>
        <w:overflowPunct w:val="0"/>
        <w:spacing w:before="1" w:line="252" w:lineRule="exact"/>
        <w:rPr>
          <w:b w:val="0"/>
          <w:bCs w:val="0"/>
          <w:color w:val="000000"/>
        </w:rPr>
      </w:pPr>
      <w:r>
        <w:rPr>
          <w:color w:val="020100"/>
        </w:rPr>
        <w:t>)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3"/>
        </w:rPr>
        <w:t>Facility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ID:</w:t>
      </w:r>
      <w:r>
        <w:rPr>
          <w:color w:val="020100"/>
          <w:spacing w:val="48"/>
        </w:rPr>
        <w:t xml:space="preserve"> </w:t>
      </w:r>
      <w:r>
        <w:rPr>
          <w:color w:val="020100"/>
        </w:rPr>
        <w:t>86205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3"/>
        </w:rPr>
        <w:t>File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No.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BRCDT-20150409ABA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1"/>
        </w:rPr>
        <w:t>Acct. No.: 201741420006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before="1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1"/>
        </w:rPr>
        <w:t>FRN:</w:t>
      </w:r>
      <w:r>
        <w:rPr>
          <w:color w:val="020100"/>
        </w:rPr>
        <w:t xml:space="preserve"> 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0007699101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before="1"/>
        <w:rPr>
          <w:color w:val="00000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num="2" w:space="720" w:equalWidth="0">
            <w:col w:w="2636" w:space="2061"/>
            <w:col w:w="4903"/>
          </w:cols>
          <w:noEndnote/>
        </w:sectPr>
      </w:pPr>
    </w:p>
    <w:p w:rsidR="003E61F2" w:rsidRDefault="003E61F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3E61F2" w:rsidRDefault="003E61F2">
      <w:pPr>
        <w:pStyle w:val="Heading1"/>
        <w:kinsoku w:val="0"/>
        <w:overflowPunct w:val="0"/>
        <w:spacing w:before="72"/>
        <w:ind w:left="4294" w:right="4295"/>
        <w:jc w:val="center"/>
        <w:rPr>
          <w:b w:val="0"/>
          <w:bCs w:val="0"/>
          <w:color w:val="000000"/>
        </w:rPr>
      </w:pPr>
      <w:r>
        <w:rPr>
          <w:color w:val="020100"/>
          <w:spacing w:val="-1"/>
        </w:rPr>
        <w:t>ORDER</w:t>
      </w:r>
    </w:p>
    <w:p w:rsidR="003E61F2" w:rsidRDefault="003E61F2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3E61F2" w:rsidRDefault="003E61F2">
      <w:pPr>
        <w:pStyle w:val="BodyText"/>
        <w:tabs>
          <w:tab w:val="left" w:pos="7343"/>
        </w:tabs>
        <w:kinsoku w:val="0"/>
        <w:overflowPunct w:val="0"/>
        <w:rPr>
          <w:color w:val="000000"/>
        </w:rPr>
      </w:pPr>
      <w:r>
        <w:rPr>
          <w:b/>
          <w:bCs/>
          <w:color w:val="020100"/>
          <w:spacing w:val="-3"/>
        </w:rPr>
        <w:t>Adopted:</w:t>
      </w:r>
      <w:r>
        <w:rPr>
          <w:b/>
          <w:bCs/>
          <w:color w:val="020100"/>
          <w:spacing w:val="48"/>
        </w:rPr>
        <w:t xml:space="preserve"> </w:t>
      </w:r>
      <w:r>
        <w:rPr>
          <w:b/>
          <w:bCs/>
          <w:color w:val="020100"/>
          <w:spacing w:val="-3"/>
        </w:rPr>
        <w:t>June</w:t>
      </w:r>
      <w:r>
        <w:rPr>
          <w:b/>
          <w:bCs/>
          <w:color w:val="020100"/>
          <w:spacing w:val="-5"/>
        </w:rPr>
        <w:t xml:space="preserve"> </w:t>
      </w:r>
      <w:r>
        <w:rPr>
          <w:b/>
          <w:bCs/>
          <w:color w:val="020100"/>
          <w:spacing w:val="-2"/>
        </w:rPr>
        <w:t>2,</w:t>
      </w:r>
      <w:r>
        <w:rPr>
          <w:b/>
          <w:bCs/>
          <w:color w:val="020100"/>
          <w:spacing w:val="-5"/>
        </w:rPr>
        <w:t xml:space="preserve"> </w:t>
      </w:r>
      <w:r>
        <w:rPr>
          <w:b/>
          <w:bCs/>
          <w:color w:val="020100"/>
          <w:spacing w:val="-3"/>
        </w:rPr>
        <w:t>2017</w:t>
      </w:r>
      <w:r>
        <w:rPr>
          <w:b/>
          <w:bCs/>
          <w:color w:val="020100"/>
          <w:spacing w:val="-3"/>
        </w:rPr>
        <w:tab/>
        <w:t>Released:</w:t>
      </w:r>
      <w:r>
        <w:rPr>
          <w:b/>
          <w:bCs/>
          <w:color w:val="020100"/>
          <w:spacing w:val="48"/>
        </w:rPr>
        <w:t xml:space="preserve"> </w:t>
      </w:r>
      <w:r>
        <w:rPr>
          <w:b/>
          <w:bCs/>
          <w:color w:val="020100"/>
          <w:spacing w:val="-3"/>
        </w:rPr>
        <w:t>June</w:t>
      </w:r>
      <w:r>
        <w:rPr>
          <w:b/>
          <w:bCs/>
          <w:color w:val="020100"/>
          <w:spacing w:val="-5"/>
        </w:rPr>
        <w:t xml:space="preserve"> </w:t>
      </w:r>
      <w:r>
        <w:rPr>
          <w:b/>
          <w:bCs/>
          <w:color w:val="020100"/>
          <w:spacing w:val="-2"/>
        </w:rPr>
        <w:t>2,</w:t>
      </w:r>
      <w:r>
        <w:rPr>
          <w:b/>
          <w:bCs/>
          <w:color w:val="020100"/>
          <w:spacing w:val="-5"/>
        </w:rPr>
        <w:t xml:space="preserve"> </w:t>
      </w:r>
      <w:r>
        <w:rPr>
          <w:b/>
          <w:bCs/>
          <w:color w:val="020100"/>
          <w:spacing w:val="-3"/>
        </w:rPr>
        <w:t>2017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3E61F2" w:rsidRDefault="003E61F2">
      <w:pPr>
        <w:pStyle w:val="BodyText"/>
        <w:kinsoku w:val="0"/>
        <w:overflowPunct w:val="0"/>
        <w:rPr>
          <w:color w:val="000000"/>
        </w:rPr>
      </w:pPr>
      <w:r>
        <w:rPr>
          <w:color w:val="020100"/>
          <w:spacing w:val="-1"/>
        </w:rPr>
        <w:t>By the Chief, Media Bureau: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numPr>
          <w:ilvl w:val="0"/>
          <w:numId w:val="5"/>
        </w:numPr>
        <w:tabs>
          <w:tab w:val="left" w:pos="1560"/>
        </w:tabs>
        <w:kinsoku w:val="0"/>
        <w:overflowPunct w:val="0"/>
        <w:ind w:right="321" w:firstLine="720"/>
        <w:rPr>
          <w:color w:val="000000"/>
        </w:rPr>
      </w:pPr>
      <w:r>
        <w:rPr>
          <w:color w:val="020100"/>
          <w:spacing w:val="-1"/>
        </w:rPr>
        <w:t>In this Order, we adopt the attached Consent Decree entered into between the Media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Bureau (Bureau) of the Federal Communications Commission (Commission) and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Pocatello Channel 15,</w:t>
      </w:r>
    </w:p>
    <w:p w:rsidR="003E61F2" w:rsidRDefault="003E61F2">
      <w:pPr>
        <w:pStyle w:val="BodyText"/>
        <w:kinsoku w:val="0"/>
        <w:overflowPunct w:val="0"/>
        <w:spacing w:before="2" w:line="238" w:lineRule="auto"/>
        <w:ind w:right="321"/>
        <w:rPr>
          <w:color w:val="000000"/>
        </w:rPr>
      </w:pPr>
      <w:r>
        <w:rPr>
          <w:color w:val="020100"/>
          <w:spacing w:val="-1"/>
        </w:rPr>
        <w:t>L.L.C.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(Licensee).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The Consent Decree resolves issues </w:t>
      </w:r>
      <w:r>
        <w:rPr>
          <w:color w:val="020100"/>
          <w:spacing w:val="-2"/>
        </w:rPr>
        <w:t>raised</w:t>
      </w:r>
      <w:r>
        <w:rPr>
          <w:color w:val="020100"/>
          <w:spacing w:val="-1"/>
        </w:rPr>
        <w:t xml:space="preserve"> in our review </w:t>
      </w:r>
      <w:r>
        <w:rPr>
          <w:color w:val="020100"/>
          <w:spacing w:val="-2"/>
        </w:rPr>
        <w:t>of</w:t>
      </w:r>
      <w:r>
        <w:rPr>
          <w:color w:val="020100"/>
          <w:spacing w:val="-1"/>
        </w:rPr>
        <w:t xml:space="preserve"> the above-captioned</w:t>
      </w:r>
      <w:r>
        <w:rPr>
          <w:color w:val="020100"/>
          <w:spacing w:val="57"/>
        </w:rPr>
        <w:t xml:space="preserve"> </w:t>
      </w:r>
      <w:r>
        <w:rPr>
          <w:color w:val="020100"/>
          <w:spacing w:val="-1"/>
        </w:rPr>
        <w:t>application for license renewal for television station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KPIF, Pocatello, Idaho (Station), specifically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regarding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Licensee’s</w:t>
      </w:r>
      <w:r>
        <w:rPr>
          <w:color w:val="020100"/>
          <w:spacing w:val="-1"/>
        </w:rPr>
        <w:t xml:space="preserve"> compliance with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(1)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 xml:space="preserve">Section 73.3539(a) of the </w:t>
      </w:r>
      <w:r>
        <w:rPr>
          <w:color w:val="020100"/>
          <w:spacing w:val="-2"/>
        </w:rPr>
        <w:t>Rules</w:t>
      </w:r>
      <w:r>
        <w:rPr>
          <w:color w:val="020100"/>
          <w:spacing w:val="-2"/>
          <w:position w:val="9"/>
          <w:sz w:val="13"/>
          <w:szCs w:val="13"/>
        </w:rPr>
        <w:t>1</w:t>
      </w:r>
      <w:r>
        <w:rPr>
          <w:color w:val="020100"/>
          <w:spacing w:val="23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by failing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to file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in a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>timely manner with the Commission its license renewal application (Form 303-S);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(2)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Sections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73.3526</w:t>
      </w:r>
      <w:r>
        <w:rPr>
          <w:color w:val="020100"/>
          <w:spacing w:val="26"/>
        </w:rPr>
        <w:t xml:space="preserve"> </w:t>
      </w:r>
      <w:r>
        <w:rPr>
          <w:color w:val="020100"/>
        </w:rPr>
        <w:t xml:space="preserve">and </w:t>
      </w:r>
      <w:r>
        <w:rPr>
          <w:color w:val="020100"/>
          <w:spacing w:val="-1"/>
        </w:rPr>
        <w:t>73.3580(h)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of the Rules, which, </w:t>
      </w:r>
      <w:r>
        <w:rPr>
          <w:i/>
          <w:iCs/>
          <w:color w:val="020100"/>
          <w:spacing w:val="-1"/>
        </w:rPr>
        <w:t>inter alia</w:t>
      </w:r>
      <w:r>
        <w:rPr>
          <w:color w:val="020100"/>
          <w:spacing w:val="-1"/>
        </w:rPr>
        <w:t>, require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broadcast stations to prepare and place certain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documents in the Station’s online electronic local public inspection file, including but not limited to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quarterly TV issues/programs lists and Children’s Television Programming Reports, and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statement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>certifying compliance with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the requirement to air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>pre-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 xml:space="preserve">and </w:t>
      </w:r>
      <w:r>
        <w:rPr>
          <w:color w:val="020100"/>
          <w:spacing w:val="-2"/>
        </w:rPr>
        <w:t>post-filing</w:t>
      </w:r>
      <w:r>
        <w:rPr>
          <w:color w:val="020100"/>
          <w:spacing w:val="-1"/>
        </w:rPr>
        <w:t xml:space="preserve"> announcements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related to the filing</w:t>
      </w:r>
      <w:r>
        <w:rPr>
          <w:color w:val="020100"/>
          <w:spacing w:val="50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 xml:space="preserve">its </w:t>
      </w:r>
      <w:r>
        <w:rPr>
          <w:color w:val="020100"/>
          <w:spacing w:val="-1"/>
        </w:rPr>
        <w:t>Renewal Application;</w:t>
      </w:r>
      <w:r>
        <w:rPr>
          <w:color w:val="020100"/>
          <w:spacing w:val="-1"/>
          <w:position w:val="9"/>
          <w:sz w:val="13"/>
          <w:szCs w:val="13"/>
        </w:rPr>
        <w:t>2</w:t>
      </w:r>
      <w:r>
        <w:rPr>
          <w:color w:val="020100"/>
          <w:spacing w:val="23"/>
          <w:position w:val="9"/>
          <w:sz w:val="13"/>
          <w:szCs w:val="13"/>
        </w:rPr>
        <w:t xml:space="preserve"> </w:t>
      </w:r>
      <w:r>
        <w:rPr>
          <w:color w:val="020100"/>
        </w:rPr>
        <w:t xml:space="preserve">and </w:t>
      </w:r>
      <w:r>
        <w:rPr>
          <w:color w:val="020100"/>
          <w:spacing w:val="-1"/>
        </w:rPr>
        <w:t>(3)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Section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301 of the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Communications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Act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of 1934</w:t>
      </w:r>
      <w:r>
        <w:rPr>
          <w:color w:val="020100"/>
          <w:spacing w:val="-1"/>
          <w:position w:val="9"/>
          <w:sz w:val="13"/>
          <w:szCs w:val="13"/>
        </w:rPr>
        <w:t>3</w:t>
      </w:r>
      <w:r>
        <w:rPr>
          <w:color w:val="020100"/>
          <w:spacing w:val="2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by engaging in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unauthorized operation of the Station.</w:t>
      </w:r>
      <w:r>
        <w:rPr>
          <w:color w:val="020100"/>
        </w:rPr>
        <w:t xml:space="preserve">  A</w:t>
      </w:r>
      <w:r>
        <w:rPr>
          <w:color w:val="020100"/>
          <w:spacing w:val="-1"/>
        </w:rPr>
        <w:t xml:space="preserve"> copy of the Consent Decree is attached hereto and incorporated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by reference.</w:t>
      </w:r>
    </w:p>
    <w:p w:rsidR="003E61F2" w:rsidRDefault="003E61F2">
      <w:pPr>
        <w:pStyle w:val="BodyText"/>
        <w:numPr>
          <w:ilvl w:val="0"/>
          <w:numId w:val="5"/>
        </w:numPr>
        <w:tabs>
          <w:tab w:val="left" w:pos="1560"/>
        </w:tabs>
        <w:kinsoku w:val="0"/>
        <w:overflowPunct w:val="0"/>
        <w:spacing w:before="120" w:line="239" w:lineRule="auto"/>
        <w:ind w:right="190" w:firstLine="720"/>
        <w:rPr>
          <w:color w:val="000000"/>
        </w:rPr>
      </w:pPr>
      <w:r>
        <w:rPr>
          <w:color w:val="020100"/>
          <w:spacing w:val="-1"/>
        </w:rPr>
        <w:t>After reviewing its terms, we find that the public interest would be served by adopting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Consent Decree.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We conclude that there are no substantial or material questions of fact regarding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33"/>
        </w:rPr>
        <w:t xml:space="preserve"> </w:t>
      </w:r>
      <w:r>
        <w:rPr>
          <w:color w:val="020100"/>
          <w:spacing w:val="-1"/>
        </w:rPr>
        <w:t xml:space="preserve">Licensee’s qualifications to remain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Commission licensee.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Although </w:t>
      </w:r>
      <w:r>
        <w:rPr>
          <w:color w:val="020100"/>
          <w:spacing w:val="-2"/>
        </w:rPr>
        <w:t>we</w:t>
      </w:r>
      <w:r>
        <w:rPr>
          <w:color w:val="020100"/>
          <w:spacing w:val="-1"/>
        </w:rPr>
        <w:t xml:space="preserve"> conclude that the Consent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 xml:space="preserve">Decree contains appropriate terms and conditions, including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Compliance Plan to ensure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the Licensee’s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ongoing compliance with Section 73.3526 of the </w:t>
      </w:r>
      <w:r>
        <w:rPr>
          <w:color w:val="020100"/>
          <w:spacing w:val="-2"/>
        </w:rPr>
        <w:t>Rules,</w:t>
      </w:r>
      <w:r>
        <w:rPr>
          <w:color w:val="020100"/>
          <w:spacing w:val="-1"/>
        </w:rPr>
        <w:t xml:space="preserve"> we believe that grant of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short-term</w:t>
      </w:r>
      <w:r>
        <w:rPr>
          <w:color w:val="020100"/>
        </w:rPr>
        <w:t xml:space="preserve"> renewal is</w:t>
      </w:r>
      <w:r>
        <w:rPr>
          <w:color w:val="020100"/>
          <w:spacing w:val="37"/>
        </w:rPr>
        <w:t xml:space="preserve"> </w:t>
      </w:r>
      <w:r>
        <w:rPr>
          <w:color w:val="020100"/>
          <w:spacing w:val="-1"/>
        </w:rPr>
        <w:t>appropriate in order to better ensure Pocatello’s ongoing operation of the Station in the public interest and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its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compliance with the aforementioned Rules and the Act.</w:t>
      </w:r>
      <w:r>
        <w:rPr>
          <w:color w:val="020100"/>
          <w:spacing w:val="-1"/>
          <w:position w:val="9"/>
          <w:sz w:val="13"/>
          <w:szCs w:val="13"/>
        </w:rPr>
        <w:t>4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Accordingly, staff is instructed to grant the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9" style="width:144.7pt;height:1pt;mso-position-horizontal-relative:char;mso-position-vertical-relative:line" coordsize="2894,20" o:allowincell="f">
            <v:shape id="_x0000_s1030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wrap type="none"/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3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C.F.R.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73.3539(a).</w:t>
      </w:r>
    </w:p>
    <w:p w:rsidR="003E61F2" w:rsidRDefault="003E61F2">
      <w:pPr>
        <w:pStyle w:val="BodyText"/>
        <w:kinsoku w:val="0"/>
        <w:overflowPunct w:val="0"/>
        <w:spacing w:before="95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2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C.F.R.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73.3526,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73.3580(h).</w:t>
      </w:r>
    </w:p>
    <w:p w:rsidR="003E61F2" w:rsidRDefault="003E61F2">
      <w:pPr>
        <w:pStyle w:val="BodyText"/>
        <w:kinsoku w:val="0"/>
        <w:overflowPunct w:val="0"/>
        <w:spacing w:before="95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3</w:t>
      </w:r>
      <w:r>
        <w:rPr>
          <w:color w:val="020100"/>
          <w:spacing w:val="14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301.</w:t>
      </w:r>
    </w:p>
    <w:p w:rsidR="003E61F2" w:rsidRDefault="003E61F2">
      <w:pPr>
        <w:pStyle w:val="BodyText"/>
        <w:kinsoku w:val="0"/>
        <w:overflowPunct w:val="0"/>
        <w:spacing w:before="93"/>
        <w:ind w:right="190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4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Section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309(k)(1)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states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that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Commission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shall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grant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renewal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application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“if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finds,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with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respect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that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station,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during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preceding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term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its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license—(a)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station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has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served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public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interest,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convenience,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necessity;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(b)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there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have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been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serious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violations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by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Commission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rules</w:t>
      </w:r>
      <w:r>
        <w:rPr>
          <w:color w:val="020100"/>
          <w:spacing w:val="29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regulations;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(c)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there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have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been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other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violations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by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or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Commission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rules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or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regulations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which,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taken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together,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would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constitute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pattern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abuse.”</w:t>
      </w:r>
      <w:r>
        <w:rPr>
          <w:color w:val="020100"/>
          <w:spacing w:val="4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309(k)(1).</w:t>
      </w:r>
      <w:r>
        <w:rPr>
          <w:color w:val="020100"/>
          <w:spacing w:val="4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Section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309(k)(2)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states,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however,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that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if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fails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meet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this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three-part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standard,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Commission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may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deny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28"/>
          <w:w w:val="99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application—after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notice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comment,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opportunity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hearing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under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Section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309(e)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Act—“or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grant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38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application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terms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conditions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are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appropriate,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including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renewal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term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less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than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maximum</w:t>
      </w:r>
      <w:r>
        <w:rPr>
          <w:color w:val="020100"/>
          <w:spacing w:val="25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otherwise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permitted.”</w:t>
      </w:r>
      <w:r>
        <w:rPr>
          <w:color w:val="020100"/>
          <w:spacing w:val="3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309(k)(2).</w:t>
      </w:r>
    </w:p>
    <w:p w:rsidR="003E61F2" w:rsidRDefault="003E61F2">
      <w:pPr>
        <w:pStyle w:val="BodyText"/>
        <w:kinsoku w:val="0"/>
        <w:overflowPunct w:val="0"/>
        <w:spacing w:before="93"/>
        <w:ind w:right="190"/>
        <w:rPr>
          <w:color w:val="000000"/>
          <w:sz w:val="20"/>
          <w:szCs w:val="2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E61F2" w:rsidRDefault="003E61F2">
      <w:pPr>
        <w:pStyle w:val="Heading1"/>
        <w:tabs>
          <w:tab w:val="left" w:pos="8486"/>
        </w:tabs>
        <w:kinsoku w:val="0"/>
        <w:overflowPunct w:val="0"/>
        <w:spacing w:before="61"/>
        <w:ind w:left="3007"/>
        <w:rPr>
          <w:b w:val="0"/>
          <w:bCs w:val="0"/>
          <w:color w:val="000000"/>
        </w:rPr>
      </w:pPr>
      <w:r>
        <w:rPr>
          <w:color w:val="020100"/>
          <w:spacing w:val="-1"/>
        </w:rPr>
        <w:lastRenderedPageBreak/>
        <w:t>Federal</w:t>
      </w:r>
      <w:r>
        <w:rPr>
          <w:color w:val="020100"/>
          <w:spacing w:val="-19"/>
        </w:rPr>
        <w:t xml:space="preserve"> </w:t>
      </w:r>
      <w:r>
        <w:rPr>
          <w:color w:val="020100"/>
          <w:spacing w:val="-1"/>
        </w:rPr>
        <w:t>Communications</w:t>
      </w:r>
      <w:r>
        <w:rPr>
          <w:color w:val="020100"/>
          <w:spacing w:val="-18"/>
        </w:rPr>
        <w:t xml:space="preserve"> </w:t>
      </w:r>
      <w:r>
        <w:rPr>
          <w:color w:val="020100"/>
          <w:spacing w:val="-1"/>
        </w:rPr>
        <w:t>Commission</w:t>
      </w:r>
      <w:r>
        <w:rPr>
          <w:color w:val="020100"/>
          <w:spacing w:val="-1"/>
        </w:rPr>
        <w:tab/>
        <w:t>DA</w:t>
      </w:r>
      <w:r>
        <w:rPr>
          <w:color w:val="020100"/>
          <w:spacing w:val="-11"/>
        </w:rPr>
        <w:t xml:space="preserve"> </w:t>
      </w:r>
      <w:r>
        <w:rPr>
          <w:color w:val="020100"/>
        </w:rPr>
        <w:t>17-540</w:t>
      </w:r>
    </w:p>
    <w:p w:rsidR="003E61F2" w:rsidRDefault="002E5E4A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469.1pt;height:1.1pt;mso-position-horizontal-relative:char;mso-position-vertical-relative:line" coordsize="9382,22" o:allowincell="f">
            <v:shape id="_x0000_s1033" style="position:absolute;left:10;top:10;width:9360;height:20;mso-position-horizontal-relative:page;mso-position-vertical-relative:page" coordsize="9360,20" o:allowincell="f" path="m,l9360,e" filled="f" strokecolor="#020100" strokeweight=".37392mm">
              <v:path arrowok="t"/>
            </v:shape>
            <w10:wrap type="none"/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line="238" w:lineRule="auto"/>
        <w:ind w:left="122" w:right="270"/>
        <w:rPr>
          <w:color w:val="000000"/>
          <w:sz w:val="13"/>
          <w:szCs w:val="13"/>
        </w:rPr>
      </w:pPr>
      <w:r>
        <w:rPr>
          <w:color w:val="020100"/>
          <w:spacing w:val="-1"/>
        </w:rPr>
        <w:t>renewal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-1"/>
        </w:rPr>
        <w:t>application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pursuant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Section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309(k)(2)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Communications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Act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1934,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amended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2"/>
        </w:rPr>
        <w:t>(Act)</w:t>
      </w:r>
      <w:r>
        <w:rPr>
          <w:color w:val="020100"/>
          <w:spacing w:val="2"/>
          <w:position w:val="9"/>
          <w:sz w:val="13"/>
          <w:szCs w:val="13"/>
        </w:rPr>
        <w:t>5</w:t>
      </w:r>
      <w:r>
        <w:rPr>
          <w:color w:val="020100"/>
          <w:spacing w:val="31"/>
          <w:position w:val="9"/>
          <w:sz w:val="13"/>
          <w:szCs w:val="13"/>
        </w:rPr>
        <w:t xml:space="preserve"> </w:t>
      </w:r>
      <w:r>
        <w:rPr>
          <w:color w:val="020100"/>
        </w:rPr>
        <w:t>provided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Licensee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has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fully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timely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satisfied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its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obligation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make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Settlement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Payment</w:t>
      </w:r>
      <w:r>
        <w:rPr>
          <w:color w:val="020100"/>
          <w:spacing w:val="26"/>
          <w:w w:val="99"/>
        </w:rPr>
        <w:t xml:space="preserve"> </w:t>
      </w:r>
      <w:r>
        <w:rPr>
          <w:color w:val="020100"/>
        </w:rPr>
        <w:t>called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for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by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paragraph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17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Consent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Decree.</w:t>
      </w:r>
      <w:r>
        <w:rPr>
          <w:color w:val="020100"/>
          <w:spacing w:val="45"/>
        </w:rPr>
        <w:t xml:space="preserve"> </w:t>
      </w:r>
      <w:r>
        <w:rPr>
          <w:color w:val="020100"/>
          <w:spacing w:val="-1"/>
        </w:rPr>
        <w:t>As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result,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we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need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not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determine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whether</w:t>
      </w:r>
      <w:r>
        <w:rPr>
          <w:color w:val="020100"/>
          <w:spacing w:val="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22"/>
          <w:w w:val="99"/>
        </w:rPr>
        <w:t xml:space="preserve"> </w:t>
      </w:r>
      <w:r>
        <w:rPr>
          <w:color w:val="020100"/>
        </w:rPr>
        <w:t>Licensee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committed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“serious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violations”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our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rules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or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violations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that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constituted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“pattern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abuse”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for</w:t>
      </w:r>
      <w:r>
        <w:rPr>
          <w:color w:val="020100"/>
          <w:spacing w:val="26"/>
          <w:w w:val="99"/>
        </w:rPr>
        <w:t xml:space="preserve"> </w:t>
      </w:r>
      <w:r>
        <w:rPr>
          <w:color w:val="020100"/>
          <w:spacing w:val="-1"/>
        </w:rPr>
        <w:t>purposes</w:t>
      </w:r>
      <w:r>
        <w:rPr>
          <w:color w:val="020100"/>
          <w:spacing w:val="-10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Section</w:t>
      </w:r>
      <w:r>
        <w:rPr>
          <w:color w:val="020100"/>
          <w:spacing w:val="-9"/>
        </w:rPr>
        <w:t xml:space="preserve"> </w:t>
      </w:r>
      <w:r>
        <w:rPr>
          <w:color w:val="020100"/>
          <w:spacing w:val="-1"/>
        </w:rPr>
        <w:t>309(k)(1).</w:t>
      </w:r>
      <w:r>
        <w:rPr>
          <w:color w:val="020100"/>
          <w:spacing w:val="-1"/>
          <w:position w:val="9"/>
          <w:sz w:val="13"/>
          <w:szCs w:val="13"/>
        </w:rPr>
        <w:t>6</w:t>
      </w:r>
    </w:p>
    <w:p w:rsidR="003E61F2" w:rsidRDefault="002E5E4A">
      <w:pPr>
        <w:pStyle w:val="BodyText"/>
        <w:numPr>
          <w:ilvl w:val="0"/>
          <w:numId w:val="5"/>
        </w:numPr>
        <w:tabs>
          <w:tab w:val="left" w:pos="1563"/>
        </w:tabs>
        <w:kinsoku w:val="0"/>
        <w:overflowPunct w:val="0"/>
        <w:spacing w:before="95" w:line="238" w:lineRule="auto"/>
        <w:ind w:left="122" w:right="190" w:firstLine="720"/>
        <w:rPr>
          <w:color w:val="000000"/>
        </w:rPr>
      </w:pPr>
      <w:r>
        <w:rPr>
          <w:noProof/>
        </w:rPr>
        <w:pict>
          <v:rect id="_x0000_s1035" style="position:absolute;left:0;text-align:left;margin-left:172.45pt;margin-top:66.15pt;width:1pt;height:1pt;z-index:-251665920;mso-position-horizontal-relative:page" o:allowincell="f" filled="f" stroked="f">
            <v:textbox inset="0,0,0,0">
              <w:txbxContent>
                <w:p w:rsidR="003E61F2" w:rsidRDefault="002E5E4A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.75pt;height:.75pt">
                        <v:imagedata r:id="rId14" o:title=""/>
                      </v:shape>
                    </w:pict>
                  </w:r>
                </w:p>
                <w:p w:rsidR="003E61F2" w:rsidRDefault="003E61F2"/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209.3pt;margin-top:66.15pt;width:4pt;height:1pt;z-index:-251664896;mso-position-horizontal-relative:page" o:allowincell="f" filled="f" stroked="f">
            <v:textbox inset="0,0,0,0">
              <w:txbxContent>
                <w:p w:rsidR="003E61F2" w:rsidRDefault="002E5E4A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pict>
                      <v:shape id="_x0000_i1030" type="#_x0000_t75" style="width:4.5pt;height:.75pt">
                        <v:imagedata r:id="rId15" o:title=""/>
                      </v:shape>
                    </w:pict>
                  </w:r>
                </w:p>
                <w:p w:rsidR="003E61F2" w:rsidRDefault="003E61F2"/>
              </w:txbxContent>
            </v:textbox>
            <w10:wrap anchorx="page"/>
          </v:rect>
        </w:pict>
      </w:r>
      <w:r>
        <w:rPr>
          <w:noProof/>
        </w:rPr>
        <w:pict>
          <v:rect id="_x0000_s1037" style="position:absolute;left:0;text-align:left;margin-left:244.7pt;margin-top:66.15pt;width:1pt;height:1pt;z-index:-251663872;mso-position-horizontal-relative:page" o:allowincell="f" filled="f" stroked="f">
            <v:textbox inset="0,0,0,0">
              <w:txbxContent>
                <w:p w:rsidR="003E61F2" w:rsidRDefault="002E5E4A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pict>
                      <v:shape id="_x0000_i1032" type="#_x0000_t75" style="width:.75pt;height:.75pt">
                        <v:imagedata r:id="rId16" o:title=""/>
                      </v:shape>
                    </w:pict>
                  </w:r>
                </w:p>
                <w:p w:rsidR="003E61F2" w:rsidRDefault="003E61F2"/>
              </w:txbxContent>
            </v:textbox>
            <w10:wrap anchorx="page"/>
          </v:rect>
        </w:pict>
      </w:r>
      <w:r w:rsidR="003E61F2">
        <w:rPr>
          <w:color w:val="020100"/>
          <w:spacing w:val="-1"/>
        </w:rPr>
        <w:t>Accordingly,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IT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IS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ORDERED,</w:t>
      </w:r>
      <w:r w:rsidR="003E61F2">
        <w:rPr>
          <w:color w:val="020100"/>
          <w:spacing w:val="-5"/>
        </w:rPr>
        <w:t xml:space="preserve"> </w:t>
      </w:r>
      <w:r w:rsidR="003E61F2">
        <w:rPr>
          <w:color w:val="020100"/>
          <w:spacing w:val="-1"/>
        </w:rPr>
        <w:t>That,</w:t>
      </w:r>
      <w:r w:rsidR="003E61F2">
        <w:rPr>
          <w:color w:val="020100"/>
          <w:spacing w:val="-5"/>
        </w:rPr>
        <w:t xml:space="preserve"> </w:t>
      </w:r>
      <w:r w:rsidR="003E61F2">
        <w:rPr>
          <w:color w:val="020100"/>
          <w:spacing w:val="-1"/>
        </w:rPr>
        <w:t>pursuant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to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Section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4(i)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  <w:spacing w:val="-1"/>
        </w:rPr>
        <w:t>of</w:t>
      </w:r>
      <w:r w:rsidR="003E61F2">
        <w:rPr>
          <w:color w:val="020100"/>
          <w:spacing w:val="-5"/>
        </w:rPr>
        <w:t xml:space="preserve"> </w:t>
      </w:r>
      <w:r w:rsidR="003E61F2">
        <w:rPr>
          <w:color w:val="020100"/>
          <w:spacing w:val="-1"/>
        </w:rPr>
        <w:t>the</w:t>
      </w:r>
      <w:r w:rsidR="003E61F2">
        <w:rPr>
          <w:color w:val="020100"/>
          <w:spacing w:val="-6"/>
        </w:rPr>
        <w:t xml:space="preserve"> </w:t>
      </w:r>
      <w:r w:rsidR="003E61F2">
        <w:rPr>
          <w:color w:val="020100"/>
        </w:rPr>
        <w:t>Act,</w:t>
      </w:r>
      <w:r w:rsidR="003E61F2">
        <w:rPr>
          <w:color w:val="020100"/>
          <w:position w:val="10"/>
          <w:sz w:val="14"/>
          <w:szCs w:val="14"/>
        </w:rPr>
        <w:t>7</w:t>
      </w:r>
      <w:r w:rsidR="003E61F2">
        <w:rPr>
          <w:color w:val="020100"/>
          <w:spacing w:val="15"/>
          <w:position w:val="10"/>
          <w:sz w:val="14"/>
          <w:szCs w:val="14"/>
        </w:rPr>
        <w:t xml:space="preserve"> </w:t>
      </w:r>
      <w:r w:rsidR="003E61F2">
        <w:rPr>
          <w:color w:val="020100"/>
        </w:rPr>
        <w:t>and</w:t>
      </w:r>
      <w:r w:rsidR="003E61F2">
        <w:rPr>
          <w:color w:val="020100"/>
          <w:spacing w:val="-5"/>
        </w:rPr>
        <w:t xml:space="preserve"> </w:t>
      </w:r>
      <w:r w:rsidR="003E61F2">
        <w:rPr>
          <w:color w:val="020100"/>
        </w:rPr>
        <w:t>by</w:t>
      </w:r>
      <w:r w:rsidR="003E61F2">
        <w:rPr>
          <w:color w:val="020100"/>
          <w:spacing w:val="-5"/>
        </w:rPr>
        <w:t xml:space="preserve"> </w:t>
      </w:r>
      <w:r w:rsidR="003E61F2">
        <w:rPr>
          <w:color w:val="020100"/>
        </w:rPr>
        <w:t>the</w:t>
      </w:r>
      <w:r w:rsidR="003E61F2">
        <w:rPr>
          <w:color w:val="020100"/>
          <w:spacing w:val="41"/>
          <w:w w:val="99"/>
        </w:rPr>
        <w:t xml:space="preserve"> </w:t>
      </w:r>
      <w:r w:rsidR="003E61F2">
        <w:rPr>
          <w:color w:val="020100"/>
          <w:spacing w:val="-1"/>
        </w:rPr>
        <w:t>authority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delegated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by</w:t>
      </w:r>
      <w:r w:rsidR="003E61F2">
        <w:rPr>
          <w:color w:val="020100"/>
          <w:spacing w:val="-8"/>
        </w:rPr>
        <w:t xml:space="preserve"> </w:t>
      </w:r>
      <w:r w:rsidR="003E61F2">
        <w:rPr>
          <w:color w:val="020100"/>
          <w:spacing w:val="-1"/>
        </w:rPr>
        <w:t>Sections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0.61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and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0.283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of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the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Commission’s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</w:rPr>
        <w:t>rules,</w:t>
      </w:r>
      <w:r w:rsidR="007E1868">
        <w:rPr>
          <w:color w:val="020100"/>
          <w:position w:val="9"/>
          <w:sz w:val="13"/>
          <w:szCs w:val="13"/>
        </w:rPr>
        <w:t xml:space="preserve">8 </w:t>
      </w:r>
      <w:r w:rsidR="003E61F2">
        <w:rPr>
          <w:color w:val="020100"/>
        </w:rPr>
        <w:t>Consent</w:t>
      </w:r>
      <w:r w:rsidR="003E61F2">
        <w:rPr>
          <w:color w:val="020100"/>
          <w:spacing w:val="19"/>
        </w:rPr>
        <w:t xml:space="preserve"> </w:t>
      </w:r>
      <w:r w:rsidR="003E61F2">
        <w:rPr>
          <w:color w:val="020100"/>
          <w:spacing w:val="-1"/>
        </w:rPr>
        <w:t>Decree</w:t>
      </w:r>
      <w:r w:rsidR="003E61F2">
        <w:rPr>
          <w:color w:val="020100"/>
          <w:spacing w:val="5"/>
        </w:rPr>
        <w:t xml:space="preserve"> </w:t>
      </w:r>
      <w:r w:rsidR="003E61F2">
        <w:rPr>
          <w:color w:val="020100"/>
          <w:spacing w:val="-1"/>
        </w:rPr>
        <w:t>attached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hereto</w:t>
      </w:r>
      <w:r w:rsidR="003E61F2">
        <w:rPr>
          <w:color w:val="020100"/>
          <w:spacing w:val="-8"/>
        </w:rPr>
        <w:t xml:space="preserve"> </w:t>
      </w:r>
      <w:r w:rsidR="003E61F2">
        <w:rPr>
          <w:color w:val="020100"/>
          <w:spacing w:val="-1"/>
        </w:rPr>
        <w:t>IS</w:t>
      </w:r>
      <w:r w:rsidR="003E61F2">
        <w:rPr>
          <w:color w:val="020100"/>
          <w:spacing w:val="-7"/>
        </w:rPr>
        <w:t xml:space="preserve"> </w:t>
      </w:r>
      <w:r w:rsidR="003E61F2">
        <w:rPr>
          <w:color w:val="020100"/>
          <w:spacing w:val="-1"/>
        </w:rPr>
        <w:t>ADOPTED.</w:t>
      </w:r>
    </w:p>
    <w:p w:rsidR="003E61F2" w:rsidRDefault="003E61F2">
      <w:pPr>
        <w:pStyle w:val="BodyText"/>
        <w:numPr>
          <w:ilvl w:val="0"/>
          <w:numId w:val="5"/>
        </w:numPr>
        <w:tabs>
          <w:tab w:val="left" w:pos="1563"/>
        </w:tabs>
        <w:kinsoku w:val="0"/>
        <w:overflowPunct w:val="0"/>
        <w:spacing w:before="113"/>
        <w:ind w:left="122" w:right="270" w:firstLine="720"/>
        <w:rPr>
          <w:color w:val="000000"/>
        </w:rPr>
      </w:pPr>
      <w:r>
        <w:rPr>
          <w:color w:val="020100"/>
          <w:spacing w:val="-2"/>
        </w:rPr>
        <w:t>IT IS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FURTHER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ORDERED,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That,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pursuant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Section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309(k)(2)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Act,</w:t>
      </w:r>
      <w:r>
        <w:rPr>
          <w:color w:val="020100"/>
          <w:spacing w:val="-1"/>
          <w:position w:val="9"/>
          <w:sz w:val="13"/>
          <w:szCs w:val="13"/>
        </w:rPr>
        <w:t>9</w:t>
      </w:r>
      <w:r>
        <w:rPr>
          <w:color w:val="020100"/>
          <w:spacing w:val="16"/>
          <w:position w:val="9"/>
          <w:sz w:val="13"/>
          <w:szCs w:val="13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Media</w:t>
      </w:r>
      <w:r>
        <w:rPr>
          <w:color w:val="020100"/>
          <w:spacing w:val="29"/>
          <w:w w:val="99"/>
        </w:rPr>
        <w:t xml:space="preserve"> </w:t>
      </w:r>
      <w:r>
        <w:rPr>
          <w:color w:val="020100"/>
          <w:spacing w:val="-1"/>
        </w:rPr>
        <w:t>Bureau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grants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application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renew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broadcast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license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station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KPIF,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Pocatello,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Idaho,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File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No.</w:t>
      </w:r>
      <w:r>
        <w:rPr>
          <w:color w:val="020100"/>
          <w:spacing w:val="35"/>
          <w:w w:val="99"/>
        </w:rPr>
        <w:t xml:space="preserve"> </w:t>
      </w:r>
      <w:r>
        <w:rPr>
          <w:color w:val="020100"/>
          <w:spacing w:val="-1"/>
        </w:rPr>
        <w:t>BRCDT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-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20150409ABA,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after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Effective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Date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Consent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Decree,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provided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that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following</w:t>
      </w:r>
      <w:r>
        <w:rPr>
          <w:color w:val="020100"/>
          <w:spacing w:val="32"/>
          <w:w w:val="99"/>
        </w:rPr>
        <w:t xml:space="preserve"> </w:t>
      </w:r>
      <w:r>
        <w:rPr>
          <w:color w:val="020100"/>
          <w:spacing w:val="-1"/>
        </w:rPr>
        <w:t>conditions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have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been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met: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(1)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has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timely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fully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satisfied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its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obligation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make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Settlement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Payment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referenced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paragraph</w:t>
      </w:r>
      <w:r>
        <w:rPr>
          <w:color w:val="020100"/>
          <w:spacing w:val="2"/>
        </w:rPr>
        <w:t xml:space="preserve"> </w:t>
      </w:r>
      <w:r>
        <w:rPr>
          <w:color w:val="020100"/>
          <w:spacing w:val="-2"/>
        </w:rPr>
        <w:t>17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Consent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Decree,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(2)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there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are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no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issues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other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 xml:space="preserve">than </w:t>
      </w:r>
      <w:r>
        <w:rPr>
          <w:color w:val="020100"/>
          <w:spacing w:val="4"/>
        </w:rPr>
        <w:t xml:space="preserve">         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violations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that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are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subject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Investigation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that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would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preclude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grant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License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Renewal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Application.</w:t>
      </w:r>
    </w:p>
    <w:p w:rsidR="003E61F2" w:rsidRDefault="003E61F2">
      <w:pPr>
        <w:pStyle w:val="BodyText"/>
        <w:numPr>
          <w:ilvl w:val="0"/>
          <w:numId w:val="5"/>
        </w:numPr>
        <w:tabs>
          <w:tab w:val="left" w:pos="1563"/>
        </w:tabs>
        <w:kinsoku w:val="0"/>
        <w:overflowPunct w:val="0"/>
        <w:spacing w:before="119"/>
        <w:ind w:left="122" w:right="734" w:firstLine="720"/>
        <w:rPr>
          <w:color w:val="000000"/>
        </w:rPr>
      </w:pPr>
      <w:r>
        <w:rPr>
          <w:color w:val="020100"/>
          <w:spacing w:val="-2"/>
        </w:rPr>
        <w:t>IT IS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FURTHER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ORDERED,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investigation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by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Bureau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into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matters</w:t>
      </w:r>
      <w:r>
        <w:rPr>
          <w:color w:val="020100"/>
          <w:spacing w:val="30"/>
          <w:w w:val="99"/>
        </w:rPr>
        <w:t xml:space="preserve"> </w:t>
      </w:r>
      <w:r>
        <w:rPr>
          <w:color w:val="020100"/>
          <w:spacing w:val="-1"/>
        </w:rPr>
        <w:t>discussed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-1"/>
        </w:rPr>
        <w:t>above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connection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-1"/>
        </w:rPr>
        <w:t>with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this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-1"/>
        </w:rPr>
        <w:t>station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TERMINATED.</w:t>
      </w:r>
    </w:p>
    <w:p w:rsidR="003E61F2" w:rsidRDefault="003E61F2">
      <w:pPr>
        <w:pStyle w:val="BodyText"/>
        <w:numPr>
          <w:ilvl w:val="0"/>
          <w:numId w:val="5"/>
        </w:numPr>
        <w:tabs>
          <w:tab w:val="left" w:pos="1563"/>
        </w:tabs>
        <w:kinsoku w:val="0"/>
        <w:overflowPunct w:val="0"/>
        <w:spacing w:before="121"/>
        <w:ind w:left="122" w:right="190" w:firstLine="720"/>
        <w:rPr>
          <w:color w:val="000000"/>
        </w:rPr>
      </w:pPr>
      <w:r>
        <w:rPr>
          <w:color w:val="020100"/>
          <w:spacing w:val="-2"/>
        </w:rPr>
        <w:t>IT IS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FURTHER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ORDERED,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copy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of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this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Order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Consent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Decree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shall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be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sent</w:t>
      </w:r>
      <w:r>
        <w:rPr>
          <w:color w:val="020100"/>
          <w:spacing w:val="34"/>
          <w:w w:val="99"/>
        </w:rPr>
        <w:t xml:space="preserve"> </w:t>
      </w:r>
      <w:r>
        <w:rPr>
          <w:color w:val="020100"/>
          <w:spacing w:val="-1"/>
        </w:rPr>
        <w:t>by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both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First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Class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mail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Certified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Mail,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Return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Receipt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Requested,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5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Channel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15,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L.L.C,</w:t>
      </w:r>
      <w:r>
        <w:rPr>
          <w:color w:val="020100"/>
          <w:spacing w:val="32"/>
          <w:w w:val="99"/>
        </w:rPr>
        <w:t xml:space="preserve"> </w:t>
      </w:r>
      <w:r>
        <w:rPr>
          <w:color w:val="020100"/>
          <w:spacing w:val="-1"/>
        </w:rPr>
        <w:t>3654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West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Jarvis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Avenue,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Skokie,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Illinois,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60076,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to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its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counsel,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Aaron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Shainis,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Shainis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Peltzman,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Chartered,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1850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M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Street,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NW,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Suite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240,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Washington,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DC</w:t>
      </w:r>
      <w:r>
        <w:rPr>
          <w:color w:val="020100"/>
          <w:spacing w:val="43"/>
        </w:rPr>
        <w:t xml:space="preserve"> </w:t>
      </w:r>
      <w:r>
        <w:rPr>
          <w:color w:val="020100"/>
          <w:spacing w:val="1"/>
        </w:rPr>
        <w:t>20036.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spacing w:before="8"/>
        <w:ind w:left="0"/>
        <w:rPr>
          <w:sz w:val="29"/>
          <w:szCs w:val="29"/>
        </w:rPr>
      </w:pPr>
    </w:p>
    <w:p w:rsidR="003E61F2" w:rsidRDefault="003E61F2">
      <w:pPr>
        <w:pStyle w:val="BodyText"/>
        <w:kinsoku w:val="0"/>
        <w:overflowPunct w:val="0"/>
        <w:ind w:left="3722"/>
        <w:rPr>
          <w:color w:val="000000"/>
        </w:rPr>
      </w:pPr>
      <w:r>
        <w:rPr>
          <w:color w:val="020100"/>
          <w:spacing w:val="-3"/>
        </w:rPr>
        <w:t>FEDERAL</w:t>
      </w:r>
      <w:r>
        <w:rPr>
          <w:color w:val="020100"/>
          <w:spacing w:val="-28"/>
        </w:rPr>
        <w:t xml:space="preserve"> </w:t>
      </w:r>
      <w:r>
        <w:rPr>
          <w:color w:val="020100"/>
          <w:spacing w:val="-3"/>
        </w:rPr>
        <w:t>COMMUNICATIONS</w:t>
      </w:r>
      <w:r>
        <w:rPr>
          <w:color w:val="020100"/>
          <w:spacing w:val="-27"/>
        </w:rPr>
        <w:t xml:space="preserve"> </w:t>
      </w:r>
      <w:r>
        <w:rPr>
          <w:color w:val="020100"/>
          <w:spacing w:val="-3"/>
        </w:rPr>
        <w:t>COMMISSION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3E61F2" w:rsidRDefault="003E61F2">
      <w:pPr>
        <w:pStyle w:val="BodyText"/>
        <w:kinsoku w:val="0"/>
        <w:overflowPunct w:val="0"/>
        <w:ind w:left="3722" w:right="3711"/>
        <w:rPr>
          <w:color w:val="000000"/>
        </w:rPr>
      </w:pPr>
      <w:r>
        <w:rPr>
          <w:color w:val="020100"/>
        </w:rPr>
        <w:t>Michelle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M.</w:t>
      </w:r>
      <w:r>
        <w:rPr>
          <w:color w:val="020100"/>
          <w:spacing w:val="-7"/>
        </w:rPr>
        <w:t xml:space="preserve"> </w:t>
      </w:r>
      <w:r>
        <w:rPr>
          <w:color w:val="020100"/>
          <w:spacing w:val="-1"/>
        </w:rPr>
        <w:t>Carey</w:t>
      </w:r>
      <w:r>
        <w:rPr>
          <w:color w:val="020100"/>
          <w:spacing w:val="23"/>
          <w:w w:val="99"/>
        </w:rPr>
        <w:t xml:space="preserve"> </w:t>
      </w:r>
      <w:r>
        <w:rPr>
          <w:color w:val="020100"/>
          <w:spacing w:val="-1"/>
        </w:rPr>
        <w:t>Chief,</w:t>
      </w:r>
      <w:r>
        <w:rPr>
          <w:color w:val="020100"/>
          <w:spacing w:val="-10"/>
        </w:rPr>
        <w:t xml:space="preserve"> </w:t>
      </w:r>
      <w:r>
        <w:rPr>
          <w:color w:val="020100"/>
          <w:spacing w:val="-1"/>
        </w:rPr>
        <w:t>Media</w:t>
      </w:r>
      <w:r>
        <w:rPr>
          <w:color w:val="020100"/>
          <w:spacing w:val="-10"/>
        </w:rPr>
        <w:t xml:space="preserve"> </w:t>
      </w:r>
      <w:r>
        <w:rPr>
          <w:color w:val="020100"/>
          <w:spacing w:val="-1"/>
        </w:rPr>
        <w:t>Bureau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8" style="width:144.7pt;height:1pt;mso-position-horizontal-relative:char;mso-position-vertical-relative:line" coordsize="2894,20" o:allowincell="f">
            <v:shape id="_x0000_s1039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wrap type="none"/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1"/>
        <w:ind w:left="122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5</w:t>
      </w:r>
      <w:r>
        <w:rPr>
          <w:color w:val="020100"/>
          <w:spacing w:val="15"/>
          <w:position w:val="9"/>
          <w:sz w:val="13"/>
          <w:szCs w:val="13"/>
        </w:rPr>
        <w:t xml:space="preserve"> </w:t>
      </w:r>
      <w:r>
        <w:rPr>
          <w:i/>
          <w:iCs/>
          <w:color w:val="020100"/>
          <w:spacing w:val="1"/>
          <w:sz w:val="20"/>
          <w:szCs w:val="20"/>
        </w:rPr>
        <w:t>Id.</w:t>
      </w:r>
    </w:p>
    <w:p w:rsidR="003E61F2" w:rsidRDefault="003E61F2">
      <w:pPr>
        <w:pStyle w:val="BodyText"/>
        <w:kinsoku w:val="0"/>
        <w:overflowPunct w:val="0"/>
        <w:spacing w:before="95"/>
        <w:ind w:left="122" w:right="128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6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309(k)(1).</w:t>
      </w:r>
      <w:r>
        <w:rPr>
          <w:color w:val="020100"/>
          <w:spacing w:val="38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See</w:t>
      </w:r>
      <w:r>
        <w:rPr>
          <w:i/>
          <w:iCs/>
          <w:color w:val="020100"/>
          <w:spacing w:val="-5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Shareholders</w:t>
      </w:r>
      <w:r>
        <w:rPr>
          <w:i/>
          <w:iCs/>
          <w:color w:val="020100"/>
          <w:spacing w:val="-5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of</w:t>
      </w:r>
      <w:r>
        <w:rPr>
          <w:i/>
          <w:iCs/>
          <w:color w:val="020100"/>
          <w:spacing w:val="-6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Univision</w:t>
      </w:r>
      <w:r>
        <w:rPr>
          <w:i/>
          <w:iCs/>
          <w:color w:val="020100"/>
          <w:spacing w:val="-5"/>
          <w:sz w:val="20"/>
          <w:szCs w:val="20"/>
        </w:rPr>
        <w:t xml:space="preserve"> </w:t>
      </w:r>
      <w:r>
        <w:rPr>
          <w:i/>
          <w:iCs/>
          <w:color w:val="020100"/>
          <w:spacing w:val="-1"/>
          <w:sz w:val="20"/>
          <w:szCs w:val="20"/>
        </w:rPr>
        <w:t>Communications</w:t>
      </w:r>
      <w:r>
        <w:rPr>
          <w:i/>
          <w:iCs/>
          <w:color w:val="020100"/>
          <w:spacing w:val="-4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Inc.</w:t>
      </w:r>
      <w:r>
        <w:rPr>
          <w:i/>
          <w:iCs/>
          <w:color w:val="020100"/>
          <w:spacing w:val="-9"/>
          <w:sz w:val="20"/>
          <w:szCs w:val="20"/>
        </w:rPr>
        <w:t xml:space="preserve"> </w:t>
      </w:r>
      <w:r>
        <w:rPr>
          <w:i/>
          <w:iCs/>
          <w:color w:val="020100"/>
          <w:sz w:val="20"/>
          <w:szCs w:val="20"/>
        </w:rPr>
        <w:t>et</w:t>
      </w:r>
      <w:r>
        <w:rPr>
          <w:i/>
          <w:iCs/>
          <w:color w:val="020100"/>
          <w:spacing w:val="-5"/>
          <w:sz w:val="20"/>
          <w:szCs w:val="20"/>
        </w:rPr>
        <w:t xml:space="preserve"> </w:t>
      </w:r>
      <w:r>
        <w:rPr>
          <w:i/>
          <w:iCs/>
          <w:color w:val="020100"/>
          <w:spacing w:val="-1"/>
          <w:sz w:val="20"/>
          <w:szCs w:val="20"/>
        </w:rPr>
        <w:t>al.</w:t>
      </w:r>
      <w:r>
        <w:rPr>
          <w:color w:val="020100"/>
          <w:spacing w:val="-1"/>
          <w:sz w:val="20"/>
          <w:szCs w:val="20"/>
        </w:rPr>
        <w:t>,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Memorandum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Opinion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27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Order,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22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Rcd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5842,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5859,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n.113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(2007)</w:t>
      </w:r>
      <w:r>
        <w:rPr>
          <w:color w:val="020100"/>
          <w:spacing w:val="-12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(“</w:t>
      </w:r>
      <w:r>
        <w:rPr>
          <w:color w:val="302D2B"/>
          <w:spacing w:val="-1"/>
          <w:sz w:val="20"/>
          <w:szCs w:val="20"/>
        </w:rPr>
        <w:t>Given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our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finding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that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the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grant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of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the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pacing w:val="-2"/>
          <w:sz w:val="20"/>
          <w:szCs w:val="20"/>
        </w:rPr>
        <w:t>renewal</w:t>
      </w:r>
      <w:r>
        <w:rPr>
          <w:color w:val="302D2B"/>
          <w:spacing w:val="-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application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is</w:t>
      </w:r>
      <w:r>
        <w:rPr>
          <w:color w:val="302D2B"/>
          <w:spacing w:val="27"/>
          <w:w w:val="99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warranted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under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Section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309(k)(2)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because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consent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decree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contains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appropriate</w:t>
      </w:r>
      <w:r>
        <w:rPr>
          <w:color w:val="020100"/>
          <w:spacing w:val="-14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terms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and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pacing w:val="-1"/>
          <w:sz w:val="20"/>
          <w:szCs w:val="20"/>
        </w:rPr>
        <w:t>conditions,</w:t>
      </w:r>
      <w:r>
        <w:rPr>
          <w:color w:val="302D2B"/>
          <w:spacing w:val="27"/>
          <w:w w:val="99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we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need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not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determine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whether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Univision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committed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‘serious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violations’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of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our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rules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or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violations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that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constituted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‘a</w:t>
      </w:r>
      <w:r>
        <w:rPr>
          <w:color w:val="302D2B"/>
          <w:w w:val="99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pattern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of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abuse’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for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purposes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of</w:t>
      </w:r>
      <w:r>
        <w:rPr>
          <w:color w:val="302D2B"/>
          <w:spacing w:val="-6"/>
          <w:sz w:val="20"/>
          <w:szCs w:val="20"/>
        </w:rPr>
        <w:t xml:space="preserve"> </w:t>
      </w:r>
      <w:r>
        <w:rPr>
          <w:color w:val="302D2B"/>
          <w:sz w:val="20"/>
          <w:szCs w:val="20"/>
        </w:rPr>
        <w:t>Section</w:t>
      </w:r>
      <w:r>
        <w:rPr>
          <w:color w:val="302D2B"/>
          <w:spacing w:val="-5"/>
          <w:sz w:val="20"/>
          <w:szCs w:val="20"/>
        </w:rPr>
        <w:t xml:space="preserve"> </w:t>
      </w:r>
      <w:r>
        <w:rPr>
          <w:color w:val="302D2B"/>
          <w:spacing w:val="-1"/>
          <w:sz w:val="20"/>
          <w:szCs w:val="20"/>
        </w:rPr>
        <w:t>309(k)(1).”).</w:t>
      </w:r>
    </w:p>
    <w:p w:rsidR="003E61F2" w:rsidRDefault="003E61F2">
      <w:pPr>
        <w:pStyle w:val="BodyText"/>
        <w:kinsoku w:val="0"/>
        <w:overflowPunct w:val="0"/>
        <w:spacing w:before="95"/>
        <w:ind w:left="122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7</w:t>
      </w:r>
      <w:r>
        <w:rPr>
          <w:color w:val="020100"/>
          <w:spacing w:val="14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154(i).</w:t>
      </w:r>
    </w:p>
    <w:p w:rsidR="003E61F2" w:rsidRDefault="003E61F2">
      <w:pPr>
        <w:pStyle w:val="BodyText"/>
        <w:kinsoku w:val="0"/>
        <w:overflowPunct w:val="0"/>
        <w:spacing w:before="95"/>
        <w:ind w:left="122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8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C.F.R.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0.61,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0.283.</w:t>
      </w:r>
    </w:p>
    <w:p w:rsidR="003E61F2" w:rsidRDefault="003E61F2">
      <w:pPr>
        <w:pStyle w:val="BodyText"/>
        <w:kinsoku w:val="0"/>
        <w:overflowPunct w:val="0"/>
        <w:spacing w:before="95"/>
        <w:ind w:left="122"/>
        <w:rPr>
          <w:color w:val="000000"/>
          <w:sz w:val="20"/>
          <w:szCs w:val="20"/>
        </w:rPr>
        <w:sectPr w:rsidR="003E61F2">
          <w:headerReference w:type="default" r:id="rId17"/>
          <w:footerReference w:type="default" r:id="rId18"/>
          <w:pgSz w:w="12240" w:h="15840"/>
          <w:pgMar w:top="660" w:right="1320" w:bottom="940" w:left="1320" w:header="0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3E61F2" w:rsidRDefault="003E61F2">
      <w:pPr>
        <w:pStyle w:val="BodyText"/>
        <w:kinsoku w:val="0"/>
        <w:overflowPunct w:val="0"/>
        <w:spacing w:before="72" w:line="252" w:lineRule="exact"/>
        <w:ind w:left="4295" w:right="4295"/>
        <w:jc w:val="center"/>
        <w:rPr>
          <w:color w:val="000000"/>
        </w:rPr>
      </w:pPr>
      <w:r>
        <w:rPr>
          <w:b/>
          <w:bCs/>
          <w:color w:val="020100"/>
        </w:rPr>
        <w:t>Before</w:t>
      </w:r>
      <w:r>
        <w:rPr>
          <w:b/>
          <w:bCs/>
          <w:color w:val="020100"/>
          <w:spacing w:val="-2"/>
        </w:rPr>
        <w:t xml:space="preserve"> </w:t>
      </w:r>
      <w:r>
        <w:rPr>
          <w:b/>
          <w:bCs/>
          <w:color w:val="020100"/>
        </w:rPr>
        <w:t>the</w:t>
      </w:r>
    </w:p>
    <w:p w:rsidR="003E61F2" w:rsidRDefault="003E61F2">
      <w:pPr>
        <w:pStyle w:val="BodyText"/>
        <w:kinsoku w:val="0"/>
        <w:overflowPunct w:val="0"/>
        <w:ind w:left="3002" w:right="3000"/>
        <w:jc w:val="center"/>
        <w:rPr>
          <w:color w:val="000000"/>
        </w:rPr>
      </w:pPr>
      <w:r>
        <w:rPr>
          <w:b/>
          <w:bCs/>
          <w:color w:val="020100"/>
          <w:spacing w:val="-1"/>
        </w:rPr>
        <w:t>Federal Communications Commission</w:t>
      </w:r>
      <w:r>
        <w:rPr>
          <w:b/>
          <w:bCs/>
          <w:color w:val="020100"/>
          <w:spacing w:val="24"/>
        </w:rPr>
        <w:t xml:space="preserve"> </w:t>
      </w:r>
      <w:r>
        <w:rPr>
          <w:b/>
          <w:bCs/>
          <w:color w:val="020100"/>
          <w:spacing w:val="-1"/>
        </w:rPr>
        <w:t>Washington, D.C. 20554</w:t>
      </w:r>
    </w:p>
    <w:p w:rsidR="003E61F2" w:rsidRDefault="003E61F2">
      <w:pPr>
        <w:pStyle w:val="BodyText"/>
        <w:kinsoku w:val="0"/>
        <w:overflowPunct w:val="0"/>
        <w:spacing w:before="1"/>
        <w:ind w:left="0"/>
        <w:rPr>
          <w:b/>
          <w:bCs/>
          <w:sz w:val="15"/>
          <w:szCs w:val="15"/>
        </w:rPr>
      </w:pPr>
    </w:p>
    <w:p w:rsidR="003E61F2" w:rsidRDefault="003E61F2">
      <w:pPr>
        <w:pStyle w:val="BodyText"/>
        <w:kinsoku w:val="0"/>
        <w:overflowPunct w:val="0"/>
        <w:spacing w:before="1"/>
        <w:ind w:left="0"/>
        <w:rPr>
          <w:b/>
          <w:bCs/>
          <w:sz w:val="15"/>
          <w:szCs w:val="15"/>
        </w:rPr>
        <w:sectPr w:rsidR="003E61F2">
          <w:headerReference w:type="default" r:id="rId19"/>
          <w:footerReference w:type="default" r:id="rId20"/>
          <w:pgSz w:w="12240" w:h="15840"/>
          <w:pgMar w:top="1200" w:right="1320" w:bottom="280" w:left="1320" w:header="986" w:footer="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020100"/>
          <w:spacing w:val="-2"/>
        </w:rPr>
        <w:t>In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the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Matter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of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rPr>
          <w:color w:val="000000"/>
        </w:rPr>
      </w:pPr>
      <w:r>
        <w:rPr>
          <w:color w:val="020100"/>
          <w:spacing w:val="-3"/>
        </w:rPr>
        <w:t>Pocatello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Channel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2"/>
        </w:rPr>
        <w:t>15,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L.L.C.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3"/>
        </w:rPr>
        <w:t>Licensee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of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Station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KPIF</w:t>
      </w:r>
      <w:r>
        <w:rPr>
          <w:color w:val="020100"/>
          <w:spacing w:val="25"/>
        </w:rPr>
        <w:t xml:space="preserve"> </w:t>
      </w:r>
      <w:r>
        <w:rPr>
          <w:color w:val="020100"/>
          <w:spacing w:val="-3"/>
        </w:rPr>
        <w:t>Pocatello,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Idaho</w:t>
      </w:r>
    </w:p>
    <w:p w:rsidR="003E61F2" w:rsidRDefault="003E61F2">
      <w:pPr>
        <w:pStyle w:val="BodyText"/>
        <w:kinsoku w:val="0"/>
        <w:overflowPunct w:val="0"/>
        <w:spacing w:before="77"/>
        <w:rPr>
          <w:color w:val="000000"/>
        </w:rPr>
      </w:pPr>
      <w:r>
        <w:rPr>
          <w:sz w:val="24"/>
          <w:szCs w:val="24"/>
        </w:rPr>
        <w:br w:type="column"/>
      </w:r>
      <w:r>
        <w:rPr>
          <w:b/>
          <w:bCs/>
          <w:color w:val="020100"/>
        </w:rPr>
        <w:t>)</w:t>
      </w:r>
    </w:p>
    <w:p w:rsidR="003E61F2" w:rsidRDefault="003E61F2">
      <w:pPr>
        <w:pStyle w:val="Heading1"/>
        <w:kinsoku w:val="0"/>
        <w:overflowPunct w:val="0"/>
        <w:spacing w:before="1" w:line="252" w:lineRule="exact"/>
        <w:rPr>
          <w:b w:val="0"/>
          <w:bCs w:val="0"/>
          <w:color w:val="000000"/>
        </w:rPr>
      </w:pPr>
      <w:r>
        <w:rPr>
          <w:color w:val="020100"/>
        </w:rPr>
        <w:t>)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3"/>
        </w:rPr>
        <w:t>Facility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ID:</w:t>
      </w:r>
      <w:r>
        <w:rPr>
          <w:color w:val="020100"/>
          <w:spacing w:val="48"/>
        </w:rPr>
        <w:t xml:space="preserve"> </w:t>
      </w:r>
      <w:r>
        <w:rPr>
          <w:color w:val="020100"/>
        </w:rPr>
        <w:t>86205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1"/>
        </w:rPr>
        <w:t>NAL/Acct. No.: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before="1"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1"/>
        </w:rPr>
        <w:t>FRN:</w:t>
      </w:r>
    </w:p>
    <w:p w:rsidR="003E61F2" w:rsidRDefault="003E61F2">
      <w:pPr>
        <w:pStyle w:val="BodyText"/>
        <w:tabs>
          <w:tab w:val="left" w:pos="751"/>
        </w:tabs>
        <w:kinsoku w:val="0"/>
        <w:overflowPunct w:val="0"/>
        <w:spacing w:line="252" w:lineRule="exact"/>
        <w:rPr>
          <w:color w:val="000000"/>
        </w:rPr>
      </w:pPr>
      <w:r>
        <w:rPr>
          <w:b/>
          <w:bCs/>
          <w:color w:val="020100"/>
        </w:rPr>
        <w:t>)</w:t>
      </w:r>
      <w:r>
        <w:rPr>
          <w:b/>
          <w:bCs/>
          <w:color w:val="020100"/>
        </w:rPr>
        <w:tab/>
      </w:r>
      <w:r>
        <w:rPr>
          <w:color w:val="020100"/>
          <w:spacing w:val="-3"/>
        </w:rPr>
        <w:t>File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No.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BRCDT-20150409ABA</w:t>
      </w:r>
    </w:p>
    <w:p w:rsidR="003E61F2" w:rsidRDefault="003E61F2">
      <w:pPr>
        <w:pStyle w:val="Heading1"/>
        <w:kinsoku w:val="0"/>
        <w:overflowPunct w:val="0"/>
        <w:spacing w:before="1"/>
        <w:rPr>
          <w:b w:val="0"/>
          <w:bCs w:val="0"/>
          <w:color w:val="000000"/>
        </w:rPr>
      </w:pPr>
      <w:r>
        <w:rPr>
          <w:color w:val="020100"/>
        </w:rPr>
        <w:t>)</w:t>
      </w:r>
    </w:p>
    <w:p w:rsidR="003E61F2" w:rsidRDefault="003E61F2">
      <w:pPr>
        <w:pStyle w:val="Heading1"/>
        <w:kinsoku w:val="0"/>
        <w:overflowPunct w:val="0"/>
        <w:spacing w:before="1"/>
        <w:rPr>
          <w:b w:val="0"/>
          <w:bCs w:val="0"/>
          <w:color w:val="00000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num="2" w:space="720" w:equalWidth="0">
            <w:col w:w="2636" w:space="2061"/>
            <w:col w:w="4903"/>
          </w:cols>
          <w:noEndnote/>
        </w:sectPr>
      </w:pPr>
    </w:p>
    <w:p w:rsidR="003E61F2" w:rsidRDefault="003E61F2">
      <w:pPr>
        <w:pStyle w:val="BodyText"/>
        <w:kinsoku w:val="0"/>
        <w:overflowPunct w:val="0"/>
        <w:spacing w:line="252" w:lineRule="exact"/>
        <w:ind w:left="3000" w:right="3000"/>
        <w:jc w:val="center"/>
        <w:rPr>
          <w:color w:val="000000"/>
        </w:rPr>
      </w:pPr>
      <w:r>
        <w:rPr>
          <w:b/>
          <w:bCs/>
          <w:color w:val="020100"/>
          <w:spacing w:val="-1"/>
        </w:rPr>
        <w:t>CONSENT</w:t>
      </w:r>
      <w:r>
        <w:rPr>
          <w:b/>
          <w:bCs/>
          <w:color w:val="020100"/>
          <w:spacing w:val="-2"/>
        </w:rPr>
        <w:t xml:space="preserve"> </w:t>
      </w:r>
      <w:r>
        <w:rPr>
          <w:b/>
          <w:bCs/>
          <w:color w:val="020100"/>
          <w:spacing w:val="-1"/>
        </w:rPr>
        <w:t>DECREE</w:t>
      </w:r>
    </w:p>
    <w:p w:rsidR="003E61F2" w:rsidRDefault="003E61F2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3E61F2" w:rsidRDefault="003E61F2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line="238" w:lineRule="auto"/>
        <w:ind w:right="143" w:firstLine="720"/>
        <w:rPr>
          <w:color w:val="000000"/>
        </w:rPr>
      </w:pPr>
      <w:r>
        <w:rPr>
          <w:color w:val="020100"/>
          <w:spacing w:val="-1"/>
        </w:rPr>
        <w:t>The Media Bureau of the Federal Communications Commission (Commission) and Pocatello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>Channel 15, L.L.C.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(Channel </w:t>
      </w:r>
      <w:r>
        <w:rPr>
          <w:color w:val="020100"/>
          <w:spacing w:val="-2"/>
        </w:rPr>
        <w:t>15),</w:t>
      </w:r>
      <w:r>
        <w:rPr>
          <w:color w:val="020100"/>
          <w:spacing w:val="-1"/>
        </w:rPr>
        <w:t xml:space="preserve"> licensee of station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KPIF, Pocatello, Idaho, hereby </w:t>
      </w:r>
      <w:r>
        <w:rPr>
          <w:color w:val="020100"/>
        </w:rPr>
        <w:t>enter into this</w:t>
      </w:r>
      <w:r>
        <w:rPr>
          <w:color w:val="020100"/>
          <w:spacing w:val="31"/>
        </w:rPr>
        <w:t xml:space="preserve"> </w:t>
      </w:r>
      <w:r>
        <w:rPr>
          <w:color w:val="020100"/>
          <w:spacing w:val="-1"/>
        </w:rPr>
        <w:t>Consent Decree for the purpose of: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(i) resolving the Bureau’s </w:t>
      </w:r>
      <w:r>
        <w:rPr>
          <w:color w:val="020100"/>
          <w:spacing w:val="-2"/>
        </w:rPr>
        <w:t>investigation</w:t>
      </w:r>
      <w:r>
        <w:rPr>
          <w:color w:val="020100"/>
          <w:spacing w:val="-1"/>
        </w:rPr>
        <w:t xml:space="preserve"> of the </w:t>
      </w:r>
      <w:r>
        <w:rPr>
          <w:color w:val="020100"/>
          <w:spacing w:val="-2"/>
        </w:rPr>
        <w:t>Licensee’s</w:t>
      </w:r>
      <w:r>
        <w:rPr>
          <w:color w:val="020100"/>
          <w:spacing w:val="-1"/>
        </w:rPr>
        <w:t xml:space="preserve"> compliance</w:t>
      </w:r>
      <w:r>
        <w:rPr>
          <w:color w:val="020100"/>
          <w:spacing w:val="66"/>
        </w:rPr>
        <w:t xml:space="preserve"> </w:t>
      </w:r>
      <w:r>
        <w:rPr>
          <w:color w:val="020100"/>
          <w:spacing w:val="-1"/>
        </w:rPr>
        <w:t>with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Sections 73.3539(a),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73.3526, and 73.3580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of the Commission’s rules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as well Section 301 of the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Act;</w:t>
      </w:r>
      <w:r>
        <w:rPr>
          <w:color w:val="020100"/>
          <w:spacing w:val="-1"/>
          <w:position w:val="9"/>
          <w:sz w:val="13"/>
          <w:szCs w:val="13"/>
        </w:rPr>
        <w:t>1</w:t>
      </w:r>
      <w:r>
        <w:rPr>
          <w:color w:val="020100"/>
          <w:spacing w:val="2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 xml:space="preserve">and (ii) facilitating the grant </w:t>
      </w:r>
      <w:r>
        <w:rPr>
          <w:color w:val="020100"/>
          <w:spacing w:val="-2"/>
        </w:rPr>
        <w:t>of-the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Licensee’s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above-captioned</w:t>
      </w:r>
      <w:r>
        <w:rPr>
          <w:color w:val="020100"/>
          <w:spacing w:val="-1"/>
        </w:rPr>
        <w:t xml:space="preserve"> pending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license renewal application.</w:t>
      </w:r>
    </w:p>
    <w:p w:rsidR="003E61F2" w:rsidRDefault="003E61F2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spacing w:before="126"/>
        <w:rPr>
          <w:b w:val="0"/>
          <w:bCs w:val="0"/>
          <w:color w:val="000000"/>
        </w:rPr>
      </w:pPr>
      <w:r>
        <w:rPr>
          <w:color w:val="020100"/>
          <w:spacing w:val="-1"/>
        </w:rPr>
        <w:t>DEFINITIONS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before="114"/>
        <w:ind w:left="1200"/>
        <w:rPr>
          <w:color w:val="000000"/>
        </w:rPr>
      </w:pPr>
      <w:r>
        <w:rPr>
          <w:color w:val="020100"/>
          <w:spacing w:val="-1"/>
        </w:rPr>
        <w:t>For the purposes of this Consent Decree and Compliance Plan, the following definitions shall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before="114"/>
        <w:ind w:left="1200"/>
        <w:rPr>
          <w:color w:val="00000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E61F2" w:rsidRDefault="003E61F2">
      <w:pPr>
        <w:pStyle w:val="BodyText"/>
        <w:kinsoku w:val="0"/>
        <w:overflowPunct w:val="0"/>
        <w:spacing w:before="1"/>
        <w:rPr>
          <w:color w:val="000000"/>
        </w:rPr>
      </w:pPr>
      <w:r>
        <w:rPr>
          <w:color w:val="020100"/>
          <w:spacing w:val="-1"/>
        </w:rPr>
        <w:t>apply: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  <w:r>
        <w:rPr>
          <w:sz w:val="24"/>
          <w:szCs w:val="24"/>
        </w:rPr>
        <w:br w:type="column"/>
      </w: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rPr>
          <w:color w:val="000000"/>
        </w:rPr>
      </w:pPr>
      <w:r>
        <w:rPr>
          <w:color w:val="020100"/>
          <w:spacing w:val="-1"/>
        </w:rPr>
        <w:t xml:space="preserve">“Act” means the Communications Act of 1934, as amended, 47 U.S.C. </w:t>
      </w:r>
      <w:r>
        <w:rPr>
          <w:color w:val="020100"/>
        </w:rPr>
        <w:t>§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 xml:space="preserve">151 </w:t>
      </w:r>
      <w:r>
        <w:rPr>
          <w:i/>
          <w:iCs/>
          <w:color w:val="020100"/>
          <w:spacing w:val="-1"/>
        </w:rPr>
        <w:t>et</w:t>
      </w:r>
      <w:r>
        <w:rPr>
          <w:i/>
          <w:iCs/>
          <w:color w:val="020100"/>
          <w:spacing w:val="-2"/>
        </w:rPr>
        <w:t xml:space="preserve"> </w:t>
      </w:r>
      <w:r>
        <w:rPr>
          <w:i/>
          <w:iCs/>
          <w:color w:val="020100"/>
          <w:spacing w:val="-1"/>
        </w:rPr>
        <w:t>seq.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599"/>
        <w:rPr>
          <w:color w:val="000000"/>
        </w:rPr>
      </w:pPr>
      <w:r>
        <w:rPr>
          <w:color w:val="020100"/>
          <w:spacing w:val="-1"/>
        </w:rPr>
        <w:t>“Adopting Order” means the Order of the Bureau adopting the terms of this Consent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Decree without change, addition, deletion, or modification.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rPr>
          <w:color w:val="000000"/>
        </w:rPr>
      </w:pPr>
      <w:r>
        <w:rPr>
          <w:color w:val="020100"/>
          <w:spacing w:val="-1"/>
        </w:rPr>
        <w:t>“Bureau” means the Media Bureau of the Federal Communication Commission.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147"/>
        <w:rPr>
          <w:color w:val="000000"/>
        </w:rPr>
      </w:pPr>
      <w:r>
        <w:rPr>
          <w:color w:val="020100"/>
          <w:spacing w:val="-1"/>
        </w:rPr>
        <w:t>“Commercial Limits Certification” means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documentation demonstrating compliance with</w:t>
      </w:r>
      <w:r>
        <w:rPr>
          <w:color w:val="020100"/>
          <w:spacing w:val="27"/>
        </w:rPr>
        <w:t xml:space="preserve"> </w:t>
      </w:r>
      <w:r>
        <w:rPr>
          <w:color w:val="020100"/>
          <w:spacing w:val="-1"/>
        </w:rPr>
        <w:t xml:space="preserve">the Commission’s commercial limit rules pursuant to 47 C.F.R. </w:t>
      </w:r>
      <w:r>
        <w:rPr>
          <w:color w:val="020100"/>
        </w:rPr>
        <w:t>§</w:t>
      </w:r>
      <w:r>
        <w:rPr>
          <w:color w:val="020100"/>
          <w:spacing w:val="-1"/>
        </w:rPr>
        <w:t xml:space="preserve"> 73.670, as required by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47 C.F.R. </w:t>
      </w:r>
      <w:r>
        <w:rPr>
          <w:color w:val="020100"/>
        </w:rPr>
        <w:t>§</w:t>
      </w:r>
      <w:r>
        <w:rPr>
          <w:color w:val="020100"/>
          <w:spacing w:val="-1"/>
        </w:rPr>
        <w:t xml:space="preserve"> 73.3526(e)(11)(ii).</w:t>
      </w:r>
    </w:p>
    <w:p w:rsidR="003E61F2" w:rsidRDefault="003E61F2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378"/>
        <w:rPr>
          <w:color w:val="000000"/>
        </w:rPr>
      </w:pPr>
      <w:r>
        <w:rPr>
          <w:color w:val="020100"/>
          <w:spacing w:val="-1"/>
        </w:rPr>
        <w:t>“Commission” or “FCC” mean the Federal Communications Commission and all of its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bureaus and offices.</w:t>
      </w:r>
    </w:p>
    <w:p w:rsidR="003E61F2" w:rsidRDefault="003E61F2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378"/>
        <w:rPr>
          <w:color w:val="000000"/>
        </w:rPr>
      </w:pPr>
      <w:r>
        <w:rPr>
          <w:color w:val="020100"/>
          <w:spacing w:val="-1"/>
        </w:rPr>
        <w:t>“Communications Laws” means, collectively, the Act, the Rules, and the published and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promulgated orders and decisions of the Commission including but not limited to,</w:t>
      </w:r>
    </w:p>
    <w:p w:rsidR="003E61F2" w:rsidRDefault="003E61F2">
      <w:pPr>
        <w:pStyle w:val="BodyText"/>
        <w:kinsoku w:val="0"/>
        <w:overflowPunct w:val="0"/>
        <w:spacing w:line="252" w:lineRule="exact"/>
        <w:ind w:left="660"/>
        <w:rPr>
          <w:color w:val="000000"/>
        </w:rPr>
      </w:pPr>
      <w:r>
        <w:rPr>
          <w:color w:val="020100"/>
        </w:rPr>
        <w:t xml:space="preserve">47 </w:t>
      </w:r>
      <w:r>
        <w:rPr>
          <w:color w:val="020100"/>
          <w:spacing w:val="-1"/>
        </w:rPr>
        <w:t>C.F.R. §§73.3539, 73.3580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and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Act.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465"/>
        <w:rPr>
          <w:color w:val="000000"/>
        </w:rPr>
      </w:pPr>
      <w:r>
        <w:rPr>
          <w:color w:val="020100"/>
          <w:spacing w:val="-1"/>
        </w:rPr>
        <w:t>“CTA” means the Children’s Television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Act, Pub L. No. </w:t>
      </w:r>
      <w:r>
        <w:rPr>
          <w:color w:val="020100"/>
          <w:spacing w:val="-2"/>
        </w:rPr>
        <w:t>101-437,</w:t>
      </w:r>
      <w:r>
        <w:rPr>
          <w:color w:val="020100"/>
          <w:spacing w:val="-1"/>
        </w:rPr>
        <w:t xml:space="preserve"> 104 Stat. 996-1000,</w:t>
      </w:r>
      <w:r>
        <w:rPr>
          <w:color w:val="020100"/>
          <w:spacing w:val="43"/>
        </w:rPr>
        <w:t xml:space="preserve"> </w:t>
      </w:r>
      <w:r>
        <w:rPr>
          <w:color w:val="020100"/>
          <w:spacing w:val="-1"/>
        </w:rPr>
        <w:t>codified at 47 U.S.C. §§ 303a, 303b, and 394.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rPr>
          <w:color w:val="000000"/>
        </w:rPr>
      </w:pPr>
      <w:r>
        <w:rPr>
          <w:color w:val="020100"/>
          <w:spacing w:val="-1"/>
        </w:rPr>
        <w:t>“Division” means the Video Division of the Media Bureau.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rPr>
          <w:color w:val="000000"/>
        </w:rPr>
      </w:pPr>
      <w:r>
        <w:rPr>
          <w:color w:val="020100"/>
          <w:spacing w:val="-1"/>
        </w:rPr>
        <w:t>“Effective Date” means the date on which the Bureau releases the Adopting Order.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465"/>
        <w:rPr>
          <w:color w:val="000000"/>
        </w:rPr>
      </w:pPr>
      <w:r>
        <w:rPr>
          <w:color w:val="020100"/>
          <w:spacing w:val="-1"/>
        </w:rPr>
        <w:t>“Investigation” means the Media Bureau’s investigation of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Licensee’s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compliance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>with the Communications Laws.</w:t>
      </w:r>
    </w:p>
    <w:p w:rsidR="003E61F2" w:rsidRDefault="003E61F2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ind w:right="465"/>
        <w:rPr>
          <w:color w:val="00000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num="2" w:space="720" w:equalWidth="0">
            <w:col w:w="671" w:space="229"/>
            <w:col w:w="8700"/>
          </w:cols>
          <w:noEndnote/>
        </w:sectPr>
      </w:pPr>
    </w:p>
    <w:p w:rsidR="003E61F2" w:rsidRDefault="003E61F2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4" style="width:144.7pt;height:1pt;mso-position-horizontal-relative:char;mso-position-vertical-relative:line" coordsize="2894,20" o:allowincell="f">
            <v:shape id="_x0000_s1045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C.F.R.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73.3539(a),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73.3526,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and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73.3580;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301.</w:t>
      </w:r>
    </w:p>
    <w:p w:rsidR="003E61F2" w:rsidRDefault="003E61F2">
      <w:pPr>
        <w:pStyle w:val="BodyText"/>
        <w:kinsoku w:val="0"/>
        <w:overflowPunct w:val="0"/>
        <w:spacing w:before="51"/>
        <w:rPr>
          <w:color w:val="000000"/>
          <w:sz w:val="20"/>
          <w:szCs w:val="20"/>
        </w:rPr>
        <w:sectPr w:rsidR="003E61F2">
          <w:type w:val="continuous"/>
          <w:pgSz w:w="12240" w:h="15840"/>
          <w:pgMar w:top="120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1560"/>
        </w:tabs>
        <w:kinsoku w:val="0"/>
        <w:overflowPunct w:val="0"/>
        <w:spacing w:before="72"/>
        <w:ind w:left="1560" w:right="321"/>
        <w:rPr>
          <w:color w:val="000000"/>
        </w:rPr>
      </w:pPr>
      <w:r>
        <w:rPr>
          <w:color w:val="020100"/>
          <w:spacing w:val="-1"/>
        </w:rPr>
        <w:t>“License Renewal Application” means the license renewal applications of station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KPIF,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>Pocatello, Idaho, File No.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2"/>
        </w:rPr>
        <w:t>BRCDT-20150409ABA.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1560"/>
        </w:tabs>
        <w:kinsoku w:val="0"/>
        <w:overflowPunct w:val="0"/>
        <w:ind w:left="1560"/>
        <w:rPr>
          <w:color w:val="000000"/>
        </w:rPr>
      </w:pPr>
      <w:r>
        <w:rPr>
          <w:color w:val="020100"/>
          <w:spacing w:val="-1"/>
        </w:rPr>
        <w:t>“Parties” means 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and the Bureau, each of which is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“Party.”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1560"/>
        </w:tabs>
        <w:kinsoku w:val="0"/>
        <w:overflowPunct w:val="0"/>
        <w:ind w:left="1560" w:right="734"/>
        <w:rPr>
          <w:color w:val="000000"/>
        </w:rPr>
      </w:pPr>
      <w:r>
        <w:rPr>
          <w:color w:val="020100"/>
          <w:spacing w:val="-1"/>
        </w:rPr>
        <w:t>“Pocatello” or “Licensee”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means Pocatello Channel 15, L.L.C. and its subsidiaries,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>affiliates, successors, assigns, and/or transferees.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1560"/>
        </w:tabs>
        <w:kinsoku w:val="0"/>
        <w:overflowPunct w:val="0"/>
        <w:ind w:left="1560" w:right="522"/>
        <w:rPr>
          <w:color w:val="000000"/>
        </w:rPr>
      </w:pPr>
      <w:r>
        <w:rPr>
          <w:color w:val="020100"/>
          <w:spacing w:val="-1"/>
        </w:rPr>
        <w:t>“Rules” means the Commission’s regulations found in Title 47 of the Code of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Federal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Regulations.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3E61F2" w:rsidRDefault="003E61F2">
      <w:pPr>
        <w:pStyle w:val="BodyText"/>
        <w:numPr>
          <w:ilvl w:val="0"/>
          <w:numId w:val="2"/>
        </w:numPr>
        <w:tabs>
          <w:tab w:val="left" w:pos="1560"/>
        </w:tabs>
        <w:kinsoku w:val="0"/>
        <w:overflowPunct w:val="0"/>
        <w:ind w:left="1560"/>
        <w:rPr>
          <w:color w:val="000000"/>
        </w:rPr>
      </w:pPr>
      <w:r>
        <w:rPr>
          <w:color w:val="020100"/>
          <w:spacing w:val="-1"/>
        </w:rPr>
        <w:t>“Station” means the broadcast television station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KPIF, Pocatello, Idaho.</w:t>
      </w:r>
    </w:p>
    <w:p w:rsidR="003E61F2" w:rsidRDefault="003E61F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3E61F2" w:rsidRDefault="003E61F2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020100"/>
          <w:spacing w:val="-1"/>
        </w:rPr>
        <w:t>BACKGROUND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5" w:line="238" w:lineRule="auto"/>
        <w:ind w:right="190" w:firstLine="720"/>
        <w:rPr>
          <w:color w:val="000000"/>
        </w:rPr>
      </w:pPr>
      <w:r>
        <w:rPr>
          <w:color w:val="020100"/>
          <w:spacing w:val="-1"/>
        </w:rPr>
        <w:t>On February 16, 2011, the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Division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cancelled the License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and deleted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the Station’s</w:t>
      </w:r>
      <w:r>
        <w:rPr>
          <w:color w:val="020100"/>
        </w:rPr>
        <w:t xml:space="preserve"> call</w:t>
      </w:r>
      <w:r>
        <w:rPr>
          <w:color w:val="020100"/>
          <w:spacing w:val="25"/>
        </w:rPr>
        <w:t xml:space="preserve"> </w:t>
      </w:r>
      <w:r>
        <w:rPr>
          <w:color w:val="020100"/>
          <w:spacing w:val="-1"/>
        </w:rPr>
        <w:t>sign.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Division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explained</w:t>
      </w:r>
      <w:r>
        <w:rPr>
          <w:color w:val="020100"/>
        </w:rPr>
        <w:t xml:space="preserve"> that </w:t>
      </w:r>
      <w:r>
        <w:rPr>
          <w:color w:val="020100"/>
          <w:spacing w:val="-1"/>
        </w:rPr>
        <w:t>while Pocatello was granted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construction permit to </w:t>
      </w:r>
      <w:r>
        <w:rPr>
          <w:color w:val="020100"/>
          <w:spacing w:val="-2"/>
        </w:rPr>
        <w:t>flash-cut</w:t>
      </w:r>
      <w:r>
        <w:rPr>
          <w:color w:val="020100"/>
          <w:spacing w:val="-1"/>
        </w:rPr>
        <w:t xml:space="preserve"> to digital</w:t>
      </w:r>
      <w:r>
        <w:rPr>
          <w:color w:val="020100"/>
          <w:spacing w:val="48"/>
        </w:rPr>
        <w:t xml:space="preserve"> </w:t>
      </w:r>
      <w:r>
        <w:rPr>
          <w:color w:val="020100"/>
          <w:spacing w:val="-1"/>
        </w:rPr>
        <w:t>operations on channel 15 as part of the digital transition,</w:t>
      </w:r>
      <w:r>
        <w:rPr>
          <w:color w:val="020100"/>
          <w:spacing w:val="-21"/>
        </w:rPr>
        <w:t xml:space="preserve"> </w:t>
      </w:r>
      <w:r>
        <w:rPr>
          <w:color w:val="020100"/>
          <w:spacing w:val="-1"/>
        </w:rPr>
        <w:t>the construction permit expired on June 12, 2009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and Pocatello did not file an application for an extension of the permit or license to cover prior to</w:t>
      </w:r>
      <w:r>
        <w:rPr>
          <w:color w:val="020100"/>
          <w:spacing w:val="37"/>
        </w:rPr>
        <w:t xml:space="preserve"> </w:t>
      </w:r>
      <w:r>
        <w:rPr>
          <w:color w:val="020100"/>
          <w:spacing w:val="-1"/>
        </w:rPr>
        <w:t>expiration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of the construction </w:t>
      </w:r>
      <w:r>
        <w:rPr>
          <w:color w:val="020100"/>
          <w:spacing w:val="-2"/>
        </w:rPr>
        <w:t>permit.</w:t>
      </w:r>
      <w:r>
        <w:rPr>
          <w:color w:val="020100"/>
          <w:spacing w:val="-2"/>
          <w:position w:val="9"/>
          <w:sz w:val="13"/>
          <w:szCs w:val="13"/>
        </w:rPr>
        <w:t>2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filed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petition for reconsideration of that decision on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March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21, 2011, which was denied on November 12, </w:t>
      </w:r>
      <w:r>
        <w:rPr>
          <w:color w:val="020100"/>
          <w:spacing w:val="-2"/>
        </w:rPr>
        <w:t>2012.</w:t>
      </w:r>
      <w:r>
        <w:rPr>
          <w:color w:val="020100"/>
          <w:spacing w:val="-2"/>
          <w:position w:val="9"/>
          <w:sz w:val="13"/>
          <w:szCs w:val="13"/>
        </w:rPr>
        <w:t>3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On June 17, 2013, the Licensee filed an</w:t>
      </w:r>
      <w:r>
        <w:rPr>
          <w:color w:val="020100"/>
          <w:spacing w:val="42"/>
        </w:rPr>
        <w:t xml:space="preserve"> </w:t>
      </w:r>
      <w:r>
        <w:rPr>
          <w:color w:val="020100"/>
          <w:spacing w:val="-1"/>
        </w:rPr>
        <w:t>Application for Review of that denial.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On October 14, 2014, 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provided additional information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regarding its operations prior to its license cancellation, and on October 15, 2014, the Division reinstated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License and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KPIF’s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call sign.</w:t>
      </w:r>
      <w:r>
        <w:rPr>
          <w:color w:val="020100"/>
          <w:spacing w:val="-1"/>
          <w:position w:val="9"/>
          <w:sz w:val="13"/>
          <w:szCs w:val="13"/>
        </w:rPr>
        <w:t>4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Upon reinstatement, fourteen days after its license had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expired, staff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 xml:space="preserve">instructed counsel for the Licensee by phone to immediately file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license renewal </w:t>
      </w:r>
      <w:r>
        <w:rPr>
          <w:color w:val="020100"/>
          <w:spacing w:val="-2"/>
        </w:rPr>
        <w:t>application.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522" w:firstLine="720"/>
        <w:rPr>
          <w:color w:val="000000"/>
        </w:rPr>
      </w:pPr>
      <w:r>
        <w:rPr>
          <w:color w:val="020100"/>
          <w:spacing w:val="-1"/>
        </w:rPr>
        <w:t>On November 24, 2014,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filed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license to cover construction of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digital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facility, which was granted on February 6, 2015.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terms on the face of that grant specified that it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covered permit number BPCDT-20080304ACO, and stated that “[t]his license expires 3:00 a.m. local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time, October 01, 2014.”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On April 9, 2015, 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filed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the License Renewal Application.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200"/>
        </w:tabs>
        <w:kinsoku w:val="0"/>
        <w:overflowPunct w:val="0"/>
        <w:spacing w:before="122" w:line="238" w:lineRule="auto"/>
        <w:ind w:right="270" w:firstLine="720"/>
        <w:rPr>
          <w:color w:val="000000"/>
        </w:rPr>
      </w:pPr>
      <w:r>
        <w:rPr>
          <w:color w:val="020100"/>
        </w:rPr>
        <w:t xml:space="preserve">Section </w:t>
      </w:r>
      <w:r>
        <w:rPr>
          <w:color w:val="020100"/>
          <w:spacing w:val="-1"/>
        </w:rPr>
        <w:t>73.3539(a) of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the Rules requires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broadcast television license renewal application to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>be filed “not later than the first day of the fourth full calendar month prior to the expiration date of the</w:t>
      </w:r>
      <w:r>
        <w:rPr>
          <w:color w:val="020100"/>
          <w:spacing w:val="40"/>
        </w:rPr>
        <w:t xml:space="preserve"> </w:t>
      </w:r>
      <w:r>
        <w:rPr>
          <w:color w:val="020100"/>
          <w:spacing w:val="-1"/>
        </w:rPr>
        <w:t>license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sought to be renewed </w:t>
      </w:r>
      <w:r>
        <w:rPr>
          <w:color w:val="020100"/>
        </w:rPr>
        <w:t xml:space="preserve">. . . </w:t>
      </w:r>
      <w:r>
        <w:rPr>
          <w:color w:val="020100"/>
          <w:spacing w:val="-1"/>
        </w:rPr>
        <w:t>.”</w:t>
      </w:r>
      <w:r>
        <w:rPr>
          <w:color w:val="020100"/>
          <w:spacing w:val="-1"/>
          <w:position w:val="9"/>
          <w:sz w:val="13"/>
          <w:szCs w:val="13"/>
        </w:rPr>
        <w:t>5</w:t>
      </w:r>
      <w:r>
        <w:rPr>
          <w:color w:val="020100"/>
          <w:position w:val="9"/>
          <w:sz w:val="13"/>
          <w:szCs w:val="13"/>
        </w:rPr>
        <w:t xml:space="preserve"> </w:t>
      </w:r>
      <w:r>
        <w:rPr>
          <w:color w:val="020100"/>
          <w:spacing w:val="31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 xml:space="preserve">In accordance with Section </w:t>
      </w:r>
      <w:r>
        <w:rPr>
          <w:color w:val="020100"/>
          <w:spacing w:val="-2"/>
        </w:rPr>
        <w:t>73.3539(a)</w:t>
      </w:r>
      <w:r>
        <w:rPr>
          <w:color w:val="020100"/>
          <w:spacing w:val="-1"/>
        </w:rPr>
        <w:t xml:space="preserve"> of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the Rules, the Licensee</w:t>
      </w:r>
      <w:r>
        <w:rPr>
          <w:color w:val="020100"/>
          <w:spacing w:val="42"/>
        </w:rPr>
        <w:t xml:space="preserve"> </w:t>
      </w:r>
      <w:r>
        <w:rPr>
          <w:color w:val="020100"/>
          <w:spacing w:val="-1"/>
        </w:rPr>
        <w:t>was required to file its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license renewal application by June 1, 2014.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However, because the Station’s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license was cancelled at the time the Station’s Renewal Application was due, upon reinstatement of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license Division staff instructed by phone counsel for the Licensee to immediately file its license renewal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application.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Licensee did not file its license renewal application for nearly six months.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>Section 301</w:t>
      </w:r>
      <w:r>
        <w:rPr>
          <w:color w:val="020100"/>
          <w:spacing w:val="30"/>
        </w:rPr>
        <w:t xml:space="preserve"> </w:t>
      </w:r>
      <w:r>
        <w:rPr>
          <w:color w:val="020100"/>
        </w:rPr>
        <w:t xml:space="preserve">of the </w:t>
      </w:r>
      <w:r>
        <w:rPr>
          <w:color w:val="020100"/>
          <w:spacing w:val="-1"/>
        </w:rPr>
        <w:t>Act states that no person shall use or operate any apparatus for the transmission of energy or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communications or signals by radio within the United States without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license granted by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2"/>
        </w:rPr>
        <w:t>Commission.</w:t>
      </w:r>
      <w:r>
        <w:rPr>
          <w:color w:val="020100"/>
          <w:spacing w:val="-2"/>
          <w:position w:val="9"/>
          <w:sz w:val="13"/>
          <w:szCs w:val="13"/>
        </w:rPr>
        <w:t>6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1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Following reinstatement of the Station’s license the Licensee disregarded staff requests to</w:t>
      </w:r>
    </w:p>
    <w:p w:rsidR="003E61F2" w:rsidRDefault="003E61F2">
      <w:pPr>
        <w:pStyle w:val="BodyText"/>
        <w:kinsoku w:val="0"/>
        <w:overflowPunct w:val="0"/>
        <w:ind w:right="190"/>
        <w:rPr>
          <w:color w:val="000000"/>
        </w:rPr>
      </w:pPr>
      <w:r>
        <w:rPr>
          <w:color w:val="020100"/>
          <w:spacing w:val="-1"/>
        </w:rPr>
        <w:t xml:space="preserve">immediately file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license renewal application and continued to operate the Station even though its license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had expired.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Furthermore,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upon filing its Renewal Application the Station should have sought Special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Temporary Authority (STA) to continue broadcasting while its application remained pending.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No such</w:t>
      </w:r>
    </w:p>
    <w:p w:rsidR="003E61F2" w:rsidRDefault="003E61F2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7" style="width:144.7pt;height:1pt;mso-position-horizontal-relative:char;mso-position-vertical-relative:line" coordsize="2894,20" o:allowincell="f">
            <v:shape id="_x0000_s1048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1"/>
        <w:ind w:right="32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2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Letter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from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Associate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Chief,</w:t>
      </w:r>
      <w:r>
        <w:rPr>
          <w:color w:val="020100"/>
          <w:spacing w:val="-2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Video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Division,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Media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Bureau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Pocatello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Channel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15,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LLC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(dated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Feb.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pacing w:val="1"/>
          <w:sz w:val="20"/>
          <w:szCs w:val="20"/>
        </w:rPr>
        <w:t>16,</w:t>
      </w:r>
      <w:r>
        <w:rPr>
          <w:color w:val="020100"/>
          <w:spacing w:val="1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2011)</w:t>
      </w:r>
      <w:r>
        <w:rPr>
          <w:color w:val="020100"/>
          <w:spacing w:val="-10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(citations</w:t>
      </w:r>
      <w:r>
        <w:rPr>
          <w:color w:val="020100"/>
          <w:spacing w:val="-10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omitted).</w:t>
      </w:r>
    </w:p>
    <w:p w:rsidR="003E61F2" w:rsidRDefault="003E61F2">
      <w:pPr>
        <w:pStyle w:val="BodyText"/>
        <w:kinsoku w:val="0"/>
        <w:overflowPunct w:val="0"/>
        <w:spacing w:before="95" w:line="329" w:lineRule="auto"/>
        <w:ind w:right="651"/>
        <w:jc w:val="both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3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Letter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from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Chief,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Video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Division,</w:t>
      </w:r>
      <w:r>
        <w:rPr>
          <w:color w:val="020100"/>
          <w:spacing w:val="-2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Media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Bureau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Pocatello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Channel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15,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LLC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(dated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Nov.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28,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2012).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position w:val="9"/>
          <w:sz w:val="13"/>
          <w:szCs w:val="13"/>
        </w:rPr>
        <w:t>4</w:t>
      </w:r>
      <w:r>
        <w:rPr>
          <w:color w:val="020100"/>
          <w:spacing w:val="17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Letter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from Chief,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Video Division,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 Media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Bureau to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Pocatello Channel 15,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LLC (dated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Oct. 15,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2014).</w:t>
      </w:r>
      <w:r>
        <w:rPr>
          <w:color w:val="020100"/>
          <w:w w:val="99"/>
          <w:sz w:val="20"/>
          <w:szCs w:val="20"/>
        </w:rPr>
        <w:t xml:space="preserve">  </w:t>
      </w:r>
      <w:r>
        <w:rPr>
          <w:color w:val="020100"/>
          <w:position w:val="9"/>
          <w:sz w:val="13"/>
          <w:szCs w:val="13"/>
        </w:rPr>
        <w:t>5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CFR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73.3539(a).</w:t>
      </w:r>
    </w:p>
    <w:p w:rsidR="003E61F2" w:rsidRDefault="003E61F2">
      <w:pPr>
        <w:pStyle w:val="BodyText"/>
        <w:kinsoku w:val="0"/>
        <w:overflowPunct w:val="0"/>
        <w:spacing w:before="3"/>
        <w:jc w:val="both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6</w:t>
      </w:r>
      <w:r>
        <w:rPr>
          <w:color w:val="020100"/>
          <w:spacing w:val="14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U.S.C.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301.</w:t>
      </w:r>
    </w:p>
    <w:p w:rsidR="003E61F2" w:rsidRDefault="003E61F2">
      <w:pPr>
        <w:pStyle w:val="BodyText"/>
        <w:kinsoku w:val="0"/>
        <w:overflowPunct w:val="0"/>
        <w:spacing w:before="3"/>
        <w:jc w:val="both"/>
        <w:rPr>
          <w:color w:val="000000"/>
          <w:sz w:val="20"/>
          <w:szCs w:val="20"/>
        </w:rPr>
        <w:sectPr w:rsidR="003E61F2">
          <w:footerReference w:type="default" r:id="rId21"/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020100"/>
          <w:spacing w:val="-1"/>
        </w:rPr>
        <w:t>STA request was filed.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190" w:firstLine="720"/>
        <w:rPr>
          <w:color w:val="000000"/>
        </w:rPr>
      </w:pPr>
      <w:r>
        <w:rPr>
          <w:color w:val="020100"/>
          <w:spacing w:val="-1"/>
        </w:rPr>
        <w:t xml:space="preserve">Section 73.3526 of the Rules requires each broadcast licensee to maintain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public file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containing information related to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station’s operations.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Section 73.3526(e)(11)(i) requires every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>commercial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television licensee to place in its public file, on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quarterly basis,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TV issues/programs list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which details programs that have provided the station’s most significant treatment of community issues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 xml:space="preserve">during the preceding </w:t>
      </w:r>
      <w:r>
        <w:rPr>
          <w:color w:val="020100"/>
          <w:spacing w:val="-2"/>
        </w:rPr>
        <w:t>three-month</w:t>
      </w:r>
      <w:r>
        <w:rPr>
          <w:color w:val="020100"/>
          <w:spacing w:val="-1"/>
        </w:rPr>
        <w:t xml:space="preserve"> period and </w:t>
      </w:r>
      <w:r>
        <w:rPr>
          <w:color w:val="020100"/>
          <w:spacing w:val="-2"/>
        </w:rPr>
        <w:t>must</w:t>
      </w:r>
      <w:r>
        <w:rPr>
          <w:color w:val="020100"/>
          <w:spacing w:val="-1"/>
        </w:rPr>
        <w:t xml:space="preserve"> include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brief narrative of the issue addressed, as well</w:t>
      </w:r>
      <w:r>
        <w:rPr>
          <w:color w:val="020100"/>
          <w:spacing w:val="48"/>
        </w:rPr>
        <w:t xml:space="preserve"> </w:t>
      </w:r>
      <w:r>
        <w:rPr>
          <w:color w:val="020100"/>
          <w:spacing w:val="-1"/>
        </w:rPr>
        <w:t>as the time, date, duration, and title of each program that addressed the issue.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Section 73.3526(e)(11)(ii)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requires each such licensee to prepare and place in its public inspection file, on </w:t>
      </w:r>
      <w:r>
        <w:rPr>
          <w:color w:val="020100"/>
        </w:rPr>
        <w:t>a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quarterly basis, records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sufficient to substantiate the Station’s certification, in its license renewal application, of compliance with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the commercial limits on children’s programming.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Section 73.3526(e)(11)(iii) requires each such licensee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 xml:space="preserve">to prepare and place in its public inspection file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Children’s Television Programming Report (FCC Form</w:t>
      </w:r>
    </w:p>
    <w:p w:rsidR="003E61F2" w:rsidRDefault="003E61F2">
      <w:pPr>
        <w:pStyle w:val="BodyText"/>
        <w:kinsoku w:val="0"/>
        <w:overflowPunct w:val="0"/>
        <w:ind w:right="190"/>
        <w:rPr>
          <w:color w:val="000000"/>
        </w:rPr>
      </w:pPr>
      <w:r>
        <w:rPr>
          <w:color w:val="020100"/>
          <w:spacing w:val="-1"/>
        </w:rPr>
        <w:t xml:space="preserve">398) for each calendar quarter reflecting, </w:t>
      </w:r>
      <w:r>
        <w:rPr>
          <w:i/>
          <w:iCs/>
          <w:color w:val="020100"/>
          <w:spacing w:val="-1"/>
        </w:rPr>
        <w:t>inter alia</w:t>
      </w:r>
      <w:r>
        <w:rPr>
          <w:color w:val="020100"/>
          <w:spacing w:val="-1"/>
        </w:rPr>
        <w:t>, the efforts that it made during that quarter to serve the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educational and informational needs of children.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Licensees must file the reports with the Commission</w:t>
      </w:r>
    </w:p>
    <w:p w:rsidR="003E61F2" w:rsidRDefault="003E61F2">
      <w:pPr>
        <w:pStyle w:val="BodyText"/>
        <w:kinsoku w:val="0"/>
        <w:overflowPunct w:val="0"/>
        <w:ind w:right="321"/>
        <w:rPr>
          <w:color w:val="000000"/>
        </w:rPr>
      </w:pPr>
      <w:r>
        <w:rPr>
          <w:color w:val="020100"/>
          <w:spacing w:val="-1"/>
        </w:rPr>
        <w:t>and place them in their public files by the tenth day of the succeeding calendar quarter.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Copies of these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documents must be retained until final action on the station’s next license renewal application.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6" w:line="231" w:lineRule="auto"/>
        <w:ind w:right="270" w:firstLine="720"/>
        <w:rPr>
          <w:color w:val="000000"/>
        </w:rPr>
      </w:pPr>
      <w:r>
        <w:rPr>
          <w:color w:val="020100"/>
          <w:spacing w:val="-1"/>
        </w:rPr>
        <w:t>In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2012, the Commission adopted section 73.3526(b) of the Rules, which requires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 xml:space="preserve">licensees to upload elements of Stations’ physical public file to an </w:t>
      </w:r>
      <w:r>
        <w:rPr>
          <w:color w:val="020100"/>
          <w:spacing w:val="-2"/>
        </w:rPr>
        <w:t>on-line</w:t>
      </w:r>
      <w:r>
        <w:rPr>
          <w:color w:val="020100"/>
          <w:spacing w:val="-1"/>
        </w:rPr>
        <w:t xml:space="preserve"> Commission hosted website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(</w:t>
      </w:r>
      <w:r>
        <w:rPr>
          <w:i/>
          <w:iCs/>
          <w:color w:val="020100"/>
          <w:spacing w:val="-1"/>
        </w:rPr>
        <w:t xml:space="preserve">i.e.,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Station’s e-pif).</w:t>
      </w:r>
      <w:r>
        <w:rPr>
          <w:color w:val="020100"/>
          <w:spacing w:val="-1"/>
          <w:position w:val="10"/>
          <w:sz w:val="14"/>
          <w:szCs w:val="14"/>
        </w:rPr>
        <w:t>7</w:t>
      </w:r>
      <w:r>
        <w:rPr>
          <w:color w:val="020100"/>
          <w:position w:val="10"/>
          <w:sz w:val="14"/>
          <w:szCs w:val="14"/>
        </w:rPr>
        <w:t xml:space="preserve">  </w:t>
      </w:r>
      <w:r>
        <w:rPr>
          <w:color w:val="020100"/>
          <w:spacing w:val="5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 xml:space="preserve">The Commission’s </w:t>
      </w:r>
      <w:r>
        <w:rPr>
          <w:color w:val="020100"/>
          <w:spacing w:val="-2"/>
        </w:rPr>
        <w:t>e-pif</w:t>
      </w:r>
      <w:r>
        <w:rPr>
          <w:color w:val="020100"/>
          <w:spacing w:val="-1"/>
        </w:rPr>
        <w:t xml:space="preserve"> requirement was implemented as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means to modernize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the way that television broadcasters “inform the public about how they are serving their</w:t>
      </w:r>
    </w:p>
    <w:p w:rsidR="003E61F2" w:rsidRDefault="003E61F2">
      <w:pPr>
        <w:pStyle w:val="BodyText"/>
        <w:kinsoku w:val="0"/>
        <w:overflowPunct w:val="0"/>
        <w:spacing w:before="7" w:line="252" w:lineRule="exact"/>
        <w:ind w:right="190"/>
        <w:rPr>
          <w:color w:val="000000"/>
        </w:rPr>
      </w:pPr>
      <w:r>
        <w:rPr>
          <w:color w:val="020100"/>
          <w:spacing w:val="-1"/>
        </w:rPr>
        <w:t>communities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 xml:space="preserve">. . . </w:t>
      </w:r>
      <w:r>
        <w:rPr>
          <w:color w:val="020100"/>
          <w:spacing w:val="-1"/>
        </w:rPr>
        <w:t>.”</w:t>
      </w:r>
      <w:r>
        <w:rPr>
          <w:color w:val="020100"/>
          <w:spacing w:val="-1"/>
          <w:position w:val="10"/>
          <w:sz w:val="14"/>
          <w:szCs w:val="14"/>
        </w:rPr>
        <w:t>8</w:t>
      </w:r>
      <w:r>
        <w:rPr>
          <w:color w:val="020100"/>
          <w:position w:val="10"/>
          <w:sz w:val="14"/>
          <w:szCs w:val="14"/>
        </w:rPr>
        <w:t xml:space="preserve">  </w:t>
      </w:r>
      <w:r>
        <w:rPr>
          <w:color w:val="020100"/>
          <w:spacing w:val="5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 xml:space="preserve">Broadcasters’ </w:t>
      </w:r>
      <w:r>
        <w:rPr>
          <w:color w:val="020100"/>
          <w:spacing w:val="-2"/>
        </w:rPr>
        <w:t>e-pif</w:t>
      </w:r>
      <w:r>
        <w:rPr>
          <w:color w:val="020100"/>
          <w:spacing w:val="-1"/>
        </w:rPr>
        <w:t xml:space="preserve"> requirements were phased in between August 2012 and February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2013.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Beginning August 2, 2012, stations were required to post</w:t>
      </w:r>
      <w:r>
        <w:rPr>
          <w:color w:val="020100"/>
          <w:spacing w:val="-3"/>
        </w:rPr>
        <w:t xml:space="preserve"> </w:t>
      </w:r>
      <w:r>
        <w:rPr>
          <w:color w:val="020200"/>
          <w:spacing w:val="-1"/>
        </w:rPr>
        <w:t>any document that would otherwise be</w:t>
      </w:r>
      <w:r>
        <w:rPr>
          <w:color w:val="020200"/>
          <w:spacing w:val="32"/>
        </w:rPr>
        <w:t xml:space="preserve"> </w:t>
      </w:r>
      <w:r>
        <w:rPr>
          <w:color w:val="020200"/>
          <w:spacing w:val="-1"/>
        </w:rPr>
        <w:t xml:space="preserve">placed in </w:t>
      </w:r>
      <w:r>
        <w:rPr>
          <w:color w:val="020200"/>
        </w:rPr>
        <w:t>a</w:t>
      </w:r>
      <w:r>
        <w:rPr>
          <w:color w:val="020200"/>
          <w:spacing w:val="-1"/>
        </w:rPr>
        <w:t xml:space="preserve"> station’s public file, with limited exception, to their </w:t>
      </w:r>
      <w:r>
        <w:rPr>
          <w:color w:val="020200"/>
          <w:spacing w:val="-2"/>
        </w:rPr>
        <w:t>e-pif</w:t>
      </w:r>
      <w:r>
        <w:rPr>
          <w:color w:val="020200"/>
        </w:rPr>
        <w:t xml:space="preserve"> </w:t>
      </w:r>
      <w:r>
        <w:rPr>
          <w:color w:val="020200"/>
          <w:spacing w:val="-1"/>
        </w:rPr>
        <w:t>on</w:t>
      </w:r>
      <w:r>
        <w:rPr>
          <w:color w:val="020200"/>
        </w:rPr>
        <w:t xml:space="preserve"> a </w:t>
      </w:r>
      <w:r>
        <w:rPr>
          <w:color w:val="020200"/>
          <w:spacing w:val="-2"/>
        </w:rPr>
        <w:t>going-forward</w:t>
      </w:r>
      <w:r>
        <w:rPr>
          <w:color w:val="020200"/>
          <w:spacing w:val="-1"/>
        </w:rPr>
        <w:t xml:space="preserve"> basis.</w:t>
      </w:r>
      <w:r>
        <w:rPr>
          <w:color w:val="020200"/>
          <w:spacing w:val="54"/>
        </w:rPr>
        <w:t xml:space="preserve"> </w:t>
      </w:r>
      <w:r>
        <w:rPr>
          <w:color w:val="020200"/>
          <w:spacing w:val="-1"/>
        </w:rPr>
        <w:t>By</w:t>
      </w:r>
    </w:p>
    <w:p w:rsidR="003E61F2" w:rsidRDefault="003E61F2">
      <w:pPr>
        <w:pStyle w:val="BodyText"/>
        <w:kinsoku w:val="0"/>
        <w:overflowPunct w:val="0"/>
        <w:spacing w:before="5" w:line="231" w:lineRule="auto"/>
        <w:ind w:right="321"/>
        <w:rPr>
          <w:color w:val="000000"/>
        </w:rPr>
      </w:pPr>
      <w:r>
        <w:rPr>
          <w:color w:val="020200"/>
          <w:spacing w:val="-1"/>
        </w:rPr>
        <w:t xml:space="preserve">February 4, 2013, stations were required with limited exception to upload to their </w:t>
      </w:r>
      <w:r>
        <w:rPr>
          <w:color w:val="020200"/>
          <w:spacing w:val="-2"/>
        </w:rPr>
        <w:t>e-pif</w:t>
      </w:r>
      <w:r>
        <w:rPr>
          <w:color w:val="020200"/>
          <w:spacing w:val="-1"/>
        </w:rPr>
        <w:t xml:space="preserve"> those documents</w:t>
      </w:r>
      <w:r>
        <w:rPr>
          <w:color w:val="020200"/>
          <w:spacing w:val="36"/>
        </w:rPr>
        <w:t xml:space="preserve"> </w:t>
      </w:r>
      <w:r>
        <w:rPr>
          <w:color w:val="020200"/>
          <w:spacing w:val="-1"/>
        </w:rPr>
        <w:t>that</w:t>
      </w:r>
      <w:r>
        <w:rPr>
          <w:color w:val="020200"/>
          <w:spacing w:val="-2"/>
        </w:rPr>
        <w:t xml:space="preserve"> </w:t>
      </w:r>
      <w:r>
        <w:rPr>
          <w:color w:val="020200"/>
          <w:spacing w:val="-1"/>
        </w:rPr>
        <w:t xml:space="preserve">were already in their physical public file prior to August 2, </w:t>
      </w:r>
      <w:r>
        <w:rPr>
          <w:color w:val="020200"/>
          <w:spacing w:val="-2"/>
        </w:rPr>
        <w:t>2012.</w:t>
      </w:r>
      <w:r>
        <w:rPr>
          <w:color w:val="020100"/>
          <w:spacing w:val="-2"/>
          <w:position w:val="10"/>
          <w:sz w:val="14"/>
          <w:szCs w:val="14"/>
        </w:rPr>
        <w:t>9</w:t>
      </w:r>
      <w:r>
        <w:rPr>
          <w:color w:val="020100"/>
          <w:position w:val="10"/>
          <w:sz w:val="14"/>
          <w:szCs w:val="14"/>
        </w:rPr>
        <w:t xml:space="preserve">  </w:t>
      </w:r>
      <w:r>
        <w:rPr>
          <w:color w:val="020100"/>
          <w:spacing w:val="5"/>
          <w:position w:val="10"/>
          <w:sz w:val="14"/>
          <w:szCs w:val="14"/>
        </w:rPr>
        <w:t xml:space="preserve"> </w:t>
      </w:r>
      <w:r>
        <w:rPr>
          <w:color w:val="020100"/>
          <w:spacing w:val="-1"/>
        </w:rPr>
        <w:t>Under section 73.3526(b)(2) of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 xml:space="preserve">the Rules, copies of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Station’s Commercial Limit Certifications, and TV issues/programs lists, among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other items, must be placed </w:t>
      </w:r>
      <w:r>
        <w:rPr>
          <w:color w:val="020100"/>
        </w:rPr>
        <w:t>in</w:t>
      </w:r>
      <w:r>
        <w:rPr>
          <w:color w:val="020100"/>
          <w:spacing w:val="-1"/>
        </w:rPr>
        <w:t xml:space="preserve"> its e-pif.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 w:line="238" w:lineRule="auto"/>
        <w:ind w:right="125" w:firstLine="720"/>
        <w:rPr>
          <w:color w:val="000000"/>
          <w:sz w:val="13"/>
          <w:szCs w:val="13"/>
        </w:rPr>
      </w:pPr>
      <w:r>
        <w:rPr>
          <w:color w:val="020100"/>
          <w:spacing w:val="-1"/>
        </w:rPr>
        <w:t>In addition, Section 73.3580 requires each license renewal applicant to broadcast pre-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>and</w:t>
      </w:r>
      <w:r>
        <w:rPr>
          <w:color w:val="020100"/>
          <w:spacing w:val="23"/>
        </w:rPr>
        <w:t xml:space="preserve"> </w:t>
      </w:r>
      <w:r>
        <w:rPr>
          <w:color w:val="020100"/>
          <w:spacing w:val="-1"/>
        </w:rPr>
        <w:t>post-filing announcements of the filing of that application.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addition, sections 73.3526 and section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73.3580 require each such applicant to place in its public inspection file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statement certifying compliance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with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those announcement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requirements.</w:t>
      </w:r>
      <w:r>
        <w:rPr>
          <w:color w:val="020100"/>
          <w:spacing w:val="-1"/>
          <w:position w:val="9"/>
          <w:sz w:val="13"/>
          <w:szCs w:val="13"/>
        </w:rPr>
        <w:t>10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190" w:firstLine="720"/>
        <w:rPr>
          <w:color w:val="000000"/>
        </w:rPr>
      </w:pPr>
      <w:r>
        <w:rPr>
          <w:color w:val="020100"/>
          <w:spacing w:val="-1"/>
        </w:rPr>
        <w:t xml:space="preserve">Subsequent to the filing of the Renewal Application,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review of the Station’s on-line</w:t>
      </w:r>
      <w:r>
        <w:rPr>
          <w:color w:val="020100"/>
          <w:spacing w:val="27"/>
        </w:rPr>
        <w:t xml:space="preserve"> </w:t>
      </w:r>
      <w:r>
        <w:rPr>
          <w:color w:val="020100"/>
          <w:spacing w:val="-1"/>
        </w:rPr>
        <w:t xml:space="preserve">electronic local public inspection file </w:t>
      </w:r>
      <w:r>
        <w:rPr>
          <w:color w:val="020100"/>
          <w:spacing w:val="-2"/>
        </w:rPr>
        <w:t>(e-pif)</w:t>
      </w:r>
      <w:r>
        <w:rPr>
          <w:color w:val="020100"/>
          <w:spacing w:val="-1"/>
        </w:rPr>
        <w:t xml:space="preserve"> by Division staff revealed that numerous required documents</w:t>
      </w:r>
    </w:p>
    <w:p w:rsidR="003E61F2" w:rsidRDefault="003E61F2">
      <w:pPr>
        <w:pStyle w:val="BodyText"/>
        <w:kinsoku w:val="0"/>
        <w:overflowPunct w:val="0"/>
        <w:spacing w:before="10"/>
        <w:ind w:left="0"/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1" style="width:144.7pt;height:1pt;mso-position-horizontal-relative:char;mso-position-vertical-relative:line" coordsize="2894,20" o:allowincell="f">
            <v:shape id="_x0000_s1052" style="position:absolute;left:6;top:6;width:2880;height:20;mso-position-horizontal-relative:page;mso-position-vertical-relative:page" coordsize="2880,20" o:allowincell="f" path="m,l2880,e" filled="f" strokecolor="#020100" strokeweight=".7pt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3"/>
        <w:ind w:right="32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7</w:t>
      </w:r>
      <w:r>
        <w:rPr>
          <w:color w:val="020100"/>
          <w:spacing w:val="10"/>
          <w:position w:val="9"/>
          <w:sz w:val="13"/>
          <w:szCs w:val="13"/>
        </w:rPr>
        <w:t xml:space="preserve"> </w:t>
      </w:r>
      <w:r>
        <w:rPr>
          <w:i/>
          <w:iCs/>
          <w:color w:val="020200"/>
          <w:sz w:val="20"/>
          <w:szCs w:val="20"/>
        </w:rPr>
        <w:t>See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Standardized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and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Enhanced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Disclosure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Requirements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for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Television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Broadcast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Licensee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Public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Interest</w:t>
      </w:r>
      <w:r>
        <w:rPr>
          <w:i/>
          <w:iCs/>
          <w:color w:val="020200"/>
          <w:w w:val="99"/>
          <w:sz w:val="20"/>
          <w:szCs w:val="20"/>
        </w:rPr>
        <w:t xml:space="preserve"> </w:t>
      </w:r>
      <w:r>
        <w:rPr>
          <w:i/>
          <w:iCs/>
          <w:color w:val="020200"/>
          <w:spacing w:val="-1"/>
          <w:sz w:val="20"/>
          <w:szCs w:val="20"/>
        </w:rPr>
        <w:t>Obligations</w:t>
      </w:r>
      <w:r>
        <w:rPr>
          <w:color w:val="020200"/>
          <w:spacing w:val="-1"/>
          <w:sz w:val="20"/>
          <w:szCs w:val="20"/>
        </w:rPr>
        <w:t>,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Extension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of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the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Filing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Requirement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for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Children’s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Television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Programming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Report,</w:t>
      </w:r>
      <w:r>
        <w:rPr>
          <w:i/>
          <w:iCs/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Second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Report</w:t>
      </w:r>
      <w:r>
        <w:rPr>
          <w:color w:val="020200"/>
          <w:spacing w:val="22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and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Order,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27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FCC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Rcd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4535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(2012)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pacing w:val="-1"/>
          <w:sz w:val="20"/>
          <w:szCs w:val="20"/>
        </w:rPr>
        <w:t>(“</w:t>
      </w:r>
      <w:r>
        <w:rPr>
          <w:i/>
          <w:iCs/>
          <w:color w:val="020200"/>
          <w:spacing w:val="-1"/>
          <w:sz w:val="20"/>
          <w:szCs w:val="20"/>
        </w:rPr>
        <w:t>Second</w:t>
      </w:r>
      <w:r>
        <w:rPr>
          <w:i/>
          <w:iCs/>
          <w:color w:val="020200"/>
          <w:spacing w:val="-4"/>
          <w:sz w:val="20"/>
          <w:szCs w:val="20"/>
        </w:rPr>
        <w:t xml:space="preserve"> </w:t>
      </w:r>
      <w:r>
        <w:rPr>
          <w:i/>
          <w:iCs/>
          <w:color w:val="020200"/>
          <w:spacing w:val="-2"/>
          <w:sz w:val="20"/>
          <w:szCs w:val="20"/>
        </w:rPr>
        <w:t>R&amp;O</w:t>
      </w:r>
      <w:r>
        <w:rPr>
          <w:color w:val="020200"/>
          <w:spacing w:val="-2"/>
          <w:sz w:val="20"/>
          <w:szCs w:val="20"/>
        </w:rPr>
        <w:t>”)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(requiring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broadcast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television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stations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post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their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29"/>
          <w:w w:val="99"/>
          <w:sz w:val="20"/>
          <w:szCs w:val="20"/>
        </w:rPr>
        <w:t xml:space="preserve"> </w:t>
      </w:r>
      <w:r>
        <w:rPr>
          <w:color w:val="020200"/>
          <w:spacing w:val="-1"/>
          <w:sz w:val="20"/>
          <w:szCs w:val="20"/>
        </w:rPr>
        <w:t>inspection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files,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with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limited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exceptions,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an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online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pacing w:val="-1"/>
          <w:sz w:val="20"/>
          <w:szCs w:val="20"/>
        </w:rPr>
        <w:t>Commission-hosted</w:t>
      </w:r>
      <w:r>
        <w:rPr>
          <w:color w:val="020200"/>
          <w:spacing w:val="-7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database).</w:t>
      </w:r>
    </w:p>
    <w:p w:rsidR="003E61F2" w:rsidRDefault="003E61F2">
      <w:pPr>
        <w:pStyle w:val="BodyText"/>
        <w:kinsoku w:val="0"/>
        <w:overflowPunct w:val="0"/>
        <w:spacing w:before="95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8</w:t>
      </w:r>
      <w:r>
        <w:rPr>
          <w:color w:val="020100"/>
          <w:spacing w:val="13"/>
          <w:position w:val="9"/>
          <w:sz w:val="13"/>
          <w:szCs w:val="13"/>
        </w:rPr>
        <w:t xml:space="preserve"> </w:t>
      </w:r>
      <w:r>
        <w:rPr>
          <w:i/>
          <w:iCs/>
          <w:color w:val="020100"/>
          <w:sz w:val="20"/>
          <w:szCs w:val="20"/>
        </w:rPr>
        <w:t>Second</w:t>
      </w:r>
      <w:r>
        <w:rPr>
          <w:i/>
          <w:iCs/>
          <w:color w:val="020100"/>
          <w:spacing w:val="-2"/>
          <w:sz w:val="20"/>
          <w:szCs w:val="20"/>
        </w:rPr>
        <w:t xml:space="preserve"> R&amp;O</w:t>
      </w:r>
      <w:r>
        <w:rPr>
          <w:color w:val="020100"/>
          <w:spacing w:val="-2"/>
          <w:sz w:val="20"/>
          <w:szCs w:val="20"/>
        </w:rPr>
        <w:t>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27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spacing w:val="-3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Rcd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-1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4536.</w:t>
      </w:r>
    </w:p>
    <w:p w:rsidR="003E61F2" w:rsidRDefault="003E61F2">
      <w:pPr>
        <w:pStyle w:val="BodyText"/>
        <w:kinsoku w:val="0"/>
        <w:overflowPunct w:val="0"/>
        <w:spacing w:before="95"/>
        <w:ind w:right="32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9</w:t>
      </w:r>
      <w:r>
        <w:rPr>
          <w:color w:val="020100"/>
          <w:spacing w:val="11"/>
          <w:position w:val="9"/>
          <w:sz w:val="13"/>
          <w:szCs w:val="13"/>
        </w:rPr>
        <w:t xml:space="preserve"> </w:t>
      </w:r>
      <w:r>
        <w:rPr>
          <w:color w:val="020200"/>
          <w:spacing w:val="-1"/>
          <w:sz w:val="20"/>
          <w:szCs w:val="20"/>
        </w:rPr>
        <w:t>S</w:t>
      </w:r>
      <w:r>
        <w:rPr>
          <w:i/>
          <w:iCs/>
          <w:color w:val="020200"/>
          <w:spacing w:val="-1"/>
          <w:sz w:val="20"/>
          <w:szCs w:val="20"/>
        </w:rPr>
        <w:t>ee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Effective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Date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Announced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for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Online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Publication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of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Broadcast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Television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Public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Inspection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pacing w:val="-1"/>
          <w:sz w:val="20"/>
          <w:szCs w:val="20"/>
        </w:rPr>
        <w:t>Files</w:t>
      </w:r>
      <w:r>
        <w:rPr>
          <w:color w:val="020200"/>
          <w:spacing w:val="-1"/>
          <w:sz w:val="20"/>
          <w:szCs w:val="20"/>
        </w:rPr>
        <w:t>,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27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Notice,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27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FCC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Rcd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7478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(2012)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(announcing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effective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date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of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electronic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rule);</w:t>
      </w:r>
      <w:r>
        <w:rPr>
          <w:color w:val="020200"/>
          <w:spacing w:val="-2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Television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Broadcast</w:t>
      </w:r>
      <w:r>
        <w:rPr>
          <w:i/>
          <w:iCs/>
          <w:color w:val="020200"/>
          <w:spacing w:val="21"/>
          <w:w w:val="99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Stations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Reminded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of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Their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Online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Public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Inspection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File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pacing w:val="-1"/>
          <w:sz w:val="20"/>
          <w:szCs w:val="20"/>
        </w:rPr>
        <w:t>Obligations</w:t>
      </w:r>
      <w:r>
        <w:rPr>
          <w:color w:val="020200"/>
          <w:spacing w:val="-1"/>
          <w:sz w:val="20"/>
          <w:szCs w:val="20"/>
        </w:rPr>
        <w:t>,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Notice,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27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FCC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Rcd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15315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(2012)</w:t>
      </w:r>
      <w:r>
        <w:rPr>
          <w:color w:val="020200"/>
          <w:spacing w:val="22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(reminding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station’s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upload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copies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of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existing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</w:t>
      </w:r>
      <w:r>
        <w:rPr>
          <w:color w:val="020200"/>
          <w:spacing w:val="-3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documents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their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electronic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file);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Television</w:t>
      </w:r>
      <w:r>
        <w:rPr>
          <w:i/>
          <w:iCs/>
          <w:color w:val="020200"/>
          <w:w w:val="99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Broadcast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Stations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Reminded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of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the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Upcoming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Public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Inspection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Filing</w:t>
      </w:r>
      <w:r>
        <w:rPr>
          <w:i/>
          <w:iCs/>
          <w:color w:val="020200"/>
          <w:spacing w:val="-6"/>
          <w:sz w:val="20"/>
          <w:szCs w:val="20"/>
        </w:rPr>
        <w:t xml:space="preserve"> </w:t>
      </w:r>
      <w:r>
        <w:rPr>
          <w:i/>
          <w:iCs/>
          <w:color w:val="020200"/>
          <w:spacing w:val="-1"/>
          <w:sz w:val="20"/>
          <w:szCs w:val="20"/>
        </w:rPr>
        <w:t>Deadline</w:t>
      </w:r>
      <w:r>
        <w:rPr>
          <w:color w:val="020200"/>
          <w:spacing w:val="-1"/>
          <w:sz w:val="20"/>
          <w:szCs w:val="20"/>
        </w:rPr>
        <w:t>,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Notice,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28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FCC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Rcd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429</w:t>
      </w:r>
      <w:r>
        <w:rPr>
          <w:color w:val="020200"/>
          <w:spacing w:val="26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(2013)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(providing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a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final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remainder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broadcasters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upload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copies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of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existing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</w:t>
      </w:r>
      <w:r>
        <w:rPr>
          <w:color w:val="020200"/>
          <w:spacing w:val="-3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documents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to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their</w:t>
      </w:r>
      <w:r>
        <w:rPr>
          <w:color w:val="020200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electronic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file);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see</w:t>
      </w:r>
      <w:r>
        <w:rPr>
          <w:i/>
          <w:iCs/>
          <w:color w:val="020200"/>
          <w:spacing w:val="-5"/>
          <w:sz w:val="20"/>
          <w:szCs w:val="20"/>
        </w:rPr>
        <w:t xml:space="preserve"> </w:t>
      </w:r>
      <w:r>
        <w:rPr>
          <w:i/>
          <w:iCs/>
          <w:color w:val="020200"/>
          <w:sz w:val="20"/>
          <w:szCs w:val="20"/>
        </w:rPr>
        <w:t>Second</w:t>
      </w:r>
      <w:r>
        <w:rPr>
          <w:i/>
          <w:iCs/>
          <w:color w:val="020200"/>
          <w:spacing w:val="-4"/>
          <w:sz w:val="20"/>
          <w:szCs w:val="20"/>
        </w:rPr>
        <w:t xml:space="preserve"> </w:t>
      </w:r>
      <w:r>
        <w:rPr>
          <w:i/>
          <w:iCs/>
          <w:color w:val="020200"/>
          <w:spacing w:val="-2"/>
          <w:sz w:val="20"/>
          <w:szCs w:val="20"/>
        </w:rPr>
        <w:t>R&amp;O</w:t>
      </w:r>
      <w:r>
        <w:rPr>
          <w:color w:val="020200"/>
          <w:spacing w:val="-2"/>
          <w:sz w:val="20"/>
          <w:szCs w:val="20"/>
        </w:rPr>
        <w:t>,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27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FCC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Rcd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at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4580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(establishing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compliance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periods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for</w:t>
      </w:r>
      <w:r>
        <w:rPr>
          <w:color w:val="020200"/>
          <w:spacing w:val="-5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complying</w:t>
      </w:r>
      <w:r>
        <w:rPr>
          <w:color w:val="020200"/>
          <w:spacing w:val="-6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with</w:t>
      </w:r>
      <w:r>
        <w:rPr>
          <w:color w:val="020200"/>
          <w:spacing w:val="21"/>
          <w:w w:val="9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broadcasters</w:t>
      </w:r>
      <w:r>
        <w:rPr>
          <w:color w:val="020200"/>
          <w:spacing w:val="-9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new</w:t>
      </w:r>
      <w:r>
        <w:rPr>
          <w:color w:val="020200"/>
          <w:spacing w:val="-12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electronic</w:t>
      </w:r>
      <w:r>
        <w:rPr>
          <w:color w:val="020200"/>
          <w:spacing w:val="-8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public</w:t>
      </w:r>
      <w:r>
        <w:rPr>
          <w:color w:val="020200"/>
          <w:spacing w:val="-8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file</w:t>
      </w:r>
      <w:r>
        <w:rPr>
          <w:color w:val="020200"/>
          <w:spacing w:val="-8"/>
          <w:sz w:val="20"/>
          <w:szCs w:val="20"/>
        </w:rPr>
        <w:t xml:space="preserve"> </w:t>
      </w:r>
      <w:r>
        <w:rPr>
          <w:color w:val="020200"/>
          <w:sz w:val="20"/>
          <w:szCs w:val="20"/>
        </w:rPr>
        <w:t>requirement).</w:t>
      </w:r>
    </w:p>
    <w:p w:rsidR="003E61F2" w:rsidRDefault="003E61F2">
      <w:pPr>
        <w:pStyle w:val="BodyText"/>
        <w:kinsoku w:val="0"/>
        <w:overflowPunct w:val="0"/>
        <w:spacing w:before="93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10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47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C.F.R.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§§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73.3526,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73.3580.</w:t>
      </w:r>
    </w:p>
    <w:p w:rsidR="003E61F2" w:rsidRDefault="003E61F2">
      <w:pPr>
        <w:pStyle w:val="BodyText"/>
        <w:kinsoku w:val="0"/>
        <w:overflowPunct w:val="0"/>
        <w:spacing w:before="93"/>
        <w:rPr>
          <w:color w:val="000000"/>
          <w:sz w:val="20"/>
          <w:szCs w:val="20"/>
        </w:rPr>
        <w:sectPr w:rsidR="003E61F2">
          <w:footerReference w:type="default" r:id="rId22"/>
          <w:pgSz w:w="12240" w:h="15840"/>
          <w:pgMar w:top="1200" w:right="1320" w:bottom="940" w:left="1320" w:header="986" w:footer="750" w:gutter="0"/>
          <w:pgNumType w:start="3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72" w:line="239" w:lineRule="auto"/>
        <w:ind w:right="201"/>
        <w:rPr>
          <w:color w:val="000000"/>
          <w:sz w:val="13"/>
          <w:szCs w:val="13"/>
        </w:rPr>
      </w:pPr>
      <w:r>
        <w:rPr>
          <w:color w:val="020100"/>
          <w:spacing w:val="-1"/>
        </w:rPr>
        <w:t>were either missing or not timely filed.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 xml:space="preserve">Specifically, </w:t>
      </w:r>
      <w:r>
        <w:rPr>
          <w:color w:val="020100"/>
        </w:rPr>
        <w:t>staff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review of the record before us indicated that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since the initial issuance of KPIF’s license, the Licensee has committed the following violations: (1)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failing to timely place in the Station’s </w:t>
      </w:r>
      <w:r>
        <w:rPr>
          <w:color w:val="020100"/>
          <w:spacing w:val="-2"/>
        </w:rPr>
        <w:t>e-pif</w:t>
      </w:r>
      <w:r>
        <w:rPr>
          <w:color w:val="020100"/>
          <w:spacing w:val="-1"/>
        </w:rPr>
        <w:t xml:space="preserve"> copies of its quarterly commercial limit certifications for any</w:t>
      </w:r>
      <w:r>
        <w:rPr>
          <w:color w:val="020100"/>
          <w:spacing w:val="44"/>
        </w:rPr>
        <w:t xml:space="preserve"> </w:t>
      </w:r>
      <w:r>
        <w:rPr>
          <w:color w:val="020100"/>
          <w:spacing w:val="-1"/>
        </w:rPr>
        <w:t xml:space="preserve">quarter of 2008, 2009, 2010, and the first quarter of 2011; (2) failing to file in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timely manner the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Station’s Children’s Television Programming Report for the last quarter of 2010 and the first quarter of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2011; (3) filing its quarterly commercial limit certifications from 2008 through 2011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more than five years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late; (4) failing to file its Renewal Application more than five months after the reinstatement of its license;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(5)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operating the Station without authorization; and (6) failing to </w:t>
      </w:r>
      <w:r>
        <w:rPr>
          <w:color w:val="020100"/>
        </w:rPr>
        <w:t>file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TV issues/programs lists</w:t>
      </w:r>
      <w:r>
        <w:rPr>
          <w:color w:val="020100"/>
        </w:rPr>
        <w:t xml:space="preserve"> </w:t>
      </w:r>
      <w:r>
        <w:rPr>
          <w:color w:val="020100"/>
          <w:spacing w:val="3"/>
        </w:rPr>
        <w:t xml:space="preserve">            </w:t>
      </w:r>
      <w:r>
        <w:rPr>
          <w:color w:val="020100"/>
          <w:spacing w:val="-1"/>
        </w:rPr>
        <w:t>from 2008 through 2014.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After being contacted by Division staff as to these deficiencies, the Licensee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uploaded all missing file documents and amended the License Renewal Application to disclose its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violations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and explain that the failure to file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was </w:t>
      </w:r>
      <w:r>
        <w:rPr>
          <w:color w:val="020100"/>
          <w:spacing w:val="-2"/>
        </w:rPr>
        <w:t>inadvertent.</w:t>
      </w:r>
      <w:r>
        <w:rPr>
          <w:color w:val="020100"/>
          <w:spacing w:val="-2"/>
          <w:position w:val="9"/>
          <w:sz w:val="13"/>
          <w:szCs w:val="13"/>
        </w:rPr>
        <w:t>11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391" w:firstLine="720"/>
        <w:rPr>
          <w:color w:val="000000"/>
        </w:rPr>
      </w:pPr>
      <w:r>
        <w:rPr>
          <w:color w:val="020100"/>
          <w:spacing w:val="-1"/>
        </w:rPr>
        <w:t>The Bureau and the Licensee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have negotiated the terms of the Consent Decree that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terminates the Investigation into the matters discussed above.</w:t>
      </w:r>
      <w:r>
        <w:rPr>
          <w:color w:val="020100"/>
          <w:spacing w:val="55"/>
        </w:rPr>
        <w:t xml:space="preserve"> </w:t>
      </w:r>
      <w:r>
        <w:rPr>
          <w:color w:val="020100"/>
          <w:spacing w:val="-1"/>
        </w:rPr>
        <w:t>As part of the Consent Decree, the</w:t>
      </w:r>
      <w:r>
        <w:rPr>
          <w:color w:val="020100"/>
          <w:spacing w:val="28"/>
        </w:rPr>
        <w:t xml:space="preserve"> </w:t>
      </w:r>
      <w:r>
        <w:rPr>
          <w:color w:val="020100"/>
        </w:rPr>
        <w:t>Licensee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has agreed to make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settlement payment of Twenty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Thousand Dollars ($20,000) to the U.S.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Treasury, and to implement and maintain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Compliance Plan designed to ensure its future compliance</w:t>
      </w:r>
      <w:r>
        <w:rPr>
          <w:color w:val="020100"/>
          <w:spacing w:val="26"/>
        </w:rPr>
        <w:t xml:space="preserve"> </w:t>
      </w:r>
      <w:r>
        <w:rPr>
          <w:color w:val="020100"/>
        </w:rPr>
        <w:t>with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the Commission’s public file obligations, as set forth in the Act and Rules noted above for two (2)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years after the Effective Date.</w:t>
      </w:r>
    </w:p>
    <w:p w:rsidR="003E61F2" w:rsidRDefault="003E61F2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spacing w:before="126"/>
        <w:rPr>
          <w:b w:val="0"/>
          <w:bCs w:val="0"/>
          <w:color w:val="000000"/>
        </w:rPr>
      </w:pPr>
      <w:r>
        <w:rPr>
          <w:color w:val="020100"/>
          <w:spacing w:val="-1"/>
        </w:rPr>
        <w:t xml:space="preserve">TERMS OF THE </w:t>
      </w:r>
      <w:r>
        <w:rPr>
          <w:color w:val="020100"/>
          <w:spacing w:val="-2"/>
        </w:rPr>
        <w:t>AGREEMENT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4"/>
        <w:ind w:right="522" w:firstLine="720"/>
        <w:rPr>
          <w:color w:val="000000"/>
        </w:rPr>
      </w:pPr>
      <w:r>
        <w:rPr>
          <w:color w:val="020100"/>
          <w:spacing w:val="-1"/>
          <w:u w:val="single"/>
        </w:rPr>
        <w:t>Adopting Order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Parties agree that the provisions of this Consent Decree shall be</w:t>
      </w:r>
      <w:r>
        <w:rPr>
          <w:color w:val="020100"/>
          <w:spacing w:val="26"/>
        </w:rPr>
        <w:t xml:space="preserve"> </w:t>
      </w:r>
      <w:r>
        <w:rPr>
          <w:color w:val="020100"/>
        </w:rPr>
        <w:t>subject to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final approval by the Bureau, which approval shall be evidenced by incorporation of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Consent Decree by reference in the Adopting Order.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623" w:firstLine="720"/>
        <w:rPr>
          <w:color w:val="000000"/>
        </w:rPr>
      </w:pPr>
      <w:r>
        <w:rPr>
          <w:color w:val="020100"/>
          <w:spacing w:val="-1"/>
          <w:u w:val="single"/>
        </w:rPr>
        <w:t>Jurisdiction</w:t>
      </w:r>
      <w:r>
        <w:rPr>
          <w:color w:val="020100"/>
          <w:spacing w:val="-1"/>
        </w:rPr>
        <w:t>.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agrees that the Bureau has jurisdiction over it and the matters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contained in this Consent Decree,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and that the Bureau has the authority to enter into and adopt this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Consent Decree.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270" w:firstLine="720"/>
        <w:rPr>
          <w:color w:val="000000"/>
        </w:rPr>
      </w:pPr>
      <w:r>
        <w:rPr>
          <w:color w:val="020100"/>
          <w:spacing w:val="-1"/>
          <w:u w:val="single"/>
        </w:rPr>
        <w:t>Effective Date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Parties agree that this Consent Decree shall become effective on the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Effective Date as defined herein.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As of the Effective Date, the Adopting Order and this Consent Decree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shall have the same force and effect as any other order of the Commission.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190" w:firstLine="720"/>
        <w:rPr>
          <w:color w:val="000000"/>
        </w:rPr>
      </w:pPr>
      <w:r>
        <w:rPr>
          <w:color w:val="020100"/>
          <w:spacing w:val="-1"/>
          <w:u w:val="single"/>
        </w:rPr>
        <w:t>Violations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Parties agree that any violation of the Adopting Order or of the terms of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 xml:space="preserve">this Consent Decree shall constitute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separate violation of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Commission order, entitling the Commission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to exercise any rights and remedies attendant to the enforcement of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Commission order.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391" w:firstLine="720"/>
        <w:rPr>
          <w:color w:val="000000"/>
        </w:rPr>
      </w:pPr>
      <w:r>
        <w:rPr>
          <w:color w:val="020100"/>
          <w:spacing w:val="-1"/>
          <w:u w:val="single"/>
        </w:rPr>
        <w:t>Termination of Investigation; Grant of Short-Term</w:t>
      </w:r>
      <w:r>
        <w:rPr>
          <w:color w:val="020100"/>
          <w:spacing w:val="-5"/>
          <w:u w:val="single"/>
        </w:rPr>
        <w:t xml:space="preserve"> </w:t>
      </w:r>
      <w:r>
        <w:rPr>
          <w:color w:val="020100"/>
          <w:spacing w:val="-1"/>
          <w:u w:val="single"/>
        </w:rPr>
        <w:t>Renewal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express reliance on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covenants and representations in this Consent Decree and to avoid further expenditure of public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resources, the Bureau agrees to terminate the Investigation.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consideration for the termination of the</w:t>
      </w:r>
    </w:p>
    <w:p w:rsidR="003E61F2" w:rsidRDefault="003E61F2">
      <w:pPr>
        <w:pStyle w:val="BodyText"/>
        <w:kinsoku w:val="0"/>
        <w:overflowPunct w:val="0"/>
        <w:ind w:right="117"/>
        <w:rPr>
          <w:color w:val="000000"/>
        </w:rPr>
      </w:pPr>
      <w:r>
        <w:rPr>
          <w:color w:val="020100"/>
          <w:spacing w:val="-1"/>
        </w:rPr>
        <w:t>Investigation, 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agrees to the terms and conditions contained herein.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Bureau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further agrees to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grant the License Renewal Application</w:t>
      </w:r>
      <w:r>
        <w:rPr>
          <w:color w:val="020100"/>
          <w:spacing w:val="-3"/>
        </w:rPr>
        <w:t xml:space="preserve"> once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has fully and timely satisfied its obligation to make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the payment of the Settlement Payment referenced in paragraph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 xml:space="preserve">17 </w:t>
      </w:r>
      <w:r>
        <w:rPr>
          <w:color w:val="020100"/>
          <w:spacing w:val="-1"/>
        </w:rPr>
        <w:t>of this Consent Decree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for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period of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two years from the date of such grant.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exchange, Pocatello agrees to implement and maintain the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Compliance Plan, outlined below.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Bureau further agrees that in the absence of new material evidence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it will not use the facts developed, in whole or in part, from the Investigation through the Effective Date, or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>the existence of this Consent Decree,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to institute on its own motion any inquiries, investigations, forfeiture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proceedings, hearings, or other sanctions or actions against 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concerning the matters</w:t>
      </w:r>
    </w:p>
    <w:p w:rsidR="003E61F2" w:rsidRDefault="003E61F2">
      <w:pPr>
        <w:pStyle w:val="BodyText"/>
        <w:kinsoku w:val="0"/>
        <w:overflowPunct w:val="0"/>
        <w:ind w:right="321"/>
        <w:rPr>
          <w:color w:val="000000"/>
        </w:rPr>
      </w:pPr>
      <w:r>
        <w:rPr>
          <w:color w:val="020100"/>
          <w:spacing w:val="-1"/>
        </w:rPr>
        <w:t>that were the subject of the Investigation.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Bureau also agrees that in the absence of new material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evidence it will not use the facts developed in the Investigation through the Effective Date, or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existence of this Consent Decree, to institute on its own motion any proceeding, formal or informal, or</w:t>
      </w:r>
    </w:p>
    <w:p w:rsidR="003E61F2" w:rsidRDefault="003E61F2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4" style="width:144.7pt;height:1pt;mso-position-horizontal-relative:char;mso-position-vertical-relative:line" coordsize="2894,20" o:allowincell="f">
            <v:shape id="_x0000_s1055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11</w:t>
      </w:r>
      <w:r>
        <w:rPr>
          <w:color w:val="020100"/>
          <w:spacing w:val="11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Amended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License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Renewal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Application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Exh.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6.</w:t>
      </w:r>
    </w:p>
    <w:p w:rsidR="003E61F2" w:rsidRDefault="003E61F2">
      <w:pPr>
        <w:pStyle w:val="BodyText"/>
        <w:kinsoku w:val="0"/>
        <w:overflowPunct w:val="0"/>
        <w:spacing w:before="51"/>
        <w:rPr>
          <w:color w:val="000000"/>
          <w:sz w:val="20"/>
          <w:szCs w:val="20"/>
        </w:rPr>
        <w:sectPr w:rsidR="003E61F2"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72"/>
        <w:ind w:right="321"/>
        <w:rPr>
          <w:color w:val="000000"/>
        </w:rPr>
      </w:pPr>
      <w:r>
        <w:rPr>
          <w:color w:val="020100"/>
          <w:spacing w:val="-1"/>
        </w:rPr>
        <w:t>take any action on its own motion against Pocatello with respect to Pocatello’s basic qualifications,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including its character qualifications, to be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Commission licensee or to hold Commission licenses or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authorizations.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190" w:firstLine="720"/>
        <w:rPr>
          <w:color w:val="000000"/>
        </w:rPr>
      </w:pPr>
      <w:r>
        <w:rPr>
          <w:color w:val="020100"/>
          <w:spacing w:val="-1"/>
          <w:u w:val="single"/>
        </w:rPr>
        <w:t>Subsequent Investigations</w:t>
      </w:r>
      <w:r>
        <w:rPr>
          <w:color w:val="020100"/>
          <w:spacing w:val="-1"/>
        </w:rPr>
        <w:t>.</w:t>
      </w:r>
      <w:r>
        <w:rPr>
          <w:color w:val="020100"/>
        </w:rPr>
        <w:t xml:space="preserve"> 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>Except as expressly provided in this Consent Decree, this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 xml:space="preserve">Consent Decree shall not prevent the Commission from investigating new </w:t>
      </w:r>
      <w:r>
        <w:rPr>
          <w:color w:val="020100"/>
          <w:spacing w:val="-2"/>
        </w:rPr>
        <w:t>evidence</w:t>
      </w:r>
      <w:r>
        <w:rPr>
          <w:color w:val="020100"/>
          <w:spacing w:val="-1"/>
        </w:rPr>
        <w:t xml:space="preserve"> of noncompliance by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with the Communications Laws.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Nothing in this Consent Decree shall prevent the Commission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or its delegated authority from adjudicating complaints or other adjudicatory pleadings filed against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for alleged violations of the Act or the Commission’s rules or for any other type of alleged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misconduct, regardless of when such misconduct took place.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Commission’s adjudication of any such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 xml:space="preserve">complaints or pleadings will be based solely on the record developed in that </w:t>
      </w:r>
      <w:r>
        <w:rPr>
          <w:color w:val="020100"/>
          <w:spacing w:val="-2"/>
        </w:rPr>
        <w:t>proceeding.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3" w:line="238" w:lineRule="auto"/>
        <w:ind w:right="321" w:firstLine="720"/>
        <w:rPr>
          <w:color w:val="000000"/>
          <w:sz w:val="13"/>
          <w:szCs w:val="13"/>
        </w:rPr>
      </w:pPr>
      <w:r>
        <w:rPr>
          <w:color w:val="020100"/>
          <w:spacing w:val="-1"/>
          <w:u w:val="single"/>
        </w:rPr>
        <w:t>Settlement Payment</w:t>
      </w:r>
      <w:r>
        <w:rPr>
          <w:color w:val="020100"/>
          <w:spacing w:val="-1"/>
        </w:rPr>
        <w:t>.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agrees to make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total settlement payment to the United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States Treasury in the amount of Twenty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1"/>
        </w:rPr>
        <w:t>Thousand Dollars ($20,000), within six months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after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Effective Date.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acknowledges and agrees that upon execution of this Consent Decree,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Settlement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Payment shall become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“Claim” or “Debt” as defined in 31 U.S.C.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>§</w:t>
      </w:r>
      <w:r>
        <w:rPr>
          <w:color w:val="020100"/>
          <w:spacing w:val="-1"/>
        </w:rPr>
        <w:t xml:space="preserve"> </w:t>
      </w:r>
      <w:r>
        <w:rPr>
          <w:color w:val="020100"/>
          <w:spacing w:val="-2"/>
        </w:rPr>
        <w:t>3701(b)(1).</w:t>
      </w:r>
      <w:r>
        <w:rPr>
          <w:color w:val="020100"/>
          <w:spacing w:val="-2"/>
          <w:position w:val="9"/>
          <w:sz w:val="13"/>
          <w:szCs w:val="13"/>
        </w:rPr>
        <w:t>12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  <w:spacing w:val="46"/>
        </w:rPr>
        <w:t xml:space="preserve"> </w:t>
      </w:r>
      <w:r>
        <w:rPr>
          <w:color w:val="020100"/>
          <w:spacing w:val="-1"/>
        </w:rPr>
        <w:t>shall send electronic notification of payment to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Jeremy Miller at</w:t>
      </w:r>
      <w:r>
        <w:rPr>
          <w:color w:val="020100"/>
          <w:spacing w:val="-3"/>
        </w:rPr>
        <w:t xml:space="preserve"> </w:t>
      </w:r>
      <w:hyperlink r:id="rId23" w:history="1">
        <w:r>
          <w:rPr>
            <w:color w:val="020100"/>
            <w:spacing w:val="-1"/>
            <w:u w:val="single"/>
          </w:rPr>
          <w:t>jeremy.miller@fcc.gov</w:t>
        </w:r>
        <w:r>
          <w:rPr>
            <w:color w:val="020100"/>
            <w:spacing w:val="-2"/>
            <w:u w:val="single"/>
          </w:rPr>
          <w:t xml:space="preserve"> </w:t>
        </w:r>
      </w:hyperlink>
      <w:r>
        <w:rPr>
          <w:color w:val="020100"/>
        </w:rPr>
        <w:t>on the date said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>payment is made.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payment must be made by check or similar instrument, wire transfer, or credit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card,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 xml:space="preserve">and must include the FRN captioned </w:t>
      </w:r>
      <w:r>
        <w:rPr>
          <w:color w:val="020100"/>
          <w:spacing w:val="-2"/>
        </w:rPr>
        <w:t>above.</w:t>
      </w:r>
      <w:r>
        <w:rPr>
          <w:color w:val="020100"/>
          <w:spacing w:val="-2"/>
          <w:position w:val="9"/>
          <w:sz w:val="13"/>
          <w:szCs w:val="13"/>
        </w:rPr>
        <w:t>13</w:t>
      </w:r>
      <w:r>
        <w:rPr>
          <w:color w:val="020100"/>
          <w:position w:val="9"/>
          <w:sz w:val="13"/>
          <w:szCs w:val="13"/>
        </w:rPr>
        <w:t xml:space="preserve">  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pacing w:val="-1"/>
        </w:rPr>
        <w:t>An FCC Form 159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(Remittance Advice) must be</w:t>
      </w:r>
      <w:r>
        <w:rPr>
          <w:color w:val="020100"/>
          <w:spacing w:val="42"/>
        </w:rPr>
        <w:t xml:space="preserve"> </w:t>
      </w:r>
      <w:r>
        <w:rPr>
          <w:color w:val="020100"/>
          <w:spacing w:val="-1"/>
        </w:rPr>
        <w:t>submitted with payment unless payment is made online at the Commission’s Fee Filer website.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When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completing the FCC Form 159, enter the Account Number in block number 23A (call sign/other ID) and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enter the letters “FORF” in block number 24A (payment type code).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Below are additional instructions</w:t>
      </w:r>
      <w:r>
        <w:rPr>
          <w:color w:val="020100"/>
          <w:spacing w:val="35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1"/>
        </w:rPr>
        <w:t xml:space="preserve"> Pocatello should follow based on the form of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payment it selects:</w:t>
      </w:r>
      <w:r>
        <w:rPr>
          <w:color w:val="020100"/>
          <w:spacing w:val="-1"/>
          <w:position w:val="9"/>
          <w:sz w:val="13"/>
          <w:szCs w:val="13"/>
        </w:rPr>
        <w:t>14</w:t>
      </w:r>
    </w:p>
    <w:p w:rsidR="003E61F2" w:rsidRDefault="003E61F2">
      <w:pPr>
        <w:pStyle w:val="BodyText"/>
        <w:numPr>
          <w:ilvl w:val="1"/>
          <w:numId w:val="3"/>
        </w:numPr>
        <w:tabs>
          <w:tab w:val="left" w:pos="1200"/>
        </w:tabs>
        <w:kinsoku w:val="0"/>
        <w:overflowPunct w:val="0"/>
        <w:spacing w:before="119"/>
        <w:ind w:right="190"/>
        <w:rPr>
          <w:color w:val="000000"/>
        </w:rPr>
      </w:pPr>
      <w:r>
        <w:rPr>
          <w:color w:val="020100"/>
          <w:spacing w:val="-1"/>
        </w:rPr>
        <w:t>Payment by check or money order must be made payable to the order of the Federal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Communications Commission.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Such payments (along with the completed Form 159) must be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mailed to Federal Communications Commission, P.O.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Box 979088, St. Louis, MO</w:t>
      </w:r>
    </w:p>
    <w:p w:rsidR="003E61F2" w:rsidRDefault="003E61F2">
      <w:pPr>
        <w:pStyle w:val="BodyText"/>
        <w:kinsoku w:val="0"/>
        <w:overflowPunct w:val="0"/>
        <w:spacing w:before="1"/>
        <w:ind w:left="1200" w:right="734"/>
        <w:rPr>
          <w:color w:val="000000"/>
        </w:rPr>
      </w:pPr>
      <w:r>
        <w:rPr>
          <w:color w:val="020100"/>
          <w:spacing w:val="-1"/>
        </w:rPr>
        <w:t xml:space="preserve">63197-9000, or sent via overnight mail to U.S. Bank </w:t>
      </w:r>
      <w:r>
        <w:rPr>
          <w:color w:val="020100"/>
        </w:rPr>
        <w:t xml:space="preserve">– </w:t>
      </w:r>
      <w:r>
        <w:rPr>
          <w:color w:val="020100"/>
          <w:spacing w:val="-1"/>
        </w:rPr>
        <w:t>Government Lockbox #979088,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SL-MO-C2-GL, 1005 Convention Plaza, St. Louis, MO 63101.</w:t>
      </w:r>
    </w:p>
    <w:p w:rsidR="003E61F2" w:rsidRDefault="003E61F2">
      <w:pPr>
        <w:pStyle w:val="BodyText"/>
        <w:numPr>
          <w:ilvl w:val="1"/>
          <w:numId w:val="3"/>
        </w:numPr>
        <w:tabs>
          <w:tab w:val="left" w:pos="1200"/>
        </w:tabs>
        <w:kinsoku w:val="0"/>
        <w:overflowPunct w:val="0"/>
        <w:spacing w:before="119"/>
        <w:ind w:right="321"/>
        <w:rPr>
          <w:color w:val="000000"/>
        </w:rPr>
      </w:pPr>
      <w:r>
        <w:rPr>
          <w:color w:val="020100"/>
          <w:spacing w:val="-1"/>
        </w:rPr>
        <w:t>Payment by wire transfer must be made to ABA Number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021030004, receiving bank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TREAS/NYC, and Account Number 27000001.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To complete the wire transfer and ensure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 xml:space="preserve">appropriate crediting of the wired funds,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completed Form 159 must be faxed to U.S. Bank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at (314) </w:t>
      </w:r>
      <w:r>
        <w:rPr>
          <w:color w:val="020100"/>
          <w:spacing w:val="-2"/>
        </w:rPr>
        <w:t>418-4232</w:t>
      </w:r>
      <w:r>
        <w:rPr>
          <w:color w:val="020100"/>
          <w:spacing w:val="-1"/>
        </w:rPr>
        <w:t xml:space="preserve"> on the same business day the wire </w:t>
      </w:r>
      <w:r>
        <w:rPr>
          <w:color w:val="020100"/>
          <w:spacing w:val="-2"/>
        </w:rPr>
        <w:t>transfer</w:t>
      </w:r>
      <w:r>
        <w:rPr>
          <w:color w:val="020100"/>
          <w:spacing w:val="-1"/>
        </w:rPr>
        <w:t xml:space="preserve"> is initiated.</w:t>
      </w:r>
    </w:p>
    <w:p w:rsidR="003E61F2" w:rsidRDefault="003E61F2">
      <w:pPr>
        <w:pStyle w:val="BodyText"/>
        <w:numPr>
          <w:ilvl w:val="1"/>
          <w:numId w:val="3"/>
        </w:numPr>
        <w:tabs>
          <w:tab w:val="left" w:pos="1200"/>
        </w:tabs>
        <w:kinsoku w:val="0"/>
        <w:overflowPunct w:val="0"/>
        <w:spacing w:before="119"/>
        <w:ind w:right="167"/>
        <w:rPr>
          <w:color w:val="000000"/>
        </w:rPr>
      </w:pPr>
      <w:r>
        <w:rPr>
          <w:color w:val="020100"/>
          <w:spacing w:val="-1"/>
        </w:rPr>
        <w:t>Payment by credit card must be made by providing the required credit card information on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FCC Form 159 and signing and dating the Form 159 to authorize the credit card payment. The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completed Form 159 must then be mailed to Federal Communications Commission, P.O. Box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 xml:space="preserve">979088, St. Louis, MO </w:t>
      </w:r>
      <w:r>
        <w:rPr>
          <w:color w:val="020100"/>
          <w:spacing w:val="-2"/>
        </w:rPr>
        <w:t>63197-9000,</w:t>
      </w:r>
      <w:r>
        <w:rPr>
          <w:color w:val="020100"/>
          <w:spacing w:val="-1"/>
        </w:rPr>
        <w:t xml:space="preserve"> or sent via overnight mail to U.S. Bank </w:t>
      </w:r>
      <w:r>
        <w:rPr>
          <w:color w:val="020100"/>
        </w:rPr>
        <w:t xml:space="preserve">– </w:t>
      </w:r>
      <w:r>
        <w:rPr>
          <w:color w:val="020100"/>
          <w:spacing w:val="9"/>
        </w:rPr>
        <w:t xml:space="preserve">     </w:t>
      </w:r>
      <w:r>
        <w:rPr>
          <w:color w:val="020100"/>
          <w:spacing w:val="-1"/>
        </w:rPr>
        <w:t xml:space="preserve">Government Lockbox #979088, </w:t>
      </w:r>
      <w:r>
        <w:rPr>
          <w:color w:val="020100"/>
          <w:spacing w:val="-2"/>
        </w:rPr>
        <w:t>SL-MO-C2-GL,</w:t>
      </w:r>
      <w:r>
        <w:rPr>
          <w:color w:val="020100"/>
          <w:spacing w:val="-1"/>
        </w:rPr>
        <w:t xml:space="preserve"> 1005 Convention Plaza, St. Louis, MO</w:t>
      </w:r>
      <w:r>
        <w:rPr>
          <w:color w:val="020100"/>
          <w:spacing w:val="38"/>
        </w:rPr>
        <w:t xml:space="preserve"> </w:t>
      </w:r>
      <w:r>
        <w:rPr>
          <w:color w:val="020100"/>
        </w:rPr>
        <w:t>63101.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522" w:firstLine="720"/>
        <w:rPr>
          <w:color w:val="000000"/>
        </w:rPr>
      </w:pPr>
      <w:r>
        <w:rPr>
          <w:color w:val="020100"/>
          <w:spacing w:val="-1"/>
          <w:u w:val="single"/>
        </w:rPr>
        <w:t>Waivers</w:t>
      </w:r>
      <w:r>
        <w:rPr>
          <w:color w:val="020100"/>
          <w:spacing w:val="-1"/>
        </w:rPr>
        <w:t>.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Pocatello waives any and all rights it may have to seek administrative or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judicial reconsideration, review, appeal or stay, or to otherwise challenge or contest the validity of this</w:t>
      </w:r>
    </w:p>
    <w:p w:rsidR="003E61F2" w:rsidRDefault="003E61F2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6" style="width:144.7pt;height:1pt;mso-position-horizontal-relative:char;mso-position-vertical-relative:line" coordsize="2894,20" o:allowincell="f">
            <v:shape id="_x0000_s1057" style="position:absolute;left:6;top:6;width:2880;height:20;mso-position-horizontal-relative:page;mso-position-vertical-relative:page" coordsize="2880,20" o:allowincell="f" path="m,l2880,e" filled="f" strokecolor="#020100" strokeweight=".24692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before="5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12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Debt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Collection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Improvement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Act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of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1996,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Pub.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L.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104-134,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110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Stat.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1321,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1358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(1996).</w:t>
      </w:r>
    </w:p>
    <w:p w:rsidR="003E61F2" w:rsidRDefault="003E61F2">
      <w:pPr>
        <w:pStyle w:val="BodyText"/>
        <w:kinsoku w:val="0"/>
        <w:overflowPunct w:val="0"/>
        <w:spacing w:before="95"/>
        <w:ind w:right="190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13</w:t>
      </w:r>
      <w:r>
        <w:rPr>
          <w:color w:val="020100"/>
          <w:spacing w:val="10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Payment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may</w:t>
      </w:r>
      <w:r>
        <w:rPr>
          <w:color w:val="020100"/>
          <w:spacing w:val="-8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made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online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-8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Commission’s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Fee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Filer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pacing w:val="-1"/>
          <w:sz w:val="20"/>
          <w:szCs w:val="20"/>
        </w:rPr>
        <w:t>website:</w:t>
      </w:r>
      <w:r>
        <w:rPr>
          <w:color w:val="020100"/>
          <w:spacing w:val="-8"/>
          <w:sz w:val="20"/>
          <w:szCs w:val="20"/>
        </w:rPr>
        <w:t xml:space="preserve"> </w:t>
      </w:r>
      <w:hyperlink r:id="rId24" w:history="1">
        <w:r>
          <w:rPr>
            <w:color w:val="020100"/>
            <w:sz w:val="20"/>
            <w:szCs w:val="20"/>
          </w:rPr>
          <w:t>https://www.fcc.gov/encyclopedia/fee</w:t>
        </w:r>
      </w:hyperlink>
      <w:r>
        <w:rPr>
          <w:color w:val="020100"/>
          <w:sz w:val="20"/>
          <w:szCs w:val="20"/>
        </w:rPr>
        <w:t>-filer.</w:t>
      </w:r>
      <w:r>
        <w:rPr>
          <w:color w:val="020100"/>
          <w:spacing w:val="24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Online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payments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do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not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require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payors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submit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Form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159.</w:t>
      </w:r>
      <w:r>
        <w:rPr>
          <w:color w:val="020100"/>
          <w:spacing w:val="41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Alternatively,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payment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may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made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using</w:t>
      </w:r>
      <w:r>
        <w:rPr>
          <w:color w:val="020100"/>
          <w:spacing w:val="-4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FCC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Form</w:t>
      </w:r>
      <w:r>
        <w:rPr>
          <w:color w:val="020100"/>
          <w:spacing w:val="-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159;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detailed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instructions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completing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form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may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obtained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23"/>
          <w:w w:val="99"/>
          <w:sz w:val="20"/>
          <w:szCs w:val="20"/>
        </w:rPr>
        <w:t xml:space="preserve"> </w:t>
      </w:r>
      <w:hyperlink r:id="rId25" w:history="1">
        <w:r>
          <w:rPr>
            <w:color w:val="020100"/>
            <w:spacing w:val="-1"/>
            <w:sz w:val="20"/>
            <w:szCs w:val="20"/>
          </w:rPr>
          <w:t>http</w:t>
        </w:r>
      </w:hyperlink>
      <w:hyperlink r:id="rId26" w:history="1">
        <w:r>
          <w:rPr>
            <w:color w:val="020100"/>
            <w:spacing w:val="-1"/>
            <w:sz w:val="20"/>
            <w:szCs w:val="20"/>
          </w:rPr>
          <w:t>://www.fcc.gov/Forms/Form159/159.pdf.</w:t>
        </w:r>
      </w:hyperlink>
    </w:p>
    <w:p w:rsidR="003E61F2" w:rsidRDefault="003E61F2">
      <w:pPr>
        <w:pStyle w:val="BodyText"/>
        <w:kinsoku w:val="0"/>
        <w:overflowPunct w:val="0"/>
        <w:spacing w:before="95"/>
        <w:ind w:right="321"/>
        <w:rPr>
          <w:color w:val="000000"/>
          <w:sz w:val="20"/>
          <w:szCs w:val="20"/>
        </w:rPr>
      </w:pPr>
      <w:r>
        <w:rPr>
          <w:color w:val="020100"/>
          <w:position w:val="9"/>
          <w:sz w:val="13"/>
          <w:szCs w:val="13"/>
        </w:rPr>
        <w:t>14</w:t>
      </w:r>
      <w:r>
        <w:rPr>
          <w:color w:val="020100"/>
          <w:spacing w:val="12"/>
          <w:position w:val="9"/>
          <w:sz w:val="13"/>
          <w:szCs w:val="13"/>
        </w:rPr>
        <w:t xml:space="preserve"> </w:t>
      </w:r>
      <w:r>
        <w:rPr>
          <w:color w:val="020100"/>
          <w:sz w:val="20"/>
          <w:szCs w:val="20"/>
        </w:rPr>
        <w:t>Questions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regarding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payment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procedures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should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directed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to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the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Financial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Operations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Group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Help</w:t>
      </w:r>
      <w:r>
        <w:rPr>
          <w:color w:val="020100"/>
          <w:spacing w:val="-5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Desk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by</w:t>
      </w:r>
      <w:r>
        <w:rPr>
          <w:color w:val="020100"/>
          <w:w w:val="99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phone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1-877-480-3201,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or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by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e</w:t>
      </w:r>
      <w:r>
        <w:rPr>
          <w:color w:val="020100"/>
          <w:spacing w:val="-6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mail</w:t>
      </w:r>
      <w:r>
        <w:rPr>
          <w:color w:val="020100"/>
          <w:spacing w:val="-7"/>
          <w:sz w:val="20"/>
          <w:szCs w:val="20"/>
        </w:rPr>
        <w:t xml:space="preserve"> </w:t>
      </w:r>
      <w:r>
        <w:rPr>
          <w:color w:val="020100"/>
          <w:sz w:val="20"/>
          <w:szCs w:val="20"/>
        </w:rPr>
        <w:t>at</w:t>
      </w:r>
      <w:r>
        <w:rPr>
          <w:color w:val="020100"/>
          <w:spacing w:val="-6"/>
          <w:sz w:val="20"/>
          <w:szCs w:val="20"/>
        </w:rPr>
        <w:t xml:space="preserve"> </w:t>
      </w:r>
      <w:hyperlink r:id="rId27" w:history="1">
        <w:r>
          <w:rPr>
            <w:color w:val="020100"/>
            <w:sz w:val="20"/>
            <w:szCs w:val="20"/>
          </w:rPr>
          <w:t>ARINQUIRIES@fcc.gov.</w:t>
        </w:r>
      </w:hyperlink>
    </w:p>
    <w:p w:rsidR="003E61F2" w:rsidRDefault="003E61F2">
      <w:pPr>
        <w:pStyle w:val="BodyText"/>
        <w:kinsoku w:val="0"/>
        <w:overflowPunct w:val="0"/>
        <w:spacing w:before="95"/>
        <w:ind w:right="321"/>
        <w:rPr>
          <w:color w:val="000000"/>
          <w:sz w:val="20"/>
          <w:szCs w:val="20"/>
        </w:rPr>
        <w:sectPr w:rsidR="003E61F2"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72"/>
        <w:ind w:right="270"/>
        <w:rPr>
          <w:color w:val="000000"/>
        </w:rPr>
      </w:pPr>
      <w:r>
        <w:rPr>
          <w:color w:val="020100"/>
          <w:spacing w:val="-1"/>
        </w:rPr>
        <w:t>Consent Decree and the Adopting Order, provided the Bureau issues an Adopting Order as defined</w:t>
      </w:r>
      <w:r>
        <w:rPr>
          <w:color w:val="020100"/>
          <w:spacing w:val="28"/>
        </w:rPr>
        <w:t xml:space="preserve"> </w:t>
      </w:r>
      <w:r>
        <w:rPr>
          <w:color w:val="020100"/>
        </w:rPr>
        <w:t xml:space="preserve">herein.  </w:t>
      </w:r>
      <w:r>
        <w:rPr>
          <w:color w:val="020100"/>
          <w:spacing w:val="-1"/>
        </w:rPr>
        <w:t>Pocatello shall retain the right to challenge the Commission’s interpretation of the Consent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Decree or any terms contained herein.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If either Party (or the United States on behalf of the Commission)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 xml:space="preserve">brings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judicial action to enforce the terms of the Adopting Order, neither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Pocatello nor the Commission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shall contest the validity of the Consent Decree or the Adopting Order, and Pocatello shall waive any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 xml:space="preserve">statutory right to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trial </w:t>
      </w:r>
      <w:r>
        <w:rPr>
          <w:i/>
          <w:iCs/>
          <w:color w:val="020100"/>
          <w:spacing w:val="-1"/>
        </w:rPr>
        <w:t>de</w:t>
      </w:r>
      <w:r>
        <w:rPr>
          <w:i/>
          <w:iCs/>
          <w:color w:val="020100"/>
          <w:spacing w:val="-2"/>
        </w:rPr>
        <w:t xml:space="preserve"> </w:t>
      </w:r>
      <w:r>
        <w:rPr>
          <w:i/>
          <w:iCs/>
          <w:color w:val="020100"/>
          <w:spacing w:val="-1"/>
        </w:rPr>
        <w:t>novo</w:t>
      </w:r>
      <w:r>
        <w:rPr>
          <w:color w:val="020100"/>
          <w:spacing w:val="-1"/>
        </w:rPr>
        <w:t>.</w:t>
      </w:r>
      <w:r>
        <w:rPr>
          <w:color w:val="020100"/>
        </w:rPr>
        <w:t xml:space="preserve"> 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hereby agrees to waive any claims it may have under the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 xml:space="preserve">Equal Access to Justice Act, </w:t>
      </w:r>
      <w:r>
        <w:rPr>
          <w:color w:val="020100"/>
        </w:rPr>
        <w:t>5</w:t>
      </w:r>
      <w:r>
        <w:rPr>
          <w:color w:val="020100"/>
          <w:spacing w:val="-1"/>
        </w:rPr>
        <w:t xml:space="preserve"> U.S.C. </w:t>
      </w:r>
      <w:r>
        <w:rPr>
          <w:color w:val="020100"/>
        </w:rPr>
        <w:t>§</w:t>
      </w:r>
      <w:r>
        <w:rPr>
          <w:color w:val="020100"/>
          <w:spacing w:val="-1"/>
        </w:rPr>
        <w:t xml:space="preserve"> 504 and 47 C.F.R. </w:t>
      </w:r>
      <w:r>
        <w:rPr>
          <w:color w:val="020100"/>
        </w:rPr>
        <w:t>§</w:t>
      </w:r>
      <w:r>
        <w:rPr>
          <w:color w:val="020100"/>
          <w:spacing w:val="-1"/>
        </w:rPr>
        <w:t xml:space="preserve"> 1.1501</w:t>
      </w:r>
      <w:r>
        <w:rPr>
          <w:color w:val="020100"/>
          <w:spacing w:val="-4"/>
        </w:rPr>
        <w:t xml:space="preserve"> </w:t>
      </w:r>
      <w:r>
        <w:rPr>
          <w:i/>
          <w:iCs/>
          <w:color w:val="020100"/>
        </w:rPr>
        <w:t xml:space="preserve">et </w:t>
      </w:r>
      <w:r>
        <w:rPr>
          <w:i/>
          <w:iCs/>
          <w:color w:val="020100"/>
          <w:spacing w:val="-1"/>
        </w:rPr>
        <w:t>seq.</w:t>
      </w:r>
      <w:r>
        <w:rPr>
          <w:color w:val="020100"/>
          <w:spacing w:val="-1"/>
        </w:rPr>
        <w:t>, relating to the matters</w:t>
      </w:r>
    </w:p>
    <w:p w:rsidR="003E61F2" w:rsidRDefault="003E61F2">
      <w:pPr>
        <w:pStyle w:val="BodyText"/>
        <w:kinsoku w:val="0"/>
        <w:overflowPunct w:val="0"/>
        <w:spacing w:before="1"/>
        <w:ind w:right="190"/>
        <w:rPr>
          <w:color w:val="000000"/>
        </w:rPr>
      </w:pPr>
      <w:r>
        <w:rPr>
          <w:color w:val="020100"/>
          <w:spacing w:val="-1"/>
        </w:rPr>
        <w:t>addressed in this Consent Decree.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Notwithstanding any provision of this Consent Decree or the Adopting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Order, this Consent Decree shall be void and of no further force and effect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if the condition specified in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 xml:space="preserve">paragraph </w:t>
      </w:r>
      <w:r>
        <w:rPr>
          <w:color w:val="020100"/>
        </w:rPr>
        <w:t>17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is not fully and timely satisfied by Pocatello.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190" w:firstLine="720"/>
        <w:rPr>
          <w:color w:val="000000"/>
        </w:rPr>
      </w:pPr>
      <w:r>
        <w:rPr>
          <w:color w:val="020100"/>
          <w:spacing w:val="-1"/>
          <w:u w:val="single"/>
        </w:rPr>
        <w:t xml:space="preserve">Admission of </w:t>
      </w:r>
      <w:r>
        <w:rPr>
          <w:color w:val="020100"/>
          <w:spacing w:val="-2"/>
          <w:u w:val="single"/>
        </w:rPr>
        <w:t>Liability</w:t>
      </w:r>
      <w:r>
        <w:rPr>
          <w:color w:val="020100"/>
          <w:spacing w:val="-2"/>
        </w:rPr>
        <w:t>.</w:t>
      </w:r>
      <w:r>
        <w:rPr>
          <w:color w:val="020100"/>
          <w:spacing w:val="55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admits to the facts discussed in paragraphs 3-10</w:t>
      </w:r>
      <w:r>
        <w:rPr>
          <w:color w:val="020100"/>
          <w:spacing w:val="35"/>
        </w:rPr>
        <w:t xml:space="preserve"> </w:t>
      </w:r>
      <w:r>
        <w:rPr>
          <w:color w:val="020100"/>
          <w:spacing w:val="-1"/>
        </w:rPr>
        <w:t>regarding its failure to meet the requirements of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the Communications Laws.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By entering into this Consent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Decree, 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makes no other admission of liability or violation of any law, regulation or policy,</w:t>
      </w:r>
      <w:r>
        <w:rPr>
          <w:color w:val="020100"/>
        </w:rPr>
        <w:t xml:space="preserve">    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and the Bureau makes no finding of any such liability or violation.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Notwithstanding any other provision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 xml:space="preserve">of this Consent Decree, it is </w:t>
      </w:r>
      <w:r>
        <w:rPr>
          <w:color w:val="020100"/>
          <w:spacing w:val="-2"/>
        </w:rPr>
        <w:t>expressly</w:t>
      </w:r>
      <w:r>
        <w:rPr>
          <w:color w:val="020100"/>
          <w:spacing w:val="-1"/>
        </w:rPr>
        <w:t xml:space="preserve"> agreed and understood that if this Consent Decree, or paragraph </w:t>
      </w:r>
      <w:r>
        <w:rPr>
          <w:color w:val="020100"/>
          <w:spacing w:val="16"/>
        </w:rPr>
        <w:t xml:space="preserve">   </w:t>
      </w:r>
      <w:r>
        <w:rPr>
          <w:color w:val="020100"/>
        </w:rPr>
        <w:t xml:space="preserve">15 </w:t>
      </w:r>
      <w:r>
        <w:rPr>
          <w:color w:val="020100"/>
          <w:spacing w:val="-1"/>
        </w:rPr>
        <w:t>hereof, or both, are breached by the Commission or its delegated authority, or are invalidated</w:t>
      </w:r>
      <w:r>
        <w:rPr>
          <w:color w:val="020100"/>
        </w:rPr>
        <w:t xml:space="preserve">             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 xml:space="preserve">or modified to the signatories’ prejudice by the Commission, its delegated authority, or </w:t>
      </w:r>
      <w:r>
        <w:rPr>
          <w:color w:val="020100"/>
          <w:spacing w:val="-2"/>
        </w:rPr>
        <w:t>any</w:t>
      </w:r>
      <w:r>
        <w:rPr>
          <w:color w:val="020100"/>
        </w:rPr>
        <w:t xml:space="preserve"> </w:t>
      </w:r>
      <w:r>
        <w:rPr>
          <w:color w:val="020100"/>
          <w:spacing w:val="3"/>
        </w:rPr>
        <w:t xml:space="preserve">               </w:t>
      </w:r>
      <w:r>
        <w:rPr>
          <w:color w:val="020100"/>
          <w:spacing w:val="-1"/>
        </w:rPr>
        <w:t xml:space="preserve">court, then and in that event the provisions of the </w:t>
      </w:r>
      <w:r>
        <w:rPr>
          <w:color w:val="020100"/>
          <w:spacing w:val="-2"/>
        </w:rPr>
        <w:t>immediately-preceding</w:t>
      </w:r>
      <w:r>
        <w:rPr>
          <w:color w:val="020100"/>
          <w:spacing w:val="-1"/>
        </w:rPr>
        <w:t xml:space="preserve"> sentences shall be of no force or</w:t>
      </w:r>
      <w:r>
        <w:rPr>
          <w:color w:val="020100"/>
          <w:spacing w:val="62"/>
        </w:rPr>
        <w:t xml:space="preserve"> </w:t>
      </w:r>
      <w:r>
        <w:rPr>
          <w:color w:val="020100"/>
        </w:rPr>
        <w:t>effect.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522" w:firstLine="720"/>
        <w:rPr>
          <w:color w:val="000000"/>
        </w:rPr>
      </w:pPr>
      <w:r>
        <w:rPr>
          <w:color w:val="020100"/>
          <w:spacing w:val="-1"/>
          <w:u w:val="single"/>
        </w:rPr>
        <w:t>Compliance Plan</w:t>
      </w:r>
      <w:r>
        <w:rPr>
          <w:color w:val="020100"/>
          <w:spacing w:val="-1"/>
        </w:rPr>
        <w:t xml:space="preserve">. In recognition that </w:t>
      </w:r>
      <w:r>
        <w:rPr>
          <w:color w:val="020100"/>
          <w:spacing w:val="-2"/>
        </w:rPr>
        <w:t>Pocatello’s</w:t>
      </w:r>
      <w:r>
        <w:rPr>
          <w:color w:val="020100"/>
          <w:spacing w:val="-1"/>
        </w:rPr>
        <w:t xml:space="preserve"> policies and practices regarding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compliance the Communications Laws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 xml:space="preserve">can be enhanced to </w:t>
      </w:r>
      <w:r>
        <w:rPr>
          <w:color w:val="020100"/>
          <w:spacing w:val="-2"/>
        </w:rPr>
        <w:t>ensure</w:t>
      </w:r>
      <w:r>
        <w:rPr>
          <w:color w:val="020100"/>
          <w:spacing w:val="-1"/>
        </w:rPr>
        <w:t xml:space="preserve"> future compliance, Pocatello agrees</w:t>
      </w:r>
    </w:p>
    <w:p w:rsidR="003E61F2" w:rsidRDefault="003E61F2">
      <w:pPr>
        <w:pStyle w:val="BodyText"/>
        <w:kinsoku w:val="0"/>
        <w:overflowPunct w:val="0"/>
        <w:ind w:right="190"/>
        <w:rPr>
          <w:color w:val="000000"/>
        </w:rPr>
      </w:pPr>
      <w:r>
        <w:rPr>
          <w:color w:val="020100"/>
          <w:spacing w:val="-1"/>
        </w:rPr>
        <w:t xml:space="preserve">that it will adopt and implement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compliance plan at the Station, and at any station acquired by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Pocatello,</w:t>
      </w:r>
      <w:r>
        <w:rPr>
          <w:color w:val="020100"/>
          <w:spacing w:val="37"/>
        </w:rPr>
        <w:t xml:space="preserve"> </w:t>
      </w:r>
      <w:r>
        <w:rPr>
          <w:color w:val="020100"/>
          <w:spacing w:val="-1"/>
        </w:rPr>
        <w:t>as well as any station licensed to 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that becomes newly subject to the requirements of the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Communications</w:t>
      </w:r>
      <w:r>
        <w:rPr>
          <w:color w:val="020100"/>
        </w:rPr>
        <w:t xml:space="preserve"> Laws </w:t>
      </w:r>
      <w:r>
        <w:rPr>
          <w:color w:val="020100"/>
          <w:spacing w:val="-1"/>
        </w:rPr>
        <w:t>while the Compliance Plan remains in effect.</w:t>
      </w:r>
      <w:r>
        <w:rPr>
          <w:color w:val="020100"/>
          <w:spacing w:val="54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copy of the plan is set forth</w:t>
      </w:r>
      <w:r>
        <w:rPr>
          <w:color w:val="020100"/>
          <w:spacing w:val="42"/>
        </w:rPr>
        <w:t xml:space="preserve"> </w:t>
      </w:r>
      <w:r>
        <w:rPr>
          <w:color w:val="020100"/>
        </w:rPr>
        <w:t xml:space="preserve">below.  </w:t>
      </w:r>
      <w:r>
        <w:rPr>
          <w:color w:val="020100"/>
          <w:spacing w:val="-1"/>
        </w:rPr>
        <w:t>Pocatello agrees, to the extent that it has not already done so, to implement the Compliance Plan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upon issuance of the Adopting Order and to keep such Compliance Plan in effect until Commission action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on the Station’s next license renewal application is final.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270" w:firstLine="720"/>
        <w:rPr>
          <w:color w:val="000000"/>
        </w:rPr>
      </w:pPr>
      <w:r>
        <w:rPr>
          <w:color w:val="020100"/>
          <w:spacing w:val="-1"/>
          <w:u w:val="single"/>
        </w:rPr>
        <w:t>Invalidity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the event that this Consent Decree in its entirety is rendered invalid by any</w:t>
      </w:r>
      <w:r>
        <w:rPr>
          <w:color w:val="020100"/>
          <w:spacing w:val="40"/>
        </w:rPr>
        <w:t xml:space="preserve"> </w:t>
      </w:r>
      <w:r>
        <w:rPr>
          <w:color w:val="020100"/>
          <w:spacing w:val="-1"/>
        </w:rPr>
        <w:t>court of competent jurisdiction, it shall become null and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void and may not be used in any manner in any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>legal proceeding.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270" w:firstLine="720"/>
        <w:rPr>
          <w:color w:val="000000"/>
        </w:rPr>
      </w:pPr>
      <w:r>
        <w:rPr>
          <w:color w:val="020100"/>
          <w:spacing w:val="-1"/>
          <w:u w:val="single"/>
        </w:rPr>
        <w:t>Subsequent Rule or Order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Parties agree that if any provision of the Consent Decree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conflicts with any subsequent rule or order adopted by the Commission (except an order specifically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intended to revise the terms of this Consent Decree to which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expressly consents) that provision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will not be superseded by such rule or Commission order.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190" w:firstLine="720"/>
        <w:rPr>
          <w:color w:val="000000"/>
        </w:rPr>
      </w:pPr>
      <w:r>
        <w:rPr>
          <w:color w:val="020100"/>
          <w:spacing w:val="-1"/>
          <w:u w:val="single"/>
        </w:rPr>
        <w:t>Successors and Assigns</w:t>
      </w:r>
      <w:r>
        <w:rPr>
          <w:color w:val="020100"/>
          <w:spacing w:val="-1"/>
        </w:rPr>
        <w:t>.</w:t>
      </w:r>
      <w:r>
        <w:rPr>
          <w:color w:val="020100"/>
          <w:spacing w:val="55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agrees that the provisions of this Consent Decree shall</w:t>
      </w:r>
      <w:r>
        <w:rPr>
          <w:color w:val="020100"/>
          <w:spacing w:val="22"/>
        </w:rPr>
        <w:t xml:space="preserve"> </w:t>
      </w:r>
      <w:r>
        <w:rPr>
          <w:color w:val="020100"/>
        </w:rPr>
        <w:t xml:space="preserve">be </w:t>
      </w:r>
      <w:r>
        <w:rPr>
          <w:color w:val="020100"/>
          <w:spacing w:val="-1"/>
        </w:rPr>
        <w:t>binding on its subsidiaries, affiliates, successors, assigns, and/or transferees.</w:t>
      </w:r>
      <w:r>
        <w:rPr>
          <w:color w:val="020100"/>
          <w:spacing w:val="53"/>
        </w:rPr>
        <w:t xml:space="preserve"> </w:t>
      </w:r>
      <w:r>
        <w:rPr>
          <w:color w:val="020100"/>
          <w:spacing w:val="-1"/>
        </w:rPr>
        <w:t>However, if Pocatello or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 xml:space="preserve">any of its principals are not principals of any successor entity, the obligations of the </w:t>
      </w:r>
      <w:r>
        <w:rPr>
          <w:color w:val="020100"/>
          <w:spacing w:val="-2"/>
        </w:rPr>
        <w:t>Consent</w:t>
      </w:r>
      <w:r>
        <w:rPr>
          <w:color w:val="020100"/>
          <w:spacing w:val="-1"/>
        </w:rPr>
        <w:t xml:space="preserve"> Decree shall</w:t>
      </w:r>
      <w:r>
        <w:rPr>
          <w:color w:val="020100"/>
          <w:spacing w:val="42"/>
        </w:rPr>
        <w:t xml:space="preserve"> </w:t>
      </w:r>
      <w:r>
        <w:rPr>
          <w:color w:val="020100"/>
          <w:spacing w:val="-1"/>
        </w:rPr>
        <w:t xml:space="preserve">not be operative, conditioned upon </w:t>
      </w:r>
      <w:r>
        <w:rPr>
          <w:color w:val="020100"/>
          <w:spacing w:val="-2"/>
        </w:rPr>
        <w:t>payment</w:t>
      </w:r>
      <w:r>
        <w:rPr>
          <w:color w:val="020100"/>
          <w:spacing w:val="-1"/>
        </w:rPr>
        <w:t xml:space="preserve"> in full of the Settlement Payment referenced in paragraph 17.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623" w:firstLine="720"/>
        <w:rPr>
          <w:color w:val="000000"/>
        </w:rPr>
      </w:pPr>
      <w:r>
        <w:rPr>
          <w:color w:val="020100"/>
          <w:spacing w:val="-1"/>
          <w:u w:val="single"/>
        </w:rPr>
        <w:t>Final Settlement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Parties agree and acknowledge that this Consent Decree shall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 xml:space="preserve">constitute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final settlement between the Parties with respect to the Investigation.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532" w:firstLine="720"/>
        <w:rPr>
          <w:color w:val="000000"/>
        </w:rPr>
      </w:pPr>
      <w:r>
        <w:rPr>
          <w:color w:val="020100"/>
          <w:spacing w:val="-1"/>
          <w:u w:val="single"/>
        </w:rPr>
        <w:t>Modifications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This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Consent Decree cannot be modified without the advance written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consent of all Parties.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19"/>
        <w:ind w:right="270" w:firstLine="720"/>
        <w:rPr>
          <w:color w:val="000000"/>
        </w:rPr>
      </w:pPr>
      <w:r>
        <w:rPr>
          <w:color w:val="020100"/>
          <w:spacing w:val="-1"/>
          <w:u w:val="single"/>
        </w:rPr>
        <w:t>Paragraph Headings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headings of the paragraphs in this Consent Decree are inserted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for convenience only and are not intended to affect the meaning or interpretation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of this Consent Decree.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190" w:firstLine="720"/>
        <w:rPr>
          <w:color w:val="000000"/>
        </w:rPr>
      </w:pPr>
      <w:r>
        <w:rPr>
          <w:color w:val="020100"/>
          <w:spacing w:val="-1"/>
          <w:u w:val="single"/>
        </w:rPr>
        <w:t>Authorized Representative</w:t>
      </w:r>
      <w:r>
        <w:rPr>
          <w:color w:val="020100"/>
          <w:spacing w:val="-1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individual signing this Consent Decree on behalf of</w:t>
      </w:r>
      <w:r>
        <w:rPr>
          <w:color w:val="020100"/>
          <w:spacing w:val="29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represents and warrants that he is authorized by</w:t>
      </w:r>
      <w:r>
        <w:rPr>
          <w:color w:val="020100"/>
          <w:spacing w:val="-2"/>
        </w:rPr>
        <w:t xml:space="preserve"> </w:t>
      </w:r>
      <w:r>
        <w:rPr>
          <w:color w:val="020100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to execute this Consent Decree and to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190" w:firstLine="720"/>
        <w:rPr>
          <w:color w:val="000000"/>
        </w:rPr>
        <w:sectPr w:rsidR="003E61F2"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72"/>
        <w:ind w:right="190"/>
        <w:rPr>
          <w:color w:val="000000"/>
        </w:rPr>
      </w:pPr>
      <w:r>
        <w:rPr>
          <w:color w:val="020100"/>
        </w:rPr>
        <w:t xml:space="preserve">bind </w:t>
      </w:r>
      <w:r>
        <w:rPr>
          <w:color w:val="020100"/>
          <w:spacing w:val="-1"/>
        </w:rPr>
        <w:t>Pocatello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to the obligations set forth herein.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Bureau signatory represents that she is signing this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Consent Decree in her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official capacity and that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she is authorized to execute this Consent Decree.</w:t>
      </w:r>
    </w:p>
    <w:p w:rsidR="003E61F2" w:rsidRDefault="003E61F2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21"/>
        <w:ind w:right="391" w:firstLine="720"/>
        <w:rPr>
          <w:color w:val="000000"/>
        </w:rPr>
      </w:pPr>
      <w:r>
        <w:rPr>
          <w:color w:val="020100"/>
          <w:spacing w:val="-2"/>
          <w:u w:val="single"/>
        </w:rPr>
        <w:t>Counterparts</w:t>
      </w:r>
      <w:r>
        <w:rPr>
          <w:color w:val="020100"/>
          <w:spacing w:val="-2"/>
        </w:rPr>
        <w:t>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This Consent Decree may be signed in any number of counterparts, each</w:t>
      </w:r>
      <w:r>
        <w:rPr>
          <w:color w:val="020100"/>
          <w:spacing w:val="46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1"/>
        </w:rPr>
        <w:t xml:space="preserve"> </w:t>
      </w:r>
      <w:r>
        <w:rPr>
          <w:color w:val="020100"/>
          <w:spacing w:val="-1"/>
        </w:rPr>
        <w:t>which, when executed and delivered (including by pdf or facsimile), shall be an original, and all of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which counterparts together shall constitute one and the same fully executed instrument.</w:t>
      </w:r>
    </w:p>
    <w:p w:rsidR="003E61F2" w:rsidRDefault="003E61F2">
      <w:pPr>
        <w:pStyle w:val="Heading1"/>
        <w:kinsoku w:val="0"/>
        <w:overflowPunct w:val="0"/>
        <w:spacing w:before="126"/>
        <w:rPr>
          <w:b w:val="0"/>
          <w:bCs w:val="0"/>
          <w:color w:val="000000"/>
        </w:rPr>
      </w:pPr>
      <w:r>
        <w:rPr>
          <w:color w:val="020100"/>
          <w:spacing w:val="-1"/>
        </w:rPr>
        <w:t>Federal Communications Commission</w:t>
      </w:r>
    </w:p>
    <w:p w:rsidR="003E61F2" w:rsidRDefault="003E61F2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3E61F2" w:rsidRDefault="003E61F2">
      <w:pPr>
        <w:pStyle w:val="BodyText"/>
        <w:kinsoku w:val="0"/>
        <w:overflowPunct w:val="0"/>
        <w:rPr>
          <w:color w:val="000000"/>
        </w:rPr>
      </w:pPr>
      <w:r>
        <w:rPr>
          <w:color w:val="020100"/>
          <w:spacing w:val="-2"/>
        </w:rPr>
        <w:t>By: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8" style="width:176.5pt;height:1pt;mso-position-horizontal-relative:char;mso-position-vertical-relative:line" coordsize="3530,20" o:allowincell="f">
            <v:shape id="_x0000_s1059" style="position:absolute;left:4;top:4;width:3521;height:20;mso-position-horizontal-relative:page;mso-position-vertical-relative:page" coordsize="3521,20" o:allowincell="f" path="m,l3520,e" filled="f" strokecolor="#010000" strokeweight=".15578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line="232" w:lineRule="exact"/>
        <w:rPr>
          <w:color w:val="000000"/>
        </w:rPr>
      </w:pPr>
      <w:r>
        <w:rPr>
          <w:color w:val="020100"/>
        </w:rPr>
        <w:t>Michelle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 xml:space="preserve">M. </w:t>
      </w:r>
      <w:r>
        <w:rPr>
          <w:color w:val="020100"/>
          <w:spacing w:val="-1"/>
        </w:rPr>
        <w:t>Carey</w:t>
      </w:r>
    </w:p>
    <w:p w:rsidR="003E61F2" w:rsidRDefault="003E61F2">
      <w:pPr>
        <w:pStyle w:val="BodyText"/>
        <w:kinsoku w:val="0"/>
        <w:overflowPunct w:val="0"/>
        <w:spacing w:before="1"/>
        <w:rPr>
          <w:color w:val="000000"/>
        </w:rPr>
      </w:pPr>
      <w:r>
        <w:rPr>
          <w:color w:val="020100"/>
          <w:spacing w:val="-1"/>
        </w:rPr>
        <w:t>Chief, Media Bureau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60" style="width:176.5pt;height:1pt;mso-position-horizontal-relative:char;mso-position-vertical-relative:line" coordsize="3530,20" o:allowincell="f">
            <v:shape id="_x0000_s1061" style="position:absolute;left:4;top:4;width:3521;height:20;mso-position-horizontal-relative:page;mso-position-vertical-relative:page" coordsize="3521,20" o:allowincell="f" path="m,l3520,e" filled="f" strokecolor="#010000" strokeweight=".15578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line="232" w:lineRule="exact"/>
        <w:rPr>
          <w:color w:val="000000"/>
        </w:rPr>
      </w:pPr>
      <w:r>
        <w:rPr>
          <w:color w:val="020100"/>
        </w:rPr>
        <w:t>Date</w:t>
      </w: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ind w:left="0"/>
      </w:pPr>
    </w:p>
    <w:p w:rsidR="003E61F2" w:rsidRDefault="003E61F2">
      <w:pPr>
        <w:pStyle w:val="BodyText"/>
        <w:kinsoku w:val="0"/>
        <w:overflowPunct w:val="0"/>
        <w:spacing w:before="1"/>
        <w:ind w:left="0"/>
      </w:pPr>
    </w:p>
    <w:p w:rsidR="003E61F2" w:rsidRDefault="003E61F2">
      <w:pPr>
        <w:pStyle w:val="BodyText"/>
        <w:kinsoku w:val="0"/>
        <w:overflowPunct w:val="0"/>
        <w:rPr>
          <w:color w:val="000000"/>
        </w:rPr>
      </w:pPr>
      <w:r>
        <w:rPr>
          <w:color w:val="020100"/>
          <w:spacing w:val="-2"/>
        </w:rPr>
        <w:t>By: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62" style="width:176.75pt;height:1pt;mso-position-horizontal-relative:char;mso-position-vertical-relative:line" coordsize="3535,20" o:allowincell="f">
            <v:shape id="_x0000_s1063" style="position:absolute;left:6;top:6;width:3521;height:20;mso-position-horizontal-relative:page;mso-position-vertical-relative:page" coordsize="3521,20" o:allowincell="f" path="m,l3520,e" filled="f" strokecolor="#010000" strokeweight=".24536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line="234" w:lineRule="exact"/>
        <w:rPr>
          <w:color w:val="000000"/>
        </w:rPr>
      </w:pPr>
      <w:r>
        <w:rPr>
          <w:color w:val="020100"/>
          <w:spacing w:val="-1"/>
        </w:rPr>
        <w:t>Kevin Bae</w:t>
      </w:r>
    </w:p>
    <w:p w:rsidR="003E61F2" w:rsidRDefault="003E61F2">
      <w:pPr>
        <w:pStyle w:val="BodyText"/>
        <w:kinsoku w:val="0"/>
        <w:overflowPunct w:val="0"/>
        <w:spacing w:line="252" w:lineRule="exact"/>
        <w:rPr>
          <w:color w:val="000000"/>
        </w:rPr>
      </w:pPr>
      <w:r>
        <w:rPr>
          <w:color w:val="020100"/>
          <w:spacing w:val="-1"/>
        </w:rPr>
        <w:t>Secretary</w:t>
      </w:r>
    </w:p>
    <w:p w:rsidR="003E61F2" w:rsidRDefault="003E61F2">
      <w:pPr>
        <w:pStyle w:val="BodyText"/>
        <w:kinsoku w:val="0"/>
        <w:overflowPunct w:val="0"/>
        <w:spacing w:line="252" w:lineRule="exact"/>
        <w:rPr>
          <w:color w:val="000000"/>
        </w:rPr>
      </w:pPr>
      <w:r>
        <w:rPr>
          <w:color w:val="020100"/>
          <w:spacing w:val="-3"/>
        </w:rPr>
        <w:t>Pocatello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Channel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2"/>
        </w:rPr>
        <w:t>15,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L.L.C.</w:t>
      </w: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E61F2" w:rsidRDefault="003E61F2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3E61F2" w:rsidRDefault="002E5E4A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64" style="width:176.5pt;height:1pt;mso-position-horizontal-relative:char;mso-position-vertical-relative:line" coordsize="3530,20" o:allowincell="f">
            <v:shape id="_x0000_s1065" style="position:absolute;left:4;top:4;width:3521;height:20;mso-position-horizontal-relative:page;mso-position-vertical-relative:page" coordsize="3521,20" o:allowincell="f" path="m,l3520,e" filled="f" strokecolor="#010000" strokeweight=".15578mm">
              <v:path arrowok="t"/>
            </v:shape>
            <w10:anchorlock/>
          </v:group>
        </w:pict>
      </w:r>
    </w:p>
    <w:p w:rsidR="003E61F2" w:rsidRDefault="003E61F2">
      <w:pPr>
        <w:pStyle w:val="BodyText"/>
        <w:kinsoku w:val="0"/>
        <w:overflowPunct w:val="0"/>
        <w:spacing w:line="232" w:lineRule="exact"/>
        <w:rPr>
          <w:color w:val="000000"/>
        </w:rPr>
      </w:pPr>
      <w:r>
        <w:rPr>
          <w:color w:val="020100"/>
        </w:rPr>
        <w:t>Date</w:t>
      </w:r>
    </w:p>
    <w:p w:rsidR="003E61F2" w:rsidRDefault="003E61F2">
      <w:pPr>
        <w:pStyle w:val="BodyText"/>
        <w:kinsoku w:val="0"/>
        <w:overflowPunct w:val="0"/>
        <w:spacing w:line="232" w:lineRule="exact"/>
        <w:rPr>
          <w:color w:val="000000"/>
        </w:rPr>
        <w:sectPr w:rsidR="003E61F2"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3E61F2" w:rsidRDefault="003E61F2">
      <w:pPr>
        <w:pStyle w:val="Heading1"/>
        <w:kinsoku w:val="0"/>
        <w:overflowPunct w:val="0"/>
        <w:spacing w:before="72"/>
        <w:ind w:left="1730"/>
        <w:rPr>
          <w:b w:val="0"/>
          <w:bCs w:val="0"/>
          <w:color w:val="000000"/>
        </w:rPr>
      </w:pPr>
      <w:r>
        <w:rPr>
          <w:color w:val="020100"/>
          <w:spacing w:val="-1"/>
        </w:rPr>
        <w:t>COMPLIANCE PLAN OF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POCATELLO CHANNEL 15, L.L.C.</w:t>
      </w:r>
    </w:p>
    <w:p w:rsidR="003E61F2" w:rsidRDefault="003E61F2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3E61F2" w:rsidRDefault="003E61F2">
      <w:pPr>
        <w:pStyle w:val="BodyText"/>
        <w:kinsoku w:val="0"/>
        <w:overflowPunct w:val="0"/>
        <w:ind w:right="270" w:firstLine="720"/>
        <w:rPr>
          <w:color w:val="000000"/>
        </w:rPr>
      </w:pPr>
      <w:r>
        <w:rPr>
          <w:color w:val="020100"/>
          <w:spacing w:val="-1"/>
        </w:rPr>
        <w:t>In order to ensure future compliance with the Rules, and the Act,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3"/>
        </w:rPr>
        <w:t>Pocatello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Channel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2"/>
        </w:rPr>
        <w:t>15,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L.L.C.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3"/>
        </w:rPr>
        <w:t>(the</w:t>
      </w:r>
      <w:r>
        <w:rPr>
          <w:color w:val="020100"/>
          <w:spacing w:val="-5"/>
        </w:rPr>
        <w:t xml:space="preserve"> </w:t>
      </w:r>
      <w:r>
        <w:rPr>
          <w:color w:val="020100"/>
          <w:spacing w:val="-3"/>
        </w:rPr>
        <w:t>Licensee)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will institute the following procedures for any television or radio station that is licensed,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>controlled or subsequently acquired by it.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This Compliance Plan is meant to cover, but is not limited to,</w:t>
      </w:r>
      <w:r>
        <w:rPr>
          <w:color w:val="020100"/>
          <w:spacing w:val="36"/>
        </w:rPr>
        <w:t xml:space="preserve"> </w:t>
      </w:r>
      <w:r>
        <w:rPr>
          <w:color w:val="020100"/>
          <w:spacing w:val="-1"/>
        </w:rPr>
        <w:t>KPIF, Pocatello, Idaho (the Station).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Unless otherwise provided, all terms defined in paragraph </w:t>
      </w:r>
      <w:r>
        <w:rPr>
          <w:color w:val="020100"/>
        </w:rPr>
        <w:t>2</w:t>
      </w:r>
      <w:r>
        <w:rPr>
          <w:color w:val="020100"/>
          <w:spacing w:val="-1"/>
        </w:rPr>
        <w:t xml:space="preserve"> of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Consent Decree apply to this Compliance Plan.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 terms of this Compliance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Plan shall remain in effect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until Commission action on the Station’s next license renewal application is taken and final.</w:t>
      </w:r>
    </w:p>
    <w:p w:rsidR="003E61F2" w:rsidRDefault="003E61F2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right="190" w:firstLine="720"/>
        <w:rPr>
          <w:color w:val="000000"/>
        </w:rPr>
      </w:pPr>
      <w:r>
        <w:rPr>
          <w:color w:val="020100"/>
          <w:spacing w:val="-1"/>
        </w:rPr>
        <w:t>In order to ensure compliance with the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Commission’s related rules and policies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Compliance Officer will oversee, as applicable, the preparation and filing of all public file documents, the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maintenance of its physical and electronic public files, the preparation and filing of all other required FCC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Forms, and the payment of any applicable filing and regulatory fees.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21"/>
        <w:ind w:right="190" w:firstLine="720"/>
        <w:rPr>
          <w:color w:val="000000"/>
        </w:rPr>
      </w:pPr>
      <w:r>
        <w:rPr>
          <w:color w:val="020100"/>
          <w:spacing w:val="-1"/>
        </w:rPr>
        <w:t>The Compliance Officer will conduct training for all station employees and management at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least once every twelve (12) months on compliance with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Commission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Rules applicable to his or her duties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at the Station.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 xml:space="preserve">The first training shall occur within thirty (30) days of the </w:t>
      </w:r>
      <w:r>
        <w:rPr>
          <w:color w:val="020100"/>
          <w:spacing w:val="-2"/>
        </w:rPr>
        <w:t>Effective</w:t>
      </w:r>
      <w:r>
        <w:rPr>
          <w:color w:val="020100"/>
          <w:spacing w:val="-1"/>
        </w:rPr>
        <w:t xml:space="preserve"> Date.</w:t>
      </w:r>
      <w:r>
        <w:rPr>
          <w:color w:val="020100"/>
          <w:spacing w:val="54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certification</w:t>
      </w:r>
      <w:r>
        <w:rPr>
          <w:color w:val="020100"/>
          <w:spacing w:val="44"/>
        </w:rPr>
        <w:t xml:space="preserve"> </w:t>
      </w:r>
      <w:r>
        <w:rPr>
          <w:color w:val="020100"/>
          <w:spacing w:val="-1"/>
        </w:rPr>
        <w:t>that the aforementioned training has occurred shall be placed in the online electronic local public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inspection file for the Station within three (3) business days.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21"/>
        <w:ind w:right="861" w:firstLine="720"/>
        <w:rPr>
          <w:color w:val="000000"/>
        </w:rPr>
      </w:pPr>
      <w:r>
        <w:rPr>
          <w:color w:val="020100"/>
          <w:spacing w:val="-1"/>
        </w:rPr>
        <w:t>The Compliance Officer will train any new employee within five (5) business days of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commencement of his or her duties at the Station.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270" w:firstLine="720"/>
        <w:rPr>
          <w:color w:val="000000"/>
        </w:rPr>
      </w:pPr>
      <w:r>
        <w:rPr>
          <w:color w:val="020100"/>
          <w:spacing w:val="-1"/>
        </w:rPr>
        <w:t xml:space="preserve">The Compliance Officer will be responsible for remaining </w:t>
      </w:r>
      <w:r>
        <w:rPr>
          <w:color w:val="020100"/>
          <w:spacing w:val="-2"/>
        </w:rPr>
        <w:t>up-to-date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on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developments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in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>communications law applicable to the station and its operations.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This may include consultation with an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outside</w:t>
      </w:r>
      <w:r>
        <w:rPr>
          <w:color w:val="020100"/>
        </w:rPr>
        <w:t xml:space="preserve"> </w:t>
      </w:r>
      <w:r>
        <w:rPr>
          <w:color w:val="020100"/>
          <w:spacing w:val="-2"/>
        </w:rPr>
        <w:t>third-party,</w:t>
      </w:r>
      <w:r>
        <w:rPr>
          <w:color w:val="020100"/>
          <w:spacing w:val="-1"/>
        </w:rPr>
        <w:t xml:space="preserve"> such as legal counsel, in order to obtain guidance on FCC compliance issues and to</w:t>
      </w:r>
      <w:r>
        <w:rPr>
          <w:color w:val="020100"/>
          <w:spacing w:val="50"/>
        </w:rPr>
        <w:t xml:space="preserve"> </w:t>
      </w:r>
      <w:r>
        <w:rPr>
          <w:color w:val="020100"/>
          <w:spacing w:val="-1"/>
        </w:rPr>
        <w:t>review all applications, documents, and reports prior to filing with the FCC.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In regards to the last matter,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Licensee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recognizes and </w:t>
      </w:r>
      <w:r>
        <w:rPr>
          <w:color w:val="020100"/>
          <w:spacing w:val="-2"/>
        </w:rPr>
        <w:t>acknowledges</w:t>
      </w:r>
      <w:r>
        <w:rPr>
          <w:color w:val="020100"/>
          <w:spacing w:val="-1"/>
        </w:rPr>
        <w:t xml:space="preserve"> that any and all information provided to the FCC must</w:t>
      </w:r>
      <w:r>
        <w:rPr>
          <w:color w:val="020100"/>
          <w:spacing w:val="48"/>
        </w:rPr>
        <w:t xml:space="preserve"> </w:t>
      </w:r>
      <w:r>
        <w:rPr>
          <w:color w:val="020100"/>
          <w:spacing w:val="-1"/>
        </w:rPr>
        <w:t>completely and candidly set forth all relevant facts and circumstances, regardless of whether such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 xml:space="preserve">submission may disclose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violation of the Rules or the Act.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270" w:firstLine="720"/>
        <w:rPr>
          <w:color w:val="000000"/>
        </w:rPr>
      </w:pPr>
      <w:r>
        <w:rPr>
          <w:color w:val="020100"/>
          <w:spacing w:val="-1"/>
        </w:rPr>
        <w:t>The Compliance Officer will assemble the information necessary regarding all programming</w:t>
      </w:r>
      <w:r>
        <w:rPr>
          <w:color w:val="020100"/>
          <w:spacing w:val="20"/>
        </w:rPr>
        <w:t xml:space="preserve"> </w:t>
      </w:r>
      <w:r>
        <w:rPr>
          <w:color w:val="020100"/>
          <w:spacing w:val="-1"/>
        </w:rPr>
        <w:t>to fully and accurately complete the Station’s quarterly issues and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programs lists,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>Children’s Television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Programming Reports (FCC Form 398s) and all other filings required by the Rules and ensure that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Pocatello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timely satisfies all Commission filing requirements, working with other Station staff or outside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counsel, as the Compliance Officer may deem appropriate.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190" w:firstLine="720"/>
        <w:rPr>
          <w:color w:val="000000"/>
        </w:rPr>
      </w:pPr>
      <w:r>
        <w:rPr>
          <w:color w:val="020100"/>
          <w:spacing w:val="-1"/>
        </w:rPr>
        <w:t>A. The Compliance Officer and other appropriate staff of the Station, in consultation with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the</w:t>
      </w:r>
      <w:r>
        <w:rPr>
          <w:color w:val="020100"/>
          <w:spacing w:val="30"/>
        </w:rPr>
        <w:t xml:space="preserve"> </w:t>
      </w:r>
      <w:r>
        <w:rPr>
          <w:color w:val="020100"/>
        </w:rPr>
        <w:t xml:space="preserve">Licensee, </w:t>
      </w:r>
      <w:r>
        <w:rPr>
          <w:color w:val="020100"/>
          <w:spacing w:val="-1"/>
        </w:rPr>
        <w:t>will periodically determine the significant needs and problems of the residents of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Pocatello,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Idaho,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and select programming that relates to such needs and problems, maintaining logs of the broadcast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of all such programming over the Station.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 xml:space="preserve">This information will be compiled into quarterly issues </w:t>
      </w:r>
      <w:r>
        <w:rPr>
          <w:color w:val="020100"/>
        </w:rPr>
        <w:t>&amp;</w:t>
      </w:r>
      <w:r>
        <w:rPr>
          <w:color w:val="020100"/>
          <w:spacing w:val="31"/>
        </w:rPr>
        <w:t xml:space="preserve"> </w:t>
      </w:r>
      <w:r>
        <w:rPr>
          <w:color w:val="020100"/>
          <w:spacing w:val="-1"/>
        </w:rPr>
        <w:t>programs lists and will be timely placed in the Station’s online public file.</w:t>
      </w:r>
    </w:p>
    <w:p w:rsidR="003E61F2" w:rsidRDefault="003E61F2">
      <w:pPr>
        <w:pStyle w:val="BodyText"/>
        <w:numPr>
          <w:ilvl w:val="1"/>
          <w:numId w:val="1"/>
        </w:numPr>
        <w:tabs>
          <w:tab w:val="left" w:pos="1457"/>
        </w:tabs>
        <w:kinsoku w:val="0"/>
        <w:overflowPunct w:val="0"/>
        <w:spacing w:before="119"/>
        <w:ind w:right="391" w:firstLine="360"/>
        <w:rPr>
          <w:color w:val="000000"/>
        </w:rPr>
      </w:pPr>
      <w:r>
        <w:rPr>
          <w:color w:val="020100"/>
          <w:spacing w:val="-1"/>
        </w:rPr>
        <w:t>All such quarterly issues/programs lists will be signed and dated by their preparer before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 xml:space="preserve">they are placed in the </w:t>
      </w:r>
      <w:r>
        <w:rPr>
          <w:color w:val="020100"/>
          <w:spacing w:val="-2"/>
        </w:rPr>
        <w:t>public</w:t>
      </w:r>
      <w:r>
        <w:rPr>
          <w:color w:val="020100"/>
          <w:spacing w:val="-1"/>
        </w:rPr>
        <w:t xml:space="preserve"> file.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321" w:firstLine="720"/>
        <w:rPr>
          <w:color w:val="000000"/>
        </w:rPr>
      </w:pPr>
      <w:r>
        <w:rPr>
          <w:color w:val="020100"/>
          <w:spacing w:val="-1"/>
        </w:rPr>
        <w:t>A. The Compliance Officer and other appropriate staff of the Station will log all children’s</w:t>
      </w:r>
      <w:r>
        <w:rPr>
          <w:color w:val="020100"/>
          <w:spacing w:val="28"/>
        </w:rPr>
        <w:t xml:space="preserve"> </w:t>
      </w:r>
      <w:r>
        <w:rPr>
          <w:color w:val="020100"/>
          <w:spacing w:val="-1"/>
        </w:rPr>
        <w:t>Core Programming broadcast by the Station, as defined by Section 73.671 of the Rules.</w:t>
      </w:r>
      <w:r>
        <w:rPr>
          <w:color w:val="020100"/>
          <w:spacing w:val="54"/>
        </w:rPr>
        <w:t xml:space="preserve"> </w:t>
      </w:r>
      <w:r>
        <w:rPr>
          <w:color w:val="020100"/>
          <w:spacing w:val="-1"/>
        </w:rPr>
        <w:t>These logs will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be compiled into quarterly FCC Form 398s and will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be timely placed in the Station’s online public file.</w:t>
      </w:r>
    </w:p>
    <w:p w:rsidR="003E61F2" w:rsidRDefault="003E61F2">
      <w:pPr>
        <w:pStyle w:val="BodyText"/>
        <w:numPr>
          <w:ilvl w:val="1"/>
          <w:numId w:val="1"/>
        </w:numPr>
        <w:tabs>
          <w:tab w:val="left" w:pos="1457"/>
        </w:tabs>
        <w:kinsoku w:val="0"/>
        <w:overflowPunct w:val="0"/>
        <w:spacing w:before="119"/>
        <w:ind w:right="522" w:firstLine="360"/>
        <w:rPr>
          <w:color w:val="000000"/>
        </w:rPr>
      </w:pPr>
      <w:r>
        <w:rPr>
          <w:color w:val="020100"/>
          <w:spacing w:val="-1"/>
        </w:rPr>
        <w:t>All such Children’s Television Programming Reports will be signed and dated by their</w:t>
      </w:r>
      <w:r>
        <w:rPr>
          <w:color w:val="020100"/>
          <w:spacing w:val="24"/>
        </w:rPr>
        <w:t xml:space="preserve"> </w:t>
      </w:r>
      <w:r>
        <w:rPr>
          <w:color w:val="020100"/>
          <w:spacing w:val="-1"/>
        </w:rPr>
        <w:t>preparer before they are placed in the Station’s online public file.</w:t>
      </w:r>
    </w:p>
    <w:p w:rsidR="003E61F2" w:rsidRDefault="003E61F2">
      <w:pPr>
        <w:pStyle w:val="BodyText"/>
        <w:numPr>
          <w:ilvl w:val="1"/>
          <w:numId w:val="1"/>
        </w:numPr>
        <w:tabs>
          <w:tab w:val="left" w:pos="1457"/>
        </w:tabs>
        <w:kinsoku w:val="0"/>
        <w:overflowPunct w:val="0"/>
        <w:spacing w:before="119"/>
        <w:ind w:right="522" w:firstLine="360"/>
        <w:rPr>
          <w:color w:val="000000"/>
        </w:rPr>
        <w:sectPr w:rsidR="003E61F2">
          <w:pgSz w:w="12240" w:h="15840"/>
          <w:pgMar w:top="1200" w:right="1320" w:bottom="940" w:left="1320" w:header="986" w:footer="750" w:gutter="0"/>
          <w:cols w:space="720"/>
          <w:noEndnote/>
        </w:sectPr>
      </w:pPr>
    </w:p>
    <w:p w:rsidR="003E61F2" w:rsidRDefault="003E61F2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72"/>
        <w:ind w:right="409" w:firstLine="720"/>
        <w:rPr>
          <w:color w:val="000000"/>
        </w:rPr>
      </w:pPr>
      <w:r>
        <w:rPr>
          <w:color w:val="020100"/>
          <w:spacing w:val="-1"/>
        </w:rPr>
        <w:t>The Station Manager and other appropriate staff of the Station will comply with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Commission’s public file</w:t>
      </w:r>
      <w:r>
        <w:rPr>
          <w:color w:val="020100"/>
          <w:spacing w:val="-3"/>
        </w:rPr>
        <w:t xml:space="preserve"> </w:t>
      </w:r>
      <w:r>
        <w:rPr>
          <w:color w:val="020100"/>
          <w:spacing w:val="-1"/>
        </w:rPr>
        <w:t xml:space="preserve">rule, Section 73.3526, by filing commercial limit certifications on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quarterly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basis in the Station’s online public file.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321" w:firstLine="720"/>
        <w:rPr>
          <w:color w:val="000000"/>
        </w:rPr>
      </w:pPr>
      <w:r>
        <w:rPr>
          <w:color w:val="020100"/>
          <w:spacing w:val="-1"/>
        </w:rPr>
        <w:t>In</w:t>
      </w:r>
      <w:r>
        <w:rPr>
          <w:color w:val="020100"/>
          <w:spacing w:val="-2"/>
        </w:rPr>
        <w:t xml:space="preserve"> </w:t>
      </w:r>
      <w:r>
        <w:rPr>
          <w:color w:val="020100"/>
          <w:spacing w:val="-1"/>
        </w:rPr>
        <w:t>2019, when the Station’s license is next up for renewal, the Compliance Officer and other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>appropriate staff of the Station will properly broadcast and file with the Commission local public notice</w:t>
      </w:r>
      <w:r>
        <w:rPr>
          <w:color w:val="020100"/>
          <w:spacing w:val="30"/>
        </w:rPr>
        <w:t xml:space="preserve"> </w:t>
      </w:r>
      <w:r>
        <w:rPr>
          <w:color w:val="020100"/>
          <w:spacing w:val="-1"/>
        </w:rPr>
        <w:t>announcements pursuant to Sections 73.3526(e)(13) and 73.3580(h) of the Rules.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654" w:firstLine="720"/>
        <w:jc w:val="both"/>
        <w:rPr>
          <w:color w:val="000000"/>
        </w:rPr>
      </w:pPr>
      <w:r>
        <w:rPr>
          <w:color w:val="020100"/>
          <w:spacing w:val="-1"/>
        </w:rPr>
        <w:t>Licensee will conduct annual audits, beginning one year from the Effective Date, of the</w:t>
      </w:r>
      <w:r>
        <w:rPr>
          <w:color w:val="020100"/>
          <w:spacing w:val="26"/>
        </w:rPr>
        <w:t xml:space="preserve"> </w:t>
      </w:r>
      <w:r>
        <w:rPr>
          <w:color w:val="020100"/>
          <w:spacing w:val="-1"/>
        </w:rPr>
        <w:t>Station’s public file.</w:t>
      </w:r>
      <w:r>
        <w:rPr>
          <w:color w:val="020100"/>
          <w:spacing w:val="52"/>
        </w:rPr>
        <w:t xml:space="preserve"> </w:t>
      </w:r>
      <w:r>
        <w:rPr>
          <w:color w:val="020100"/>
          <w:spacing w:val="-1"/>
        </w:rPr>
        <w:t>This exercise will terminate on the successful completion of the second annual</w:t>
      </w:r>
      <w:r>
        <w:rPr>
          <w:color w:val="020100"/>
          <w:spacing w:val="38"/>
        </w:rPr>
        <w:t xml:space="preserve"> </w:t>
      </w:r>
      <w:r>
        <w:rPr>
          <w:color w:val="020100"/>
          <w:spacing w:val="-1"/>
        </w:rPr>
        <w:t>public file audit.</w:t>
      </w:r>
      <w:r>
        <w:rPr>
          <w:color w:val="020100"/>
          <w:spacing w:val="52"/>
        </w:rPr>
        <w:t xml:space="preserve"> </w:t>
      </w:r>
      <w:r>
        <w:rPr>
          <w:color w:val="020100"/>
          <w:spacing w:val="-1"/>
        </w:rPr>
        <w:t>The second audit will be due on the anniversary of the first audit.</w:t>
      </w:r>
    </w:p>
    <w:p w:rsidR="003E61F2" w:rsidRDefault="003E61F2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9"/>
        <w:ind w:right="321" w:firstLine="720"/>
        <w:rPr>
          <w:color w:val="000000"/>
        </w:rPr>
      </w:pPr>
      <w:r>
        <w:rPr>
          <w:color w:val="020100"/>
          <w:spacing w:val="-1"/>
        </w:rPr>
        <w:t xml:space="preserve">Licensee shall annually submit </w:t>
      </w:r>
      <w:r>
        <w:rPr>
          <w:color w:val="020100"/>
        </w:rPr>
        <w:t>a</w:t>
      </w:r>
      <w:r>
        <w:rPr>
          <w:color w:val="020100"/>
          <w:spacing w:val="-1"/>
        </w:rPr>
        <w:t xml:space="preserve"> sworn certification to the Commission, signed by the</w:t>
      </w:r>
      <w:r>
        <w:rPr>
          <w:color w:val="020100"/>
          <w:spacing w:val="22"/>
        </w:rPr>
        <w:t xml:space="preserve"> </w:t>
      </w:r>
      <w:r>
        <w:rPr>
          <w:color w:val="020100"/>
          <w:spacing w:val="-1"/>
        </w:rPr>
        <w:t>Licensee, that the Station's public file fully complies with the Public File Rules. If the Licensee cannot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truthfully make this certification, it shall set forth in detail any public file deficiencies and describe any</w:t>
      </w:r>
      <w:r>
        <w:rPr>
          <w:color w:val="020100"/>
          <w:spacing w:val="32"/>
        </w:rPr>
        <w:t xml:space="preserve"> </w:t>
      </w:r>
      <w:r>
        <w:rPr>
          <w:color w:val="020100"/>
          <w:spacing w:val="-1"/>
        </w:rPr>
        <w:t>corrective measures taken. This report shall be filed within ten (10) days of each annual public file audit</w:t>
      </w:r>
      <w:r>
        <w:rPr>
          <w:color w:val="020100"/>
          <w:spacing w:val="34"/>
        </w:rPr>
        <w:t xml:space="preserve"> </w:t>
      </w:r>
      <w:r>
        <w:rPr>
          <w:color w:val="020100"/>
          <w:spacing w:val="-1"/>
        </w:rPr>
        <w:t xml:space="preserve">pursuant to the preceding numbered paragraph </w:t>
      </w:r>
      <w:r>
        <w:rPr>
          <w:color w:val="020100"/>
        </w:rPr>
        <w:t>9</w:t>
      </w:r>
      <w:r>
        <w:rPr>
          <w:color w:val="020100"/>
          <w:spacing w:val="-1"/>
        </w:rPr>
        <w:t xml:space="preserve"> of this Compliance Plan.</w:t>
      </w:r>
    </w:p>
    <w:sectPr w:rsidR="003E61F2">
      <w:pgSz w:w="12240" w:h="15840"/>
      <w:pgMar w:top="1200" w:right="1320" w:bottom="940" w:left="1320" w:header="986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F2" w:rsidRDefault="003E61F2">
      <w:r>
        <w:separator/>
      </w:r>
    </w:p>
  </w:endnote>
  <w:endnote w:type="continuationSeparator" w:id="0">
    <w:p w:rsidR="003E61F2" w:rsidRDefault="003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EF" w:rsidRDefault="00454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EF" w:rsidRDefault="00454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EF" w:rsidRDefault="004544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2E5E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35pt;margin-top:743.6pt;width:7.5pt;height:13.05pt;z-index:-251659776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color w:val="0201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3E61F2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2E5E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2.25pt;margin-top:743.5pt;width:7.55pt;height:13.05pt;z-index:-251655680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color w:val="0201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2E5E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1.25pt;margin-top:743.5pt;width:9.55pt;height:13.05pt;z-index:-251654656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40"/>
                  <w:rPr>
                    <w:color w:val="000000"/>
                  </w:rPr>
                </w:pPr>
                <w:r>
                  <w:rPr>
                    <w:color w:val="020100"/>
                  </w:rPr>
                  <w:fldChar w:fldCharType="begin"/>
                </w:r>
                <w:r>
                  <w:rPr>
                    <w:color w:val="020100"/>
                  </w:rPr>
                  <w:instrText xml:space="preserve"> PAGE </w:instrText>
                </w:r>
                <w:r>
                  <w:rPr>
                    <w:color w:val="020100"/>
                  </w:rPr>
                  <w:fldChar w:fldCharType="separate"/>
                </w:r>
                <w:r w:rsidR="004544EF">
                  <w:rPr>
                    <w:noProof/>
                    <w:color w:val="020100"/>
                  </w:rPr>
                  <w:t>6</w:t>
                </w:r>
                <w:r>
                  <w:rPr>
                    <w:color w:val="020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F2" w:rsidRDefault="003E61F2">
      <w:r>
        <w:separator/>
      </w:r>
    </w:p>
  </w:footnote>
  <w:footnote w:type="continuationSeparator" w:id="0">
    <w:p w:rsidR="003E61F2" w:rsidRDefault="003E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EF" w:rsidRDefault="00454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2E5E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 id="_x0000_s2049" style="position:absolute;margin-left:1in;margin-top:59.9pt;width:468pt;height:0;z-index:-251662848;mso-position-horizontal-relative:page;mso-position-vertical-relative:page" coordsize="9360,20" o:allowincell="f" path="m,l9360,e" filled="f" strokecolor="#020100" strokeweight="1.18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25pt;margin-top:48.3pt;width:181.8pt;height:13.05pt;z-index:-251661824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b/>
                    <w:bCs/>
                    <w:color w:val="020100"/>
                    <w:spacing w:val="-1"/>
                  </w:rPr>
                  <w:t>Federal Communications Commission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89.2pt;margin-top:48.3pt;width:51.95pt;height:13.05pt;z-index:-251660800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b/>
                    <w:bCs/>
                    <w:color w:val="020100"/>
                    <w:spacing w:val="-1"/>
                  </w:rPr>
                  <w:t>DA</w:t>
                </w:r>
                <w:r>
                  <w:rPr>
                    <w:b/>
                    <w:bCs/>
                    <w:color w:val="020100"/>
                    <w:spacing w:val="-2"/>
                  </w:rPr>
                  <w:t xml:space="preserve"> </w:t>
                </w:r>
                <w:r>
                  <w:rPr>
                    <w:b/>
                    <w:bCs/>
                    <w:color w:val="020100"/>
                  </w:rPr>
                  <w:t>17-540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EF" w:rsidRDefault="004544E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3E61F2">
    <w:pPr>
      <w:pStyle w:val="Body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F2" w:rsidRDefault="002E5E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 id="_x0000_s2055" style="position:absolute;margin-left:1in;margin-top:59.9pt;width:468pt;height:0;z-index:-251658752;mso-position-horizontal-relative:page;mso-position-vertical-relative:page" coordsize="9360,20" o:allowincell="f" path="m,l9360,e" filled="f" strokecolor="#020100" strokeweight="1.18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5.25pt;margin-top:48.3pt;width:181.8pt;height:13.05pt;z-index:-251657728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b/>
                    <w:bCs/>
                    <w:color w:val="020100"/>
                    <w:spacing w:val="-1"/>
                  </w:rPr>
                  <w:t>Federal Communications Commission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489.2pt;margin-top:48.3pt;width:51.95pt;height:13.05pt;z-index:-251656704;mso-position-horizontal-relative:page;mso-position-vertical-relative:page" o:allowincell="f" filled="f" stroked="f">
          <v:textbox inset="0,0,0,0">
            <w:txbxContent>
              <w:p w:rsidR="003E61F2" w:rsidRDefault="003E61F2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</w:rPr>
                </w:pPr>
                <w:r>
                  <w:rPr>
                    <w:b/>
                    <w:bCs/>
                    <w:color w:val="020100"/>
                    <w:spacing w:val="-1"/>
                  </w:rPr>
                  <w:t>DA</w:t>
                </w:r>
                <w:r>
                  <w:rPr>
                    <w:b/>
                    <w:bCs/>
                    <w:color w:val="020100"/>
                    <w:spacing w:val="-2"/>
                  </w:rPr>
                  <w:t xml:space="preserve"> </w:t>
                </w:r>
                <w:r>
                  <w:rPr>
                    <w:b/>
                    <w:bCs/>
                    <w:color w:val="020100"/>
                  </w:rPr>
                  <w:t>17-540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color w:val="020100"/>
        <w:sz w:val="22"/>
        <w:szCs w:val="22"/>
      </w:rPr>
    </w:lvl>
    <w:lvl w:ilvl="1">
      <w:numFmt w:val="bullet"/>
      <w:lvlText w:val="•"/>
      <w:lvlJc w:val="left"/>
      <w:pPr>
        <w:ind w:left="1068" w:hanging="720"/>
      </w:pPr>
    </w:lvl>
    <w:lvl w:ilvl="2">
      <w:numFmt w:val="bullet"/>
      <w:lvlText w:val="•"/>
      <w:lvlJc w:val="left"/>
      <w:pPr>
        <w:ind w:left="2016" w:hanging="720"/>
      </w:pPr>
    </w:lvl>
    <w:lvl w:ilvl="3">
      <w:numFmt w:val="bullet"/>
      <w:lvlText w:val="•"/>
      <w:lvlJc w:val="left"/>
      <w:pPr>
        <w:ind w:left="2964" w:hanging="720"/>
      </w:pPr>
    </w:lvl>
    <w:lvl w:ilvl="4">
      <w:numFmt w:val="bullet"/>
      <w:lvlText w:val="•"/>
      <w:lvlJc w:val="left"/>
      <w:pPr>
        <w:ind w:left="3912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808" w:hanging="720"/>
      </w:pPr>
    </w:lvl>
    <w:lvl w:ilvl="7">
      <w:numFmt w:val="bullet"/>
      <w:lvlText w:val="•"/>
      <w:lvlJc w:val="left"/>
      <w:pPr>
        <w:ind w:left="6756" w:hanging="720"/>
      </w:pPr>
    </w:lvl>
    <w:lvl w:ilvl="8">
      <w:numFmt w:val="bullet"/>
      <w:lvlText w:val="•"/>
      <w:lvlJc w:val="left"/>
      <w:pPr>
        <w:ind w:left="7704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360"/>
      </w:pPr>
      <w:rPr>
        <w:rFonts w:ascii="Times New Roman" w:hAnsi="Times New Roman" w:cs="Times New Roman"/>
        <w:b w:val="0"/>
        <w:bCs w:val="0"/>
        <w:color w:val="020100"/>
        <w:sz w:val="22"/>
        <w:szCs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2016" w:hanging="360"/>
      </w:pPr>
    </w:lvl>
    <w:lvl w:ilvl="3">
      <w:numFmt w:val="bullet"/>
      <w:lvlText w:val="•"/>
      <w:lvlJc w:val="left"/>
      <w:pPr>
        <w:ind w:left="2964" w:hanging="360"/>
      </w:pPr>
    </w:lvl>
    <w:lvl w:ilvl="4">
      <w:numFmt w:val="bullet"/>
      <w:lvlText w:val="•"/>
      <w:lvlJc w:val="left"/>
      <w:pPr>
        <w:ind w:left="3912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756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color w:val="020100"/>
        <w:sz w:val="22"/>
        <w:szCs w:val="22"/>
      </w:rPr>
    </w:lvl>
    <w:lvl w:ilvl="1">
      <w:numFmt w:val="bullet"/>
      <w:lvlText w:val=""/>
      <w:lvlJc w:val="left"/>
      <w:pPr>
        <w:ind w:left="1200" w:hanging="360"/>
      </w:pPr>
      <w:rPr>
        <w:rFonts w:ascii="Wingdings" w:hAnsi="Wingdings"/>
        <w:b w:val="0"/>
        <w:color w:val="020100"/>
        <w:sz w:val="16"/>
      </w:r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06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60" w:hanging="540"/>
      </w:pPr>
      <w:rPr>
        <w:rFonts w:ascii="Times New Roman" w:hAnsi="Times New Roman" w:cs="Times New Roman"/>
        <w:b w:val="0"/>
        <w:bCs w:val="0"/>
        <w:color w:val="020100"/>
        <w:sz w:val="22"/>
        <w:szCs w:val="22"/>
      </w:rPr>
    </w:lvl>
    <w:lvl w:ilvl="1">
      <w:numFmt w:val="bullet"/>
      <w:lvlText w:val="•"/>
      <w:lvlJc w:val="left"/>
      <w:pPr>
        <w:ind w:left="1464" w:hanging="540"/>
      </w:pPr>
    </w:lvl>
    <w:lvl w:ilvl="2">
      <w:numFmt w:val="bullet"/>
      <w:lvlText w:val="•"/>
      <w:lvlJc w:val="left"/>
      <w:pPr>
        <w:ind w:left="2268" w:hanging="540"/>
      </w:pPr>
    </w:lvl>
    <w:lvl w:ilvl="3">
      <w:numFmt w:val="bullet"/>
      <w:lvlText w:val="•"/>
      <w:lvlJc w:val="left"/>
      <w:pPr>
        <w:ind w:left="3072" w:hanging="540"/>
      </w:pPr>
    </w:lvl>
    <w:lvl w:ilvl="4">
      <w:numFmt w:val="bullet"/>
      <w:lvlText w:val="•"/>
      <w:lvlJc w:val="left"/>
      <w:pPr>
        <w:ind w:left="3876" w:hanging="540"/>
      </w:pPr>
    </w:lvl>
    <w:lvl w:ilvl="5">
      <w:numFmt w:val="bullet"/>
      <w:lvlText w:val="•"/>
      <w:lvlJc w:val="left"/>
      <w:pPr>
        <w:ind w:left="4680" w:hanging="540"/>
      </w:pPr>
    </w:lvl>
    <w:lvl w:ilvl="6">
      <w:numFmt w:val="bullet"/>
      <w:lvlText w:val="•"/>
      <w:lvlJc w:val="left"/>
      <w:pPr>
        <w:ind w:left="5484" w:hanging="540"/>
      </w:pPr>
    </w:lvl>
    <w:lvl w:ilvl="7">
      <w:numFmt w:val="bullet"/>
      <w:lvlText w:val="•"/>
      <w:lvlJc w:val="left"/>
      <w:pPr>
        <w:ind w:left="6288" w:hanging="540"/>
      </w:pPr>
    </w:lvl>
    <w:lvl w:ilvl="8">
      <w:numFmt w:val="bullet"/>
      <w:lvlText w:val="•"/>
      <w:lvlJc w:val="left"/>
      <w:pPr>
        <w:ind w:left="7092" w:hanging="54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20" w:hanging="360"/>
      </w:pPr>
      <w:rPr>
        <w:rFonts w:ascii="Times New Roman" w:hAnsi="Times New Roman" w:cs="Times New Roman"/>
        <w:b w:val="0"/>
        <w:bCs w:val="0"/>
        <w:color w:val="020100"/>
        <w:sz w:val="22"/>
        <w:szCs w:val="22"/>
      </w:rPr>
    </w:lvl>
    <w:lvl w:ilvl="1">
      <w:start w:val="2"/>
      <w:numFmt w:val="upperLetter"/>
      <w:lvlText w:val="%2."/>
      <w:lvlJc w:val="left"/>
      <w:pPr>
        <w:ind w:left="840" w:hanging="257"/>
      </w:pPr>
      <w:rPr>
        <w:rFonts w:ascii="Times New Roman" w:hAnsi="Times New Roman" w:cs="Times New Roman"/>
        <w:b w:val="0"/>
        <w:bCs w:val="0"/>
        <w:color w:val="020100"/>
        <w:spacing w:val="-1"/>
        <w:sz w:val="22"/>
        <w:szCs w:val="22"/>
      </w:rPr>
    </w:lvl>
    <w:lvl w:ilvl="2">
      <w:numFmt w:val="bullet"/>
      <w:lvlText w:val="•"/>
      <w:lvlJc w:val="left"/>
      <w:pPr>
        <w:ind w:left="1813" w:hanging="257"/>
      </w:pPr>
    </w:lvl>
    <w:lvl w:ilvl="3">
      <w:numFmt w:val="bullet"/>
      <w:lvlText w:val="•"/>
      <w:lvlJc w:val="left"/>
      <w:pPr>
        <w:ind w:left="2786" w:hanging="257"/>
      </w:pPr>
    </w:lvl>
    <w:lvl w:ilvl="4">
      <w:numFmt w:val="bullet"/>
      <w:lvlText w:val="•"/>
      <w:lvlJc w:val="left"/>
      <w:pPr>
        <w:ind w:left="3760" w:hanging="257"/>
      </w:pPr>
    </w:lvl>
    <w:lvl w:ilvl="5">
      <w:numFmt w:val="bullet"/>
      <w:lvlText w:val="•"/>
      <w:lvlJc w:val="left"/>
      <w:pPr>
        <w:ind w:left="4733" w:hanging="257"/>
      </w:pPr>
    </w:lvl>
    <w:lvl w:ilvl="6">
      <w:numFmt w:val="bullet"/>
      <w:lvlText w:val="•"/>
      <w:lvlJc w:val="left"/>
      <w:pPr>
        <w:ind w:left="5706" w:hanging="257"/>
      </w:pPr>
    </w:lvl>
    <w:lvl w:ilvl="7">
      <w:numFmt w:val="bullet"/>
      <w:lvlText w:val="•"/>
      <w:lvlJc w:val="left"/>
      <w:pPr>
        <w:ind w:left="6680" w:hanging="257"/>
      </w:pPr>
    </w:lvl>
    <w:lvl w:ilvl="8">
      <w:numFmt w:val="bullet"/>
      <w:lvlText w:val="•"/>
      <w:lvlJc w:val="left"/>
      <w:pPr>
        <w:ind w:left="7653" w:hanging="25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68"/>
    <w:rsid w:val="00083B3A"/>
    <w:rsid w:val="002E5E4A"/>
    <w:rsid w:val="003E61F2"/>
    <w:rsid w:val="004544EF"/>
    <w:rsid w:val="007E1868"/>
    <w:rsid w:val="008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E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ww.fcc.gov/Forms/Form159/159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www.fcc.gov/Forms/Form159/159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fcc.gov/encyclopedia/fee-fil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jeremy.miller@fcc.gov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7.xml"/><Relationship Id="rId27" Type="http://schemas.openxmlformats.org/officeDocument/2006/relationships/hyperlink" Target="mailto:ARINQUIRIES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5267</Words>
  <Characters>28683</Characters>
  <Application>Microsoft Office Word</Application>
  <DocSecurity>0</DocSecurity>
  <Lines>1686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- 167862</vt:lpstr>
    </vt:vector>
  </TitlesOfParts>
  <Manager/>
  <Company/>
  <LinksUpToDate>false</LinksUpToDate>
  <CharactersWithSpaces>33881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2017-07-11T20:43:00Z</dcterms:created>
  <dcterms:modified xsi:type="dcterms:W3CDTF">2017-07-11T20:43:00Z</dcterms:modified>
  <cp:category> </cp:category>
  <cp:contentStatus> </cp:contentStatus>
</cp:coreProperties>
</file>