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5B2CF4" w:rsidRPr="007600CD" w:rsidRDefault="005B2CF4" w:rsidP="005B2CF4">
      <w:pPr>
        <w:jc w:val="right"/>
        <w:rPr>
          <w:b/>
          <w:szCs w:val="22"/>
        </w:rPr>
      </w:pPr>
      <w:r w:rsidRPr="007600CD">
        <w:rPr>
          <w:b/>
          <w:szCs w:val="22"/>
        </w:rPr>
        <w:lastRenderedPageBreak/>
        <w:t xml:space="preserve">DA </w:t>
      </w:r>
      <w:r w:rsidRPr="005B2CF4">
        <w:rPr>
          <w:b/>
          <w:szCs w:val="22"/>
        </w:rPr>
        <w:t>17-</w:t>
      </w:r>
      <w:r w:rsidR="001301ED">
        <w:rPr>
          <w:b/>
          <w:szCs w:val="22"/>
        </w:rPr>
        <w:t>870</w:t>
      </w:r>
    </w:p>
    <w:p w:rsidR="005B2CF4" w:rsidRPr="007600CD" w:rsidRDefault="005B2CF4" w:rsidP="005B2CF4">
      <w:pPr>
        <w:spacing w:before="60"/>
        <w:jc w:val="right"/>
        <w:rPr>
          <w:b/>
          <w:szCs w:val="22"/>
        </w:rPr>
      </w:pPr>
      <w:r w:rsidRPr="007600CD">
        <w:rPr>
          <w:b/>
          <w:szCs w:val="22"/>
        </w:rPr>
        <w:t>Released:</w:t>
      </w:r>
      <w:r w:rsidR="001301ED">
        <w:rPr>
          <w:b/>
          <w:szCs w:val="22"/>
        </w:rPr>
        <w:t xml:space="preserve"> </w:t>
      </w:r>
      <w:r w:rsidRPr="007600CD">
        <w:rPr>
          <w:b/>
          <w:szCs w:val="22"/>
        </w:rPr>
        <w:t xml:space="preserve"> September </w:t>
      </w:r>
      <w:r w:rsidR="001301ED">
        <w:rPr>
          <w:b/>
          <w:szCs w:val="22"/>
        </w:rPr>
        <w:t>29</w:t>
      </w:r>
      <w:r w:rsidRPr="007600CD">
        <w:rPr>
          <w:b/>
          <w:szCs w:val="22"/>
        </w:rPr>
        <w:t>, 2017</w:t>
      </w:r>
    </w:p>
    <w:p w:rsidR="005B2CF4" w:rsidRPr="007600CD" w:rsidRDefault="005B2CF4" w:rsidP="005B2CF4">
      <w:pPr>
        <w:jc w:val="right"/>
        <w:rPr>
          <w:szCs w:val="22"/>
        </w:rPr>
      </w:pPr>
    </w:p>
    <w:p w:rsidR="00E5203B" w:rsidRDefault="00EB4A8F" w:rsidP="00E5203B">
      <w:pPr>
        <w:jc w:val="center"/>
        <w:rPr>
          <w:b/>
          <w:szCs w:val="22"/>
        </w:rPr>
      </w:pPr>
      <w:r>
        <w:rPr>
          <w:b/>
          <w:szCs w:val="22"/>
        </w:rPr>
        <w:t xml:space="preserve">PUBLIC FILE </w:t>
      </w:r>
      <w:r w:rsidR="00B52F6E">
        <w:rPr>
          <w:b/>
          <w:szCs w:val="22"/>
        </w:rPr>
        <w:t>DATE</w:t>
      </w:r>
      <w:r w:rsidR="001A797F">
        <w:rPr>
          <w:b/>
          <w:szCs w:val="22"/>
        </w:rPr>
        <w:t>S</w:t>
      </w:r>
      <w:r w:rsidR="005B2CF4" w:rsidRPr="007600CD">
        <w:rPr>
          <w:b/>
          <w:szCs w:val="22"/>
        </w:rPr>
        <w:t xml:space="preserve"> FOR </w:t>
      </w:r>
      <w:r w:rsidR="007B7875">
        <w:rPr>
          <w:b/>
          <w:szCs w:val="22"/>
        </w:rPr>
        <w:t xml:space="preserve">BROADCAST </w:t>
      </w:r>
      <w:r w:rsidR="00820B10">
        <w:rPr>
          <w:b/>
          <w:szCs w:val="22"/>
        </w:rPr>
        <w:t>LICENSEES AFFECTED</w:t>
      </w:r>
    </w:p>
    <w:p w:rsidR="005B2CF4" w:rsidRDefault="005B2CF4" w:rsidP="00E5203B">
      <w:pPr>
        <w:jc w:val="center"/>
        <w:rPr>
          <w:b/>
          <w:szCs w:val="22"/>
        </w:rPr>
      </w:pPr>
      <w:r w:rsidRPr="007600CD">
        <w:rPr>
          <w:b/>
          <w:szCs w:val="22"/>
        </w:rPr>
        <w:t>BY HURRICANE MARIA EXTEND</w:t>
      </w:r>
      <w:r w:rsidR="00E5203B">
        <w:rPr>
          <w:b/>
          <w:szCs w:val="22"/>
        </w:rPr>
        <w:t>ED TO MONDAY, NOVEMBER 13, 2017</w:t>
      </w:r>
    </w:p>
    <w:p w:rsidR="00E5203B" w:rsidRPr="007600CD" w:rsidRDefault="00E5203B" w:rsidP="00E5203B">
      <w:pPr>
        <w:jc w:val="center"/>
        <w:rPr>
          <w:b/>
          <w:szCs w:val="22"/>
        </w:rPr>
      </w:pPr>
    </w:p>
    <w:p w:rsidR="000F4A35" w:rsidRDefault="000F4A35" w:rsidP="005B2CF4">
      <w:pPr>
        <w:ind w:firstLine="720"/>
      </w:pPr>
    </w:p>
    <w:p w:rsidR="005B2CF4" w:rsidRPr="009C239C" w:rsidRDefault="00E5203B" w:rsidP="005B2CF4">
      <w:pPr>
        <w:ind w:firstLine="720"/>
      </w:pPr>
      <w:r>
        <w:t>Due to damage</w:t>
      </w:r>
      <w:r w:rsidR="005B2CF4" w:rsidRPr="005D2F7B">
        <w:t xml:space="preserve"> </w:t>
      </w:r>
      <w:r w:rsidR="005B2CF4">
        <w:t xml:space="preserve">associated with </w:t>
      </w:r>
      <w:r w:rsidR="005B2CF4" w:rsidRPr="005D2F7B">
        <w:t>Hurricane</w:t>
      </w:r>
      <w:r>
        <w:t xml:space="preserve"> Maria </w:t>
      </w:r>
      <w:r w:rsidR="005B2CF4">
        <w:t xml:space="preserve">caused </w:t>
      </w:r>
      <w:r>
        <w:t xml:space="preserve">to broadcasters in </w:t>
      </w:r>
      <w:r w:rsidR="00EB4A8F">
        <w:t>Puerto Rico</w:t>
      </w:r>
      <w:r w:rsidR="005B2CF4">
        <w:t xml:space="preserve"> and the U.S. Virgin Islands, </w:t>
      </w:r>
      <w:r w:rsidR="00EB4A8F">
        <w:t xml:space="preserve">for these stations, </w:t>
      </w:r>
      <w:r>
        <w:t>the Media Bureau</w:t>
      </w:r>
      <w:r w:rsidR="005B2CF4" w:rsidRPr="009C239C">
        <w:t xml:space="preserve"> extends the </w:t>
      </w:r>
      <w:r>
        <w:t>October 10</w:t>
      </w:r>
      <w:r w:rsidR="005B2CF4">
        <w:t xml:space="preserve">, 2017 </w:t>
      </w:r>
      <w:r w:rsidR="005B2CF4" w:rsidRPr="009C239C">
        <w:t>deadline</w:t>
      </w:r>
      <w:r w:rsidR="005B2CF4">
        <w:t xml:space="preserve"> for </w:t>
      </w:r>
      <w:r w:rsidR="00726564">
        <w:t>placing</w:t>
      </w:r>
      <w:r w:rsidR="002D696F">
        <w:t xml:space="preserve"> material </w:t>
      </w:r>
      <w:r w:rsidR="000F4A35">
        <w:t xml:space="preserve">covering the </w:t>
      </w:r>
      <w:r w:rsidR="007E085C">
        <w:t>previous calendar</w:t>
      </w:r>
      <w:r w:rsidR="000F4A35">
        <w:t xml:space="preserve"> quarter </w:t>
      </w:r>
      <w:r w:rsidR="00726564">
        <w:t>in</w:t>
      </w:r>
      <w:r w:rsidR="000F4A35">
        <w:t xml:space="preserve"> their public inspection file </w:t>
      </w:r>
      <w:r w:rsidR="005B2CF4" w:rsidRPr="009C239C">
        <w:rPr>
          <w:bCs/>
        </w:rPr>
        <w:t>to November 13, 2017</w:t>
      </w:r>
      <w:r w:rsidR="005B2CF4" w:rsidRPr="009C239C">
        <w:t>.</w:t>
      </w:r>
      <w:r w:rsidR="001A797F">
        <w:t xml:space="preserve">  </w:t>
      </w:r>
      <w:r w:rsidR="007E085C" w:rsidRPr="007E085C">
        <w:t xml:space="preserve">See </w:t>
      </w:r>
      <w:r w:rsidR="007E085C">
        <w:t>47 CFR § 73.3526(e)</w:t>
      </w:r>
      <w:r w:rsidR="007E085C" w:rsidRPr="007E085C">
        <w:t xml:space="preserve"> or </w:t>
      </w:r>
      <w:r w:rsidR="007E085C">
        <w:t xml:space="preserve">47 CFR § 73.3527(e).  </w:t>
      </w:r>
      <w:r w:rsidR="001A797F">
        <w:t xml:space="preserve">Similarly, for these stations, the deadline to place </w:t>
      </w:r>
      <w:r w:rsidR="007E085C">
        <w:t>their</w:t>
      </w:r>
      <w:r w:rsidR="001A797F">
        <w:t xml:space="preserve"> EEO public file in their public inspection file is extended to November 13, 2017.</w:t>
      </w:r>
      <w:r w:rsidR="007E085C">
        <w:t xml:space="preserve">  </w:t>
      </w:r>
      <w:r w:rsidR="007E085C" w:rsidRPr="007E085C">
        <w:t xml:space="preserve">See </w:t>
      </w:r>
      <w:r w:rsidR="007E085C">
        <w:t>47 CFR § 73.2080(c)(6).</w:t>
      </w:r>
    </w:p>
    <w:p w:rsidR="005B2CF4" w:rsidRDefault="005B2CF4" w:rsidP="005B2CF4"/>
    <w:p w:rsidR="005B2CF4" w:rsidRDefault="00B52F6E" w:rsidP="005B2CF4">
      <w:pPr>
        <w:spacing w:after="120"/>
        <w:ind w:firstLine="720"/>
        <w:rPr>
          <w:szCs w:val="22"/>
        </w:rPr>
      </w:pPr>
      <w:r>
        <w:rPr>
          <w:szCs w:val="22"/>
        </w:rPr>
        <w:t xml:space="preserve">For further information: Radio, please contact </w:t>
      </w:r>
      <w:r w:rsidR="00726564">
        <w:rPr>
          <w:szCs w:val="22"/>
        </w:rPr>
        <w:t>Michael Wagner</w:t>
      </w:r>
      <w:r>
        <w:rPr>
          <w:szCs w:val="22"/>
        </w:rPr>
        <w:t>, Attorney Advisor, Audio Division, Media Bureau, at (202) 418-</w:t>
      </w:r>
      <w:r w:rsidR="00726564">
        <w:rPr>
          <w:szCs w:val="22"/>
        </w:rPr>
        <w:t>2775</w:t>
      </w:r>
      <w:r>
        <w:rPr>
          <w:szCs w:val="22"/>
        </w:rPr>
        <w:t xml:space="preserve"> or </w:t>
      </w:r>
      <w:r w:rsidR="00726564" w:rsidRPr="00726564">
        <w:rPr>
          <w:szCs w:val="22"/>
        </w:rPr>
        <w:t>Michael.Wagner@fcc.gov</w:t>
      </w:r>
      <w:r>
        <w:rPr>
          <w:szCs w:val="22"/>
        </w:rPr>
        <w:t>;  Television,</w:t>
      </w:r>
      <w:r w:rsidR="005B2CF4">
        <w:rPr>
          <w:szCs w:val="22"/>
        </w:rPr>
        <w:t xml:space="preserve"> please contact</w:t>
      </w:r>
      <w:r w:rsidR="00E5203B">
        <w:rPr>
          <w:szCs w:val="22"/>
        </w:rPr>
        <w:t xml:space="preserve"> </w:t>
      </w:r>
      <w:r w:rsidR="00A92319">
        <w:rPr>
          <w:szCs w:val="22"/>
        </w:rPr>
        <w:t>Barbara Kreisman</w:t>
      </w:r>
      <w:r w:rsidR="005B2CF4">
        <w:rPr>
          <w:szCs w:val="22"/>
        </w:rPr>
        <w:t xml:space="preserve">, </w:t>
      </w:r>
      <w:r w:rsidR="00E5203B">
        <w:rPr>
          <w:szCs w:val="22"/>
        </w:rPr>
        <w:t>Video</w:t>
      </w:r>
      <w:r w:rsidR="005B2CF4">
        <w:rPr>
          <w:szCs w:val="22"/>
        </w:rPr>
        <w:t xml:space="preserve"> Division, </w:t>
      </w:r>
      <w:r w:rsidR="00E5203B">
        <w:rPr>
          <w:szCs w:val="22"/>
        </w:rPr>
        <w:t>Media Bureau</w:t>
      </w:r>
      <w:r w:rsidR="005B2CF4">
        <w:rPr>
          <w:szCs w:val="22"/>
        </w:rPr>
        <w:t>, at (202) 418-</w:t>
      </w:r>
      <w:r w:rsidR="00A92319">
        <w:rPr>
          <w:szCs w:val="22"/>
        </w:rPr>
        <w:t>1605</w:t>
      </w:r>
      <w:r w:rsidR="005B2CF4">
        <w:rPr>
          <w:szCs w:val="22"/>
        </w:rPr>
        <w:t xml:space="preserve"> or </w:t>
      </w:r>
      <w:r w:rsidR="00A92319">
        <w:rPr>
          <w:szCs w:val="22"/>
        </w:rPr>
        <w:t>Barbara Kriesman</w:t>
      </w:r>
      <w:r w:rsidR="005B2CF4">
        <w:rPr>
          <w:szCs w:val="22"/>
        </w:rPr>
        <w:t xml:space="preserve">@fcc.gov.  </w:t>
      </w:r>
    </w:p>
    <w:p w:rsidR="00602577" w:rsidRPr="00A92319" w:rsidRDefault="005B2CF4" w:rsidP="00A92319">
      <w:pPr>
        <w:spacing w:before="240" w:after="220"/>
        <w:jc w:val="center"/>
        <w:rPr>
          <w:b/>
        </w:rPr>
      </w:pPr>
      <w:r>
        <w:rPr>
          <w:b/>
          <w:szCs w:val="22"/>
        </w:rPr>
        <w:t>-FCC-</w:t>
      </w:r>
    </w:p>
    <w:sectPr w:rsidR="00602577" w:rsidRPr="00A9231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CF4" w:rsidRDefault="005B2CF4">
      <w:r>
        <w:separator/>
      </w:r>
    </w:p>
  </w:endnote>
  <w:endnote w:type="continuationSeparator" w:id="0">
    <w:p w:rsidR="005B2CF4" w:rsidRDefault="005B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01" w:rsidRDefault="00495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01" w:rsidRDefault="00495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01" w:rsidRDefault="0049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CF4" w:rsidRDefault="005B2CF4">
      <w:r>
        <w:separator/>
      </w:r>
    </w:p>
  </w:footnote>
  <w:footnote w:type="continuationSeparator" w:id="0">
    <w:p w:rsidR="005B2CF4" w:rsidRDefault="005B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01" w:rsidRDefault="00495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01" w:rsidRDefault="00495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203E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203E9">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CF4"/>
    <w:rsid w:val="000044F3"/>
    <w:rsid w:val="000265AE"/>
    <w:rsid w:val="000F4A35"/>
    <w:rsid w:val="001301ED"/>
    <w:rsid w:val="001A797F"/>
    <w:rsid w:val="002D696F"/>
    <w:rsid w:val="00321F51"/>
    <w:rsid w:val="00376703"/>
    <w:rsid w:val="0047642A"/>
    <w:rsid w:val="00495101"/>
    <w:rsid w:val="004D3C4A"/>
    <w:rsid w:val="005B2CF4"/>
    <w:rsid w:val="00602577"/>
    <w:rsid w:val="006203E9"/>
    <w:rsid w:val="00726564"/>
    <w:rsid w:val="00782466"/>
    <w:rsid w:val="007B7875"/>
    <w:rsid w:val="007E085C"/>
    <w:rsid w:val="00820B10"/>
    <w:rsid w:val="00A76B0E"/>
    <w:rsid w:val="00A92319"/>
    <w:rsid w:val="00B52F6E"/>
    <w:rsid w:val="00B91C2E"/>
    <w:rsid w:val="00C57144"/>
    <w:rsid w:val="00CA5A01"/>
    <w:rsid w:val="00D17DC0"/>
    <w:rsid w:val="00D47AA7"/>
    <w:rsid w:val="00D60EFF"/>
    <w:rsid w:val="00D87EFB"/>
    <w:rsid w:val="00E5203B"/>
    <w:rsid w:val="00EB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F4"/>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semiHidden/>
    <w:rPr>
      <w:vertAlign w:val="superscript"/>
    </w:rPr>
  </w:style>
  <w:style w:type="paragraph" w:styleId="FootnoteText">
    <w:name w:val="footnote text"/>
    <w:aliases w:val="Footnote Text Char1 Char,Footnote Text Char2 Char1 Char,Footnote Text Char1 Char Char Char,Footnote Text Char Char Char Char Char,Footnote Text Char2 Char Char Char Char Char,Footnote Text Char2 Char3,fn,ALTS FOOTNO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 Char,Footnote Text Char2 Char1 Char Char,Footnote Text Char1 Char Char Char Char,Footnote Text Char Char Char Char Char Char,Footnote Text Char2 Char Char Char Char Char Char,Footnote Text Char2 Char3 Char"/>
    <w:link w:val="FootnoteText"/>
    <w:locked/>
    <w:rsid w:val="005B2CF4"/>
    <w:rPr>
      <w:sz w:val="22"/>
    </w:rPr>
  </w:style>
  <w:style w:type="character" w:customStyle="1" w:styleId="Mention">
    <w:name w:val="Mention"/>
    <w:basedOn w:val="DefaultParagraphFont"/>
    <w:uiPriority w:val="99"/>
    <w:semiHidden/>
    <w:unhideWhenUsed/>
    <w:rsid w:val="00B52F6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67502">
      <w:bodyDiv w:val="1"/>
      <w:marLeft w:val="0"/>
      <w:marRight w:val="0"/>
      <w:marTop w:val="0"/>
      <w:marBottom w:val="0"/>
      <w:divBdr>
        <w:top w:val="none" w:sz="0" w:space="0" w:color="auto"/>
        <w:left w:val="none" w:sz="0" w:space="0" w:color="auto"/>
        <w:bottom w:val="none" w:sz="0" w:space="0" w:color="auto"/>
        <w:right w:val="none" w:sz="0" w:space="0" w:color="auto"/>
      </w:divBdr>
      <w:divsChild>
        <w:div w:id="1102605235">
          <w:marLeft w:val="1275"/>
          <w:marRight w:val="0"/>
          <w:marTop w:val="0"/>
          <w:marBottom w:val="0"/>
          <w:divBdr>
            <w:top w:val="none" w:sz="0" w:space="0" w:color="auto"/>
            <w:left w:val="none" w:sz="0" w:space="0" w:color="auto"/>
            <w:bottom w:val="none" w:sz="0" w:space="0" w:color="auto"/>
            <w:right w:val="none" w:sz="0" w:space="0" w:color="auto"/>
          </w:divBdr>
          <w:divsChild>
            <w:div w:id="587496989">
              <w:marLeft w:val="0"/>
              <w:marRight w:val="0"/>
              <w:marTop w:val="0"/>
              <w:marBottom w:val="0"/>
              <w:divBdr>
                <w:top w:val="none" w:sz="0" w:space="0" w:color="auto"/>
                <w:left w:val="none" w:sz="0" w:space="0" w:color="auto"/>
                <w:bottom w:val="none" w:sz="0" w:space="0" w:color="auto"/>
                <w:right w:val="none" w:sz="0" w:space="0" w:color="auto"/>
              </w:divBdr>
              <w:divsChild>
                <w:div w:id="16049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142</Words>
  <Characters>808</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2017-09-29T18:47:00Z</dcterms:created>
  <dcterms:modified xsi:type="dcterms:W3CDTF">2017-09-29T18:47:00Z</dcterms:modified>
  <cp:category> </cp:category>
  <cp:contentStatus> </cp:contentStatus>
</cp:coreProperties>
</file>