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051A5D" w:rsidRDefault="00650A9F">
      <w:pPr>
        <w:jc w:val="right"/>
        <w:rPr>
          <w:b/>
          <w:sz w:val="24"/>
        </w:rPr>
      </w:pPr>
      <w:r w:rsidRPr="00051A5D">
        <w:rPr>
          <w:b/>
          <w:sz w:val="24"/>
        </w:rPr>
        <w:lastRenderedPageBreak/>
        <w:t>DA 17-918</w:t>
      </w:r>
    </w:p>
    <w:p w:rsidR="00602577" w:rsidRPr="00051A5D" w:rsidRDefault="0004319A">
      <w:pPr>
        <w:spacing w:before="60"/>
        <w:jc w:val="right"/>
        <w:rPr>
          <w:b/>
          <w:sz w:val="24"/>
        </w:rPr>
      </w:pPr>
      <w:r w:rsidRPr="00051A5D">
        <w:rPr>
          <w:b/>
          <w:sz w:val="24"/>
        </w:rPr>
        <w:t xml:space="preserve">Released:  </w:t>
      </w:r>
      <w:r w:rsidR="001C7107" w:rsidRPr="00051A5D">
        <w:rPr>
          <w:b/>
          <w:sz w:val="24"/>
        </w:rPr>
        <w:t>September 21, 2017</w:t>
      </w:r>
    </w:p>
    <w:p w:rsidR="0004319A" w:rsidRDefault="0004319A">
      <w:pPr>
        <w:spacing w:before="60"/>
        <w:jc w:val="right"/>
        <w:rPr>
          <w:sz w:val="24"/>
        </w:rPr>
      </w:pPr>
    </w:p>
    <w:p w:rsidR="00602577" w:rsidRDefault="00602577">
      <w:pPr>
        <w:jc w:val="right"/>
        <w:rPr>
          <w:sz w:val="24"/>
        </w:rPr>
      </w:pPr>
    </w:p>
    <w:p w:rsidR="00602577" w:rsidRDefault="001C710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CHANGE IN FILING LOCATION FOR COMMERCIAL OVERNIGHT DOCUMENTS</w:t>
      </w:r>
    </w:p>
    <w:p w:rsidR="001C7107" w:rsidRPr="001C7107" w:rsidRDefault="001C7107" w:rsidP="001C710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FCC WAREHOUSE ADDRESS CHANGE</w:t>
      </w: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our cost savings initiative, the FCC will </w:t>
      </w:r>
      <w:r>
        <w:rPr>
          <w:rFonts w:ascii="Arial" w:hAnsi="Arial" w:cs="Arial"/>
          <w:b/>
          <w:sz w:val="24"/>
          <w:szCs w:val="24"/>
        </w:rPr>
        <w:t>close</w:t>
      </w:r>
      <w:r>
        <w:rPr>
          <w:rFonts w:ascii="Arial" w:hAnsi="Arial" w:cs="Arial"/>
          <w:sz w:val="24"/>
          <w:szCs w:val="24"/>
        </w:rPr>
        <w:t xml:space="preserve"> our current Warehouse/ Mailroom at </w:t>
      </w:r>
      <w:r>
        <w:rPr>
          <w:rFonts w:ascii="Arial" w:hAnsi="Arial" w:cs="Arial"/>
          <w:b/>
          <w:sz w:val="24"/>
          <w:szCs w:val="24"/>
        </w:rPr>
        <w:t>9300 East Hampton Drive, Capitol Heights, MD 20743</w:t>
      </w:r>
      <w:r>
        <w:rPr>
          <w:rFonts w:ascii="Arial" w:hAnsi="Arial" w:cs="Arial"/>
          <w:sz w:val="24"/>
          <w:szCs w:val="24"/>
        </w:rPr>
        <w:t xml:space="preserve"> at the end of September. </w:t>
      </w:r>
    </w:p>
    <w:p w:rsidR="001C7107" w:rsidRDefault="001C7107" w:rsidP="001C7107">
      <w:pPr>
        <w:rPr>
          <w:rFonts w:ascii="Arial" w:hAnsi="Arial" w:cs="Arial"/>
          <w:b/>
          <w:bCs/>
          <w:sz w:val="24"/>
          <w:szCs w:val="24"/>
        </w:rPr>
      </w:pP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Effective September 25, 2017</w:t>
      </w:r>
      <w:r>
        <w:rPr>
          <w:rFonts w:ascii="Arial" w:hAnsi="Arial" w:cs="Arial"/>
          <w:sz w:val="24"/>
          <w:szCs w:val="24"/>
        </w:rPr>
        <w:t xml:space="preserve">, all documents, packages and equipment sent to FCC Headquarters via UPS, FedEx, Freight, or any overnight mail (other than United States Postal Service Express Mail), must be sent to our </w:t>
      </w:r>
      <w:r>
        <w:rPr>
          <w:rFonts w:ascii="Arial" w:hAnsi="Arial" w:cs="Arial"/>
          <w:b/>
          <w:sz w:val="24"/>
          <w:szCs w:val="24"/>
        </w:rPr>
        <w:t>new</w:t>
      </w:r>
      <w:r>
        <w:rPr>
          <w:rFonts w:ascii="Arial" w:hAnsi="Arial" w:cs="Arial"/>
          <w:sz w:val="24"/>
          <w:szCs w:val="24"/>
        </w:rPr>
        <w:t xml:space="preserve"> Warehouse address:</w:t>
      </w: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</w:p>
    <w:p w:rsidR="001C7107" w:rsidRDefault="001C7107" w:rsidP="001C7107">
      <w:pPr>
        <w:ind w:firstLine="72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FCC</w:t>
      </w:r>
    </w:p>
    <w:p w:rsidR="001C7107" w:rsidRDefault="001C7107" w:rsidP="001C7107">
      <w:pPr>
        <w:pStyle w:val="ListParagrap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9050 Junction Drive</w:t>
      </w:r>
    </w:p>
    <w:p w:rsidR="001C7107" w:rsidRDefault="001C7107" w:rsidP="001C7107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Annapolis Junction, MD 20701</w:t>
      </w:r>
    </w:p>
    <w:p w:rsidR="001C7107" w:rsidRDefault="001C7107" w:rsidP="001C710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this change has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effect on mail sent through the United States Postal Service (USPS).  All USPS First Class Mail, Express Mail and Priority Mail should continue to be sent to </w:t>
      </w:r>
      <w:r>
        <w:rPr>
          <w:rFonts w:ascii="Arial" w:hAnsi="Arial" w:cs="Arial"/>
          <w:b/>
          <w:sz w:val="24"/>
          <w:szCs w:val="24"/>
        </w:rPr>
        <w:t>FCC Headquarters</w:t>
      </w:r>
      <w:r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b/>
          <w:sz w:val="24"/>
          <w:szCs w:val="24"/>
        </w:rPr>
        <w:t xml:space="preserve"> 445 12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Street, SW, Washington, DC 20554</w:t>
      </w:r>
      <w:r>
        <w:rPr>
          <w:rFonts w:ascii="Arial" w:hAnsi="Arial" w:cs="Arial"/>
          <w:sz w:val="24"/>
          <w:szCs w:val="24"/>
        </w:rPr>
        <w:t xml:space="preserve"> and will continue being processed through USPS.</w:t>
      </w: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</w:p>
    <w:p w:rsidR="001C7107" w:rsidRDefault="001C7107" w:rsidP="001C7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address any questions about this Public Notice to John Zentner at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john.zentner@fcc.gov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(202) 418-0119 or Geraldine Taylor at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geraldine.taylor@fcc.gov</w:t>
        </w:r>
      </w:hyperlink>
      <w:r>
        <w:rPr>
          <w:rFonts w:ascii="Arial" w:hAnsi="Arial" w:cs="Arial"/>
          <w:sz w:val="24"/>
          <w:szCs w:val="24"/>
        </w:rPr>
        <w:t xml:space="preserve">  (202) 418-0305.</w:t>
      </w:r>
    </w:p>
    <w:p w:rsidR="00602577" w:rsidRDefault="00602577">
      <w:pPr>
        <w:spacing w:before="120" w:after="240"/>
        <w:rPr>
          <w:sz w:val="24"/>
        </w:rPr>
      </w:pPr>
    </w:p>
    <w:p w:rsidR="001C7107" w:rsidRPr="001C7107" w:rsidRDefault="001C7107" w:rsidP="001C7107">
      <w:pPr>
        <w:spacing w:before="120" w:after="240"/>
        <w:jc w:val="center"/>
        <w:rPr>
          <w:b/>
          <w:sz w:val="24"/>
        </w:rPr>
      </w:pPr>
      <w:r w:rsidRPr="001C7107">
        <w:rPr>
          <w:b/>
          <w:sz w:val="24"/>
        </w:rPr>
        <w:t>- FCC-</w:t>
      </w:r>
    </w:p>
    <w:sectPr w:rsidR="001C7107" w:rsidRPr="001C710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B" w:rsidRDefault="00491EAB">
      <w:r>
        <w:separator/>
      </w:r>
    </w:p>
  </w:endnote>
  <w:endnote w:type="continuationSeparator" w:id="0">
    <w:p w:rsidR="00491EAB" w:rsidRDefault="0049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F0" w:rsidRDefault="00B64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F0" w:rsidRDefault="00B64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F0" w:rsidRDefault="00B64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B" w:rsidRDefault="00491EAB">
      <w:r>
        <w:separator/>
      </w:r>
    </w:p>
  </w:footnote>
  <w:footnote w:type="continuationSeparator" w:id="0">
    <w:p w:rsidR="00491EAB" w:rsidRDefault="0049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F0" w:rsidRDefault="00B64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F0" w:rsidRDefault="00B64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6868A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6868A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07"/>
    <w:rsid w:val="000265AE"/>
    <w:rsid w:val="0004319A"/>
    <w:rsid w:val="00051A5D"/>
    <w:rsid w:val="00157C32"/>
    <w:rsid w:val="001C7107"/>
    <w:rsid w:val="00491EAB"/>
    <w:rsid w:val="00602577"/>
    <w:rsid w:val="00650A9F"/>
    <w:rsid w:val="006868AC"/>
    <w:rsid w:val="00B645F0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C7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0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eraldine.taylor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ohn.zentner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167</Words>
  <Characters>907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1065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2017-09-21T19:10:00Z</cp:lastPrinted>
  <dcterms:created xsi:type="dcterms:W3CDTF">2017-09-21T19:33:00Z</dcterms:created>
  <dcterms:modified xsi:type="dcterms:W3CDTF">2017-09-21T19:33:00Z</dcterms:modified>
  <cp:category> </cp:category>
  <cp:contentStatus> </cp:contentStatus>
</cp:coreProperties>
</file>