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0D4797" w:rsidRDefault="002E3FE1">
      <w:pPr>
        <w:jc w:val="right"/>
        <w:rPr>
          <w:b/>
          <w:sz w:val="28"/>
          <w:szCs w:val="28"/>
        </w:rPr>
      </w:pPr>
      <w:r w:rsidRPr="000D4797">
        <w:rPr>
          <w:b/>
          <w:sz w:val="28"/>
          <w:szCs w:val="28"/>
        </w:rPr>
        <w:lastRenderedPageBreak/>
        <w:t xml:space="preserve">DA 17 - </w:t>
      </w:r>
      <w:r w:rsidR="007F5F55" w:rsidRPr="000D4797">
        <w:rPr>
          <w:b/>
          <w:sz w:val="28"/>
          <w:szCs w:val="28"/>
        </w:rPr>
        <w:t>940</w:t>
      </w:r>
    </w:p>
    <w:p w:rsidR="00602577" w:rsidRPr="003773C9" w:rsidRDefault="002E3FE1">
      <w:pPr>
        <w:spacing w:before="60"/>
        <w:jc w:val="right"/>
        <w:rPr>
          <w:sz w:val="28"/>
          <w:szCs w:val="28"/>
        </w:rPr>
      </w:pPr>
      <w:r w:rsidRPr="003773C9">
        <w:rPr>
          <w:sz w:val="28"/>
          <w:szCs w:val="28"/>
        </w:rPr>
        <w:t xml:space="preserve">Released:  September </w:t>
      </w:r>
      <w:r w:rsidR="003773C9">
        <w:rPr>
          <w:sz w:val="28"/>
          <w:szCs w:val="28"/>
        </w:rPr>
        <w:t>27</w:t>
      </w:r>
      <w:r w:rsidRPr="003773C9">
        <w:rPr>
          <w:sz w:val="28"/>
          <w:szCs w:val="28"/>
        </w:rPr>
        <w:t>, 2017</w:t>
      </w:r>
    </w:p>
    <w:p w:rsidR="002E3FE1" w:rsidRDefault="002E3FE1" w:rsidP="002E3FE1">
      <w:pPr>
        <w:spacing w:before="60"/>
        <w:rPr>
          <w:sz w:val="28"/>
          <w:szCs w:val="28"/>
        </w:rPr>
      </w:pPr>
      <w:r w:rsidRPr="006055C8">
        <w:rPr>
          <w:sz w:val="28"/>
          <w:szCs w:val="28"/>
        </w:rPr>
        <w:t>By the Office of Managing Director</w:t>
      </w:r>
    </w:p>
    <w:p w:rsidR="006055C8" w:rsidRPr="006055C8" w:rsidRDefault="006055C8" w:rsidP="002E3FE1">
      <w:pPr>
        <w:spacing w:before="60"/>
        <w:rPr>
          <w:sz w:val="28"/>
          <w:szCs w:val="28"/>
        </w:rPr>
      </w:pPr>
    </w:p>
    <w:p w:rsidR="00602577" w:rsidRDefault="00602577">
      <w:pPr>
        <w:jc w:val="right"/>
        <w:rPr>
          <w:sz w:val="24"/>
        </w:rPr>
      </w:pPr>
    </w:p>
    <w:p w:rsidR="00602577" w:rsidRDefault="002E3FE1" w:rsidP="002E3FE1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Regulatory Fee Filing Window for Those Regulatees Affected by Hurricane Maria is Extended to Friday, September 29, 2017</w:t>
      </w:r>
    </w:p>
    <w:p w:rsidR="00F10399" w:rsidRDefault="002E3FE1" w:rsidP="009D0A2C">
      <w:pPr>
        <w:spacing w:before="120" w:after="240"/>
        <w:rPr>
          <w:sz w:val="24"/>
        </w:rPr>
      </w:pPr>
      <w:r>
        <w:rPr>
          <w:sz w:val="24"/>
        </w:rPr>
        <w:t>On September 15, 2017, the Commission released a Public Notice extending the filing window to regulatees affected by Hurricanes Harvey and Irma.</w:t>
      </w:r>
      <w:r w:rsidR="00C64219">
        <w:rPr>
          <w:rStyle w:val="FootnoteReference"/>
          <w:sz w:val="24"/>
        </w:rPr>
        <w:footnoteReference w:id="1"/>
      </w:r>
      <w:r>
        <w:rPr>
          <w:sz w:val="24"/>
        </w:rPr>
        <w:t xml:space="preserve">  </w:t>
      </w:r>
      <w:r w:rsidR="009D0A2C">
        <w:rPr>
          <w:sz w:val="24"/>
        </w:rPr>
        <w:t xml:space="preserve">In that Public Notice, the Commission observed that </w:t>
      </w:r>
      <w:r w:rsidR="009D0A2C" w:rsidRPr="009D0A2C">
        <w:rPr>
          <w:sz w:val="24"/>
        </w:rPr>
        <w:t>Hurricanes</w:t>
      </w:r>
      <w:r w:rsidR="009D0A2C">
        <w:rPr>
          <w:sz w:val="24"/>
        </w:rPr>
        <w:t xml:space="preserve"> </w:t>
      </w:r>
      <w:r w:rsidR="009D0A2C" w:rsidRPr="009D0A2C">
        <w:rPr>
          <w:sz w:val="24"/>
        </w:rPr>
        <w:t>Harvey and Irma caused significant damage in the areas within their respective paths, including storm surge, wind damage, and flooding</w:t>
      </w:r>
      <w:r w:rsidR="009D0A2C">
        <w:rPr>
          <w:sz w:val="24"/>
        </w:rPr>
        <w:t xml:space="preserve"> and a</w:t>
      </w:r>
      <w:r w:rsidR="009D0A2C" w:rsidRPr="009D0A2C">
        <w:rPr>
          <w:sz w:val="24"/>
        </w:rPr>
        <w:t>lso caused substantial damage to the communications network, resulting in service disruptions and</w:t>
      </w:r>
      <w:r w:rsidR="009D0A2C">
        <w:rPr>
          <w:sz w:val="24"/>
        </w:rPr>
        <w:t xml:space="preserve"> outages throughout these areas</w:t>
      </w:r>
      <w:r w:rsidR="009D0A2C" w:rsidRPr="009D0A2C">
        <w:rPr>
          <w:sz w:val="24"/>
        </w:rPr>
        <w:t xml:space="preserve">. The Commission </w:t>
      </w:r>
      <w:r w:rsidR="009D0A2C">
        <w:rPr>
          <w:sz w:val="24"/>
        </w:rPr>
        <w:t>extended</w:t>
      </w:r>
      <w:r w:rsidR="009D0A2C" w:rsidRPr="009D0A2C">
        <w:rPr>
          <w:sz w:val="24"/>
        </w:rPr>
        <w:t xml:space="preserve"> the </w:t>
      </w:r>
      <w:r w:rsidR="009D0A2C">
        <w:rPr>
          <w:sz w:val="24"/>
        </w:rPr>
        <w:t xml:space="preserve">regulatory fee payment </w:t>
      </w:r>
      <w:r w:rsidR="009D0A2C" w:rsidRPr="009D0A2C">
        <w:rPr>
          <w:sz w:val="24"/>
        </w:rPr>
        <w:t xml:space="preserve">deadline date for those </w:t>
      </w:r>
      <w:r w:rsidR="009D0A2C">
        <w:rPr>
          <w:sz w:val="24"/>
        </w:rPr>
        <w:t xml:space="preserve">affected </w:t>
      </w:r>
      <w:r w:rsidR="009D0A2C" w:rsidRPr="009D0A2C">
        <w:rPr>
          <w:sz w:val="24"/>
        </w:rPr>
        <w:t>regulatory fee payors</w:t>
      </w:r>
      <w:r w:rsidR="009D0A2C">
        <w:rPr>
          <w:sz w:val="24"/>
        </w:rPr>
        <w:t xml:space="preserve"> in Florida, Puerto Rico, the U.S. Virgin Islands, and portions of Texas, Louisiana, Alabama, and Georgia.  This extension </w:t>
      </w:r>
      <w:r w:rsidR="00B571F7">
        <w:rPr>
          <w:sz w:val="24"/>
        </w:rPr>
        <w:t xml:space="preserve">of time now </w:t>
      </w:r>
      <w:r w:rsidR="009D0A2C">
        <w:rPr>
          <w:sz w:val="24"/>
        </w:rPr>
        <w:t xml:space="preserve">also applies to regulatees affected by Hurricane Maria in Puerto Rico and the U.S. Virgin Islands.  </w:t>
      </w:r>
      <w:r w:rsidR="00F10399">
        <w:rPr>
          <w:sz w:val="24"/>
        </w:rPr>
        <w:t xml:space="preserve">Filing </w:t>
      </w:r>
      <w:r w:rsidR="009D0A2C" w:rsidRPr="009D0A2C">
        <w:rPr>
          <w:sz w:val="24"/>
        </w:rPr>
        <w:t>FY 2017 Regulatory Fees</w:t>
      </w:r>
      <w:r w:rsidR="0019274C">
        <w:rPr>
          <w:rStyle w:val="FootnoteReference"/>
          <w:sz w:val="24"/>
        </w:rPr>
        <w:footnoteReference w:id="2"/>
      </w:r>
      <w:r w:rsidR="009D0A2C" w:rsidRPr="009D0A2C">
        <w:rPr>
          <w:sz w:val="24"/>
        </w:rPr>
        <w:t xml:space="preserve"> </w:t>
      </w:r>
      <w:r w:rsidR="00F10399">
        <w:rPr>
          <w:sz w:val="24"/>
        </w:rPr>
        <w:t xml:space="preserve">is thereby extended </w:t>
      </w:r>
      <w:r w:rsidR="009D0A2C" w:rsidRPr="009D0A2C">
        <w:rPr>
          <w:sz w:val="24"/>
        </w:rPr>
        <w:t>from 11:59 PM, September 26, 2017 to 11:59 PM</w:t>
      </w:r>
      <w:r w:rsidR="00F10399">
        <w:rPr>
          <w:sz w:val="24"/>
        </w:rPr>
        <w:t xml:space="preserve"> </w:t>
      </w:r>
      <w:r w:rsidR="009D0A2C" w:rsidRPr="009D0A2C">
        <w:rPr>
          <w:sz w:val="24"/>
        </w:rPr>
        <w:t>September 29, 2017</w:t>
      </w:r>
      <w:r w:rsidR="00F10399">
        <w:rPr>
          <w:sz w:val="24"/>
        </w:rPr>
        <w:t xml:space="preserve"> for regulatees affected by Hurricane Maria in Puerto Rico and the U.S. Virgin Islands.  </w:t>
      </w:r>
      <w:r w:rsidR="009D0A2C" w:rsidRPr="009D0A2C">
        <w:rPr>
          <w:sz w:val="24"/>
        </w:rPr>
        <w:t>For all other regulatory fee payors</w:t>
      </w:r>
      <w:r w:rsidR="00F10399">
        <w:rPr>
          <w:sz w:val="24"/>
        </w:rPr>
        <w:t xml:space="preserve">, </w:t>
      </w:r>
      <w:r w:rsidR="00F10399" w:rsidRPr="003773C9">
        <w:rPr>
          <w:i/>
          <w:sz w:val="24"/>
        </w:rPr>
        <w:t>i.e.</w:t>
      </w:r>
      <w:r w:rsidR="0019274C" w:rsidRPr="003773C9">
        <w:rPr>
          <w:i/>
          <w:sz w:val="24"/>
        </w:rPr>
        <w:t>,</w:t>
      </w:r>
      <w:r w:rsidR="0019274C">
        <w:rPr>
          <w:sz w:val="24"/>
        </w:rPr>
        <w:t xml:space="preserve"> </w:t>
      </w:r>
      <w:r w:rsidR="00F10399">
        <w:rPr>
          <w:sz w:val="24"/>
        </w:rPr>
        <w:t xml:space="preserve">those not affected by </w:t>
      </w:r>
      <w:r w:rsidR="009D0A2C" w:rsidRPr="009D0A2C">
        <w:rPr>
          <w:sz w:val="24"/>
        </w:rPr>
        <w:t>Hurricanes</w:t>
      </w:r>
      <w:r w:rsidR="00F10399">
        <w:rPr>
          <w:sz w:val="24"/>
        </w:rPr>
        <w:t xml:space="preserve"> Harvey, Irma, or Maria</w:t>
      </w:r>
      <w:r w:rsidR="009D0A2C" w:rsidRPr="009D0A2C">
        <w:rPr>
          <w:sz w:val="24"/>
        </w:rPr>
        <w:t>, the previously announced window remains in effect.</w:t>
      </w:r>
      <w:r w:rsidR="0019274C">
        <w:rPr>
          <w:rStyle w:val="FootnoteReference"/>
          <w:sz w:val="24"/>
        </w:rPr>
        <w:footnoteReference w:id="3"/>
      </w:r>
    </w:p>
    <w:p w:rsidR="009D0A2C" w:rsidRPr="009D0A2C" w:rsidRDefault="009D0A2C" w:rsidP="009D0A2C">
      <w:pPr>
        <w:spacing w:before="120" w:after="240"/>
        <w:rPr>
          <w:sz w:val="24"/>
        </w:rPr>
      </w:pPr>
      <w:r w:rsidRPr="009D0A2C">
        <w:rPr>
          <w:sz w:val="24"/>
        </w:rPr>
        <w:t xml:space="preserve">The Communications Act and the Commission’s rules govern the late payment or </w:t>
      </w:r>
      <w:r w:rsidR="00405457">
        <w:rPr>
          <w:sz w:val="24"/>
        </w:rPr>
        <w:t>non-payment of regulatory fees.</w:t>
      </w:r>
      <w:r w:rsidR="00405457">
        <w:rPr>
          <w:rStyle w:val="FootnoteReference"/>
          <w:sz w:val="24"/>
        </w:rPr>
        <w:footnoteReference w:id="4"/>
      </w:r>
      <w:r w:rsidRPr="009D0A2C">
        <w:rPr>
          <w:sz w:val="24"/>
        </w:rPr>
        <w:t xml:space="preserve">  Thus, to the extent regula</w:t>
      </w:r>
      <w:r w:rsidR="00EC0D86">
        <w:rPr>
          <w:sz w:val="24"/>
        </w:rPr>
        <w:t xml:space="preserve">tory fee payors affected by </w:t>
      </w:r>
      <w:r w:rsidRPr="009D0A2C">
        <w:rPr>
          <w:sz w:val="24"/>
        </w:rPr>
        <w:t>Hurricane</w:t>
      </w:r>
      <w:r w:rsidR="00EC0D86">
        <w:rPr>
          <w:sz w:val="24"/>
        </w:rPr>
        <w:t xml:space="preserve"> Maria</w:t>
      </w:r>
      <w:r w:rsidRPr="009D0A2C">
        <w:rPr>
          <w:sz w:val="24"/>
        </w:rPr>
        <w:t xml:space="preserve"> </w:t>
      </w:r>
      <w:r w:rsidRPr="009D0A2C">
        <w:rPr>
          <w:sz w:val="24"/>
        </w:rPr>
        <w:lastRenderedPageBreak/>
        <w:t>anticipate that they might experience challenges with meeting the payment date, as extended, or have questions, they may contact Thomas Buckley, Assistant Managing Director 202-391-5520; Thomas.Buckley@fcc.gov) as a resource and point of contact with respect to Hurricane-related regulatory fee concerns.  Affected entities, however, are not required to use that</w:t>
      </w:r>
      <w:r w:rsidR="00EC0D86">
        <w:rPr>
          <w:sz w:val="24"/>
        </w:rPr>
        <w:t xml:space="preserve"> </w:t>
      </w:r>
      <w:r w:rsidRPr="009D0A2C">
        <w:rPr>
          <w:sz w:val="24"/>
        </w:rPr>
        <w:t>point of contact when seeking information regarding avenues for relief. Instead, they</w:t>
      </w:r>
      <w:r w:rsidR="00EC0D86">
        <w:rPr>
          <w:sz w:val="24"/>
        </w:rPr>
        <w:t xml:space="preserve"> </w:t>
      </w:r>
      <w:r w:rsidRPr="009D0A2C">
        <w:rPr>
          <w:sz w:val="24"/>
        </w:rPr>
        <w:t>may follow</w:t>
      </w:r>
      <w:r w:rsidR="00EC0D86">
        <w:rPr>
          <w:sz w:val="24"/>
        </w:rPr>
        <w:t xml:space="preserve"> </w:t>
      </w:r>
      <w:r w:rsidRPr="009D0A2C">
        <w:rPr>
          <w:sz w:val="24"/>
        </w:rPr>
        <w:t>the process outlined in our rules and orders when seeking relief with resp</w:t>
      </w:r>
      <w:r w:rsidR="00EC0D86">
        <w:rPr>
          <w:sz w:val="24"/>
        </w:rPr>
        <w:t>ect to regulatory fee payments.</w:t>
      </w:r>
      <w:r w:rsidR="00EC0D86">
        <w:rPr>
          <w:rStyle w:val="FootnoteReference"/>
          <w:sz w:val="24"/>
        </w:rPr>
        <w:footnoteReference w:id="5"/>
      </w:r>
      <w:r w:rsidRPr="009D0A2C">
        <w:rPr>
          <w:sz w:val="24"/>
        </w:rPr>
        <w:t xml:space="preserve">  </w:t>
      </w:r>
    </w:p>
    <w:p w:rsidR="009D0A2C" w:rsidRPr="009D0A2C" w:rsidRDefault="009D0A2C" w:rsidP="009D0A2C">
      <w:pPr>
        <w:spacing w:before="120" w:after="240"/>
        <w:rPr>
          <w:sz w:val="24"/>
        </w:rPr>
      </w:pPr>
      <w:r w:rsidRPr="009D0A2C">
        <w:rPr>
          <w:sz w:val="24"/>
        </w:rPr>
        <w:t>In addition, regulatees can contact the Commission’s Financial Operations Help Desk with inquiries at (877) 480-3201,</w:t>
      </w:r>
      <w:r w:rsidR="00EC0D86">
        <w:rPr>
          <w:sz w:val="24"/>
        </w:rPr>
        <w:t xml:space="preserve"> </w:t>
      </w:r>
      <w:r w:rsidRPr="009D0A2C">
        <w:rPr>
          <w:sz w:val="24"/>
        </w:rPr>
        <w:t xml:space="preserve">Option 4 or email inquiries to ARINQUIRIES@fcc.gov.  </w:t>
      </w:r>
    </w:p>
    <w:p w:rsidR="009D0A2C" w:rsidRDefault="009D0A2C">
      <w:pPr>
        <w:spacing w:before="120" w:after="240"/>
        <w:rPr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2C" w:rsidRDefault="00FC112C">
      <w:r>
        <w:separator/>
      </w:r>
    </w:p>
  </w:endnote>
  <w:endnote w:type="continuationSeparator" w:id="0">
    <w:p w:rsidR="00FC112C" w:rsidRDefault="00FC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5F" w:rsidRDefault="00870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5F" w:rsidRDefault="00870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5F" w:rsidRDefault="00870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2C" w:rsidRDefault="00FC112C">
      <w:r>
        <w:separator/>
      </w:r>
    </w:p>
  </w:footnote>
  <w:footnote w:type="continuationSeparator" w:id="0">
    <w:p w:rsidR="00FC112C" w:rsidRDefault="00FC112C">
      <w:r>
        <w:continuationSeparator/>
      </w:r>
    </w:p>
  </w:footnote>
  <w:footnote w:id="1">
    <w:p w:rsidR="00C64219" w:rsidRDefault="00C64219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C64219">
        <w:rPr>
          <w:sz w:val="20"/>
        </w:rPr>
        <w:t>Regulatory Fee Filing Window for Those R</w:t>
      </w:r>
      <w:r>
        <w:rPr>
          <w:sz w:val="20"/>
        </w:rPr>
        <w:t xml:space="preserve">egulatees Affected by Hurricanes Harvey or Irma </w:t>
      </w:r>
      <w:r w:rsidRPr="00C64219">
        <w:rPr>
          <w:sz w:val="20"/>
        </w:rPr>
        <w:t>is Extended to Friday, September 29, 2017</w:t>
      </w:r>
      <w:r>
        <w:rPr>
          <w:sz w:val="20"/>
        </w:rPr>
        <w:t>,” Public Notice, DA 17-901 (rel. Sept. 15, 2017).</w:t>
      </w:r>
    </w:p>
  </w:footnote>
  <w:footnote w:id="2">
    <w:p w:rsidR="0019274C" w:rsidRDefault="001927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274C">
        <w:rPr>
          <w:sz w:val="20"/>
        </w:rPr>
        <w:t xml:space="preserve">The Fiscal Year 2017 Regulatory Fee Report and Order was released by the Commission on September 5, 2017.  </w:t>
      </w:r>
      <w:r w:rsidRPr="0019274C">
        <w:rPr>
          <w:i/>
          <w:sz w:val="20"/>
        </w:rPr>
        <w:t xml:space="preserve">See </w:t>
      </w:r>
      <w:r w:rsidRPr="0019274C">
        <w:rPr>
          <w:sz w:val="20"/>
          <w:u w:val="single"/>
        </w:rPr>
        <w:t>https://www.fcc.gov/document/fy-2017-regulatory-fees-report-order-and-further-notice</w:t>
      </w:r>
      <w:r w:rsidRPr="0019274C">
        <w:rPr>
          <w:sz w:val="20"/>
        </w:rPr>
        <w:t xml:space="preserve">.  The Commission also publishes industry-specific guidance in Who Owes Fees &amp; What Is My FY 2017 Fee, which can be found on the Commission website at </w:t>
      </w:r>
      <w:r w:rsidRPr="0019274C">
        <w:rPr>
          <w:sz w:val="20"/>
          <w:u w:val="single"/>
        </w:rPr>
        <w:t>https://www.fcc.gov/licensing-databases/fees/regulatory-fees</w:t>
      </w:r>
      <w:r w:rsidRPr="0019274C">
        <w:t>.</w:t>
      </w:r>
    </w:p>
  </w:footnote>
  <w:footnote w:id="3">
    <w:p w:rsidR="0019274C" w:rsidRPr="0019274C" w:rsidRDefault="0019274C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“</w:t>
      </w:r>
      <w:r w:rsidRPr="0019274C">
        <w:rPr>
          <w:sz w:val="20"/>
        </w:rPr>
        <w:t>Payment Methods and Procedures for Fiscal Year 2017 Regulatory Fees</w:t>
      </w:r>
      <w:r>
        <w:rPr>
          <w:sz w:val="20"/>
        </w:rPr>
        <w:t>,”</w:t>
      </w:r>
      <w:r w:rsidRPr="0019274C">
        <w:rPr>
          <w:sz w:val="20"/>
        </w:rPr>
        <w:t xml:space="preserve"> Public Notice, released September 6, 2017, available at </w:t>
      </w:r>
      <w:r w:rsidRPr="0019274C">
        <w:rPr>
          <w:sz w:val="20"/>
          <w:u w:val="single"/>
        </w:rPr>
        <w:t>http://transition.fcc.gov/Daily_Releases/Daily_Business/2017/db0906/DOC-346547A1.pdf</w:t>
      </w:r>
      <w:r>
        <w:rPr>
          <w:sz w:val="20"/>
          <w:u w:val="single"/>
        </w:rPr>
        <w:t>.</w:t>
      </w:r>
    </w:p>
  </w:footnote>
  <w:footnote w:id="4">
    <w:p w:rsidR="00405457" w:rsidRPr="00405457" w:rsidRDefault="00405457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405457">
        <w:rPr>
          <w:i/>
          <w:sz w:val="20"/>
        </w:rPr>
        <w:t xml:space="preserve">See </w:t>
      </w:r>
      <w:r w:rsidRPr="00405457">
        <w:rPr>
          <w:sz w:val="20"/>
        </w:rPr>
        <w:t>47 U.S.C. § 159(c), 31 U.S.C. § 3717; 47 CFR §§ 1.1164, 1.1910</w:t>
      </w:r>
      <w:r>
        <w:rPr>
          <w:sz w:val="20"/>
        </w:rPr>
        <w:t>.</w:t>
      </w:r>
    </w:p>
  </w:footnote>
  <w:footnote w:id="5">
    <w:p w:rsidR="00EC0D86" w:rsidRDefault="00EC0D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0D86">
        <w:rPr>
          <w:i/>
          <w:sz w:val="20"/>
        </w:rPr>
        <w:t>See</w:t>
      </w:r>
      <w:r>
        <w:rPr>
          <w:i/>
          <w:sz w:val="20"/>
        </w:rPr>
        <w:t xml:space="preserve"> </w:t>
      </w:r>
      <w:r w:rsidRPr="00EC0D86">
        <w:rPr>
          <w:sz w:val="20"/>
        </w:rPr>
        <w:t>Regulatory Fees Fact Sheet, Procedures for Filing Waivers, Reductions and Deferments of Regulatory Fees, released September 6, 2017 (describing the requirements of 47 U.S.C. § 159(c), (d), DCIA, and 47 CFR</w:t>
      </w:r>
      <w:r>
        <w:rPr>
          <w:sz w:val="20"/>
        </w:rPr>
        <w:t xml:space="preserve"> </w:t>
      </w:r>
      <w:r w:rsidRPr="00EC0D86">
        <w:rPr>
          <w:sz w:val="20"/>
        </w:rPr>
        <w:t>§ 1.1166).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5F" w:rsidRDefault="00870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5F" w:rsidRDefault="00870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D7084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D7084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E6C23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E"/>
    <w:rsid w:val="000265AE"/>
    <w:rsid w:val="000D4797"/>
    <w:rsid w:val="0019274C"/>
    <w:rsid w:val="00222D0E"/>
    <w:rsid w:val="002A1607"/>
    <w:rsid w:val="002E3FE1"/>
    <w:rsid w:val="003773C9"/>
    <w:rsid w:val="00405457"/>
    <w:rsid w:val="00602577"/>
    <w:rsid w:val="006055C8"/>
    <w:rsid w:val="007B1340"/>
    <w:rsid w:val="007F5F55"/>
    <w:rsid w:val="0087045F"/>
    <w:rsid w:val="009D0A2C"/>
    <w:rsid w:val="00B571F7"/>
    <w:rsid w:val="00B95286"/>
    <w:rsid w:val="00C64219"/>
    <w:rsid w:val="00D17DC0"/>
    <w:rsid w:val="00D60EFF"/>
    <w:rsid w:val="00D7084F"/>
    <w:rsid w:val="00EC0D86"/>
    <w:rsid w:val="00F10399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340</Words>
  <Characters>1945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2288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2017-09-27T14:44:00Z</dcterms:created>
  <dcterms:modified xsi:type="dcterms:W3CDTF">2017-09-27T14:44:00Z</dcterms:modified>
  <cp:category> </cp:category>
  <cp:contentStatus> </cp:contentStatus>
</cp:coreProperties>
</file>