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0DA270" w14:textId="77777777"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14:paraId="781D8D02" w14:textId="77777777" w:rsidR="00921803" w:rsidRDefault="00921803" w:rsidP="00921803">
      <w:pPr>
        <w:pStyle w:val="StyleBoldCentered"/>
      </w:pPr>
      <w:r>
        <w:t>F</w:t>
      </w:r>
      <w:r>
        <w:rPr>
          <w:caps w:val="0"/>
        </w:rPr>
        <w:t>ederal Communications Commission</w:t>
      </w:r>
    </w:p>
    <w:p w14:paraId="20B77C57" w14:textId="77777777" w:rsidR="004C2EE3" w:rsidRDefault="00810B6F" w:rsidP="00096D8C">
      <w:pPr>
        <w:pStyle w:val="StyleBoldCentered"/>
      </w:pPr>
      <w:r>
        <w:rPr>
          <w:caps w:val="0"/>
        </w:rPr>
        <w:t>Washington, D.C. 20554</w:t>
      </w:r>
    </w:p>
    <w:p w14:paraId="3A29DDC3" w14:textId="77777777" w:rsidR="004C2EE3" w:rsidRDefault="004C2EE3" w:rsidP="0070224F"/>
    <w:p w14:paraId="732D589B" w14:textId="77777777"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14:paraId="48725ECD" w14:textId="77777777">
        <w:tc>
          <w:tcPr>
            <w:tcW w:w="4698" w:type="dxa"/>
          </w:tcPr>
          <w:p w14:paraId="2DAD1930" w14:textId="77777777" w:rsidR="004C2EE3" w:rsidRDefault="004C2EE3">
            <w:pPr>
              <w:tabs>
                <w:tab w:val="center" w:pos="4680"/>
              </w:tabs>
              <w:suppressAutoHyphens/>
              <w:rPr>
                <w:spacing w:val="-2"/>
              </w:rPr>
            </w:pPr>
            <w:r>
              <w:rPr>
                <w:spacing w:val="-2"/>
              </w:rPr>
              <w:t>In the Matter of</w:t>
            </w:r>
          </w:p>
          <w:p w14:paraId="64AC090C" w14:textId="77777777" w:rsidR="004C2EE3" w:rsidRDefault="004C2EE3">
            <w:pPr>
              <w:tabs>
                <w:tab w:val="center" w:pos="4680"/>
              </w:tabs>
              <w:suppressAutoHyphens/>
              <w:rPr>
                <w:spacing w:val="-2"/>
              </w:rPr>
            </w:pPr>
          </w:p>
          <w:p w14:paraId="36E3FD8F" w14:textId="77777777" w:rsidR="004C2EE3" w:rsidRDefault="00051520" w:rsidP="007115F7">
            <w:pPr>
              <w:tabs>
                <w:tab w:val="center" w:pos="4680"/>
              </w:tabs>
              <w:suppressAutoHyphens/>
              <w:rPr>
                <w:spacing w:val="-2"/>
              </w:rPr>
            </w:pPr>
            <w:r>
              <w:rPr>
                <w:spacing w:val="-2"/>
              </w:rPr>
              <w:t>STATE OF MICHIGAN</w:t>
            </w:r>
          </w:p>
          <w:p w14:paraId="63831583" w14:textId="77777777" w:rsidR="00051520" w:rsidRDefault="00051520" w:rsidP="007115F7">
            <w:pPr>
              <w:tabs>
                <w:tab w:val="center" w:pos="4680"/>
              </w:tabs>
              <w:suppressAutoHyphens/>
              <w:rPr>
                <w:spacing w:val="-2"/>
              </w:rPr>
            </w:pPr>
          </w:p>
          <w:p w14:paraId="36DD3621" w14:textId="77777777" w:rsidR="00051520" w:rsidRPr="007115F7" w:rsidRDefault="00051520" w:rsidP="007115F7">
            <w:pPr>
              <w:tabs>
                <w:tab w:val="center" w:pos="4680"/>
              </w:tabs>
              <w:suppressAutoHyphens/>
              <w:rPr>
                <w:spacing w:val="-2"/>
              </w:rPr>
            </w:pPr>
            <w:r>
              <w:rPr>
                <w:spacing w:val="-2"/>
              </w:rPr>
              <w:t>Request for Waiver of Section 90.179</w:t>
            </w:r>
            <w:r w:rsidR="00E12039">
              <w:rPr>
                <w:spacing w:val="-2"/>
              </w:rPr>
              <w:t xml:space="preserve"> of the Commission’s Rules.</w:t>
            </w:r>
          </w:p>
        </w:tc>
        <w:tc>
          <w:tcPr>
            <w:tcW w:w="630" w:type="dxa"/>
          </w:tcPr>
          <w:p w14:paraId="5F726D46" w14:textId="77777777" w:rsidR="004C2EE3" w:rsidRDefault="004C2EE3">
            <w:pPr>
              <w:tabs>
                <w:tab w:val="center" w:pos="4680"/>
              </w:tabs>
              <w:suppressAutoHyphens/>
              <w:rPr>
                <w:b/>
                <w:spacing w:val="-2"/>
              </w:rPr>
            </w:pPr>
            <w:r>
              <w:rPr>
                <w:b/>
                <w:spacing w:val="-2"/>
              </w:rPr>
              <w:t>)</w:t>
            </w:r>
          </w:p>
          <w:p w14:paraId="43D6F5BD" w14:textId="77777777" w:rsidR="004C2EE3" w:rsidRDefault="004C2EE3">
            <w:pPr>
              <w:tabs>
                <w:tab w:val="center" w:pos="4680"/>
              </w:tabs>
              <w:suppressAutoHyphens/>
              <w:rPr>
                <w:b/>
                <w:spacing w:val="-2"/>
              </w:rPr>
            </w:pPr>
            <w:r>
              <w:rPr>
                <w:b/>
                <w:spacing w:val="-2"/>
              </w:rPr>
              <w:t>)</w:t>
            </w:r>
          </w:p>
          <w:p w14:paraId="289E2F4D" w14:textId="77777777" w:rsidR="004C2EE3" w:rsidRDefault="004C2EE3">
            <w:pPr>
              <w:tabs>
                <w:tab w:val="center" w:pos="4680"/>
              </w:tabs>
              <w:suppressAutoHyphens/>
              <w:rPr>
                <w:b/>
                <w:spacing w:val="-2"/>
              </w:rPr>
            </w:pPr>
            <w:r>
              <w:rPr>
                <w:b/>
                <w:spacing w:val="-2"/>
              </w:rPr>
              <w:t>)</w:t>
            </w:r>
          </w:p>
          <w:p w14:paraId="57895611" w14:textId="77777777" w:rsidR="004C2EE3" w:rsidRDefault="004C2EE3">
            <w:pPr>
              <w:tabs>
                <w:tab w:val="center" w:pos="4680"/>
              </w:tabs>
              <w:suppressAutoHyphens/>
              <w:rPr>
                <w:b/>
                <w:spacing w:val="-2"/>
              </w:rPr>
            </w:pPr>
            <w:r>
              <w:rPr>
                <w:b/>
                <w:spacing w:val="-2"/>
              </w:rPr>
              <w:t>)</w:t>
            </w:r>
          </w:p>
          <w:p w14:paraId="4AB7B3C0" w14:textId="77777777" w:rsidR="004C2EE3" w:rsidRDefault="004C2EE3">
            <w:pPr>
              <w:tabs>
                <w:tab w:val="center" w:pos="4680"/>
              </w:tabs>
              <w:suppressAutoHyphens/>
              <w:rPr>
                <w:b/>
                <w:spacing w:val="-2"/>
              </w:rPr>
            </w:pPr>
            <w:r>
              <w:rPr>
                <w:b/>
                <w:spacing w:val="-2"/>
              </w:rPr>
              <w:t>)</w:t>
            </w:r>
          </w:p>
          <w:p w14:paraId="0477A3F8" w14:textId="77777777" w:rsidR="00D51213" w:rsidRPr="00051520" w:rsidRDefault="00D51213">
            <w:pPr>
              <w:tabs>
                <w:tab w:val="center" w:pos="4680"/>
              </w:tabs>
              <w:suppressAutoHyphens/>
              <w:rPr>
                <w:b/>
                <w:spacing w:val="-2"/>
              </w:rPr>
            </w:pPr>
            <w:r>
              <w:rPr>
                <w:b/>
                <w:spacing w:val="-2"/>
              </w:rPr>
              <w:t>)</w:t>
            </w:r>
          </w:p>
        </w:tc>
        <w:tc>
          <w:tcPr>
            <w:tcW w:w="4248" w:type="dxa"/>
          </w:tcPr>
          <w:p w14:paraId="7CDA250D" w14:textId="77777777" w:rsidR="004C2EE3" w:rsidRDefault="004C2EE3">
            <w:pPr>
              <w:tabs>
                <w:tab w:val="center" w:pos="4680"/>
              </w:tabs>
              <w:suppressAutoHyphens/>
              <w:rPr>
                <w:spacing w:val="-2"/>
              </w:rPr>
            </w:pPr>
          </w:p>
          <w:p w14:paraId="57CC5A42" w14:textId="77777777" w:rsidR="004C2EE3" w:rsidRDefault="004C2EE3">
            <w:pPr>
              <w:pStyle w:val="TOAHeading"/>
              <w:tabs>
                <w:tab w:val="clear" w:pos="9360"/>
                <w:tab w:val="center" w:pos="4680"/>
              </w:tabs>
              <w:rPr>
                <w:spacing w:val="-2"/>
              </w:rPr>
            </w:pPr>
          </w:p>
          <w:p w14:paraId="55AF7D9A" w14:textId="77777777" w:rsidR="004C2EE3" w:rsidRDefault="004C2EE3">
            <w:pPr>
              <w:tabs>
                <w:tab w:val="center" w:pos="4680"/>
              </w:tabs>
              <w:suppressAutoHyphens/>
              <w:rPr>
                <w:spacing w:val="-2"/>
              </w:rPr>
            </w:pPr>
          </w:p>
        </w:tc>
      </w:tr>
    </w:tbl>
    <w:p w14:paraId="66ABC0DA" w14:textId="77777777" w:rsidR="004C2EE3" w:rsidRDefault="004C2EE3" w:rsidP="0070224F"/>
    <w:p w14:paraId="661257FD" w14:textId="77777777" w:rsidR="00841AB1" w:rsidRDefault="00A3201C" w:rsidP="00F021FA">
      <w:pPr>
        <w:pStyle w:val="StyleBoldCentered"/>
      </w:pPr>
      <w:r>
        <w:t>ORDE</w:t>
      </w:r>
      <w:r w:rsidR="00051520">
        <w:t>R</w:t>
      </w:r>
    </w:p>
    <w:p w14:paraId="68C67B38" w14:textId="77777777" w:rsidR="004C2EE3" w:rsidRDefault="004C2EE3">
      <w:pPr>
        <w:tabs>
          <w:tab w:val="left" w:pos="-720"/>
        </w:tabs>
        <w:suppressAutoHyphens/>
        <w:spacing w:line="227" w:lineRule="auto"/>
        <w:rPr>
          <w:spacing w:val="-2"/>
        </w:rPr>
      </w:pPr>
    </w:p>
    <w:p w14:paraId="21720C48" w14:textId="77777777" w:rsidR="004C2EE3" w:rsidRDefault="004C2EE3" w:rsidP="00133F79">
      <w:pPr>
        <w:tabs>
          <w:tab w:val="left" w:pos="720"/>
          <w:tab w:val="right" w:pos="9360"/>
        </w:tabs>
        <w:suppressAutoHyphens/>
        <w:spacing w:line="227" w:lineRule="auto"/>
        <w:rPr>
          <w:spacing w:val="-2"/>
        </w:rPr>
      </w:pPr>
      <w:r>
        <w:rPr>
          <w:b/>
          <w:spacing w:val="-2"/>
        </w:rPr>
        <w:t xml:space="preserve">Adopted:  </w:t>
      </w:r>
      <w:r w:rsidR="00176888">
        <w:rPr>
          <w:b/>
          <w:spacing w:val="-2"/>
        </w:rPr>
        <w:t>October 2</w:t>
      </w:r>
      <w:r w:rsidR="00145377">
        <w:rPr>
          <w:b/>
          <w:spacing w:val="-2"/>
        </w:rPr>
        <w:t>,</w:t>
      </w:r>
      <w:r w:rsidR="00051520">
        <w:rPr>
          <w:b/>
          <w:spacing w:val="-2"/>
        </w:rPr>
        <w:t xml:space="preserve"> 2017</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176888">
        <w:rPr>
          <w:b/>
          <w:spacing w:val="-2"/>
        </w:rPr>
        <w:t>October</w:t>
      </w:r>
      <w:r w:rsidR="0092362B">
        <w:rPr>
          <w:b/>
          <w:spacing w:val="-2"/>
        </w:rPr>
        <w:t xml:space="preserve"> </w:t>
      </w:r>
      <w:r w:rsidR="00176888">
        <w:rPr>
          <w:b/>
          <w:spacing w:val="-2"/>
        </w:rPr>
        <w:t>2</w:t>
      </w:r>
      <w:r w:rsidR="00145377">
        <w:rPr>
          <w:b/>
          <w:spacing w:val="-2"/>
        </w:rPr>
        <w:t>,</w:t>
      </w:r>
      <w:r w:rsidR="00051520">
        <w:rPr>
          <w:b/>
          <w:spacing w:val="-2"/>
        </w:rPr>
        <w:t xml:space="preserve"> 2017</w:t>
      </w:r>
    </w:p>
    <w:p w14:paraId="2F4DE014" w14:textId="77777777" w:rsidR="00822CE0" w:rsidRDefault="00822CE0"/>
    <w:p w14:paraId="599A2266" w14:textId="77777777" w:rsidR="004C2EE3" w:rsidRDefault="004C2EE3">
      <w:pPr>
        <w:rPr>
          <w:spacing w:val="-2"/>
        </w:rPr>
      </w:pPr>
      <w:r>
        <w:t xml:space="preserve">By </w:t>
      </w:r>
      <w:r w:rsidR="004E4A22">
        <w:t>the</w:t>
      </w:r>
      <w:r w:rsidR="00051520">
        <w:rPr>
          <w:spacing w:val="-2"/>
        </w:rPr>
        <w:t xml:space="preserve"> Acting Chief, Policy and Licensing Division, Public Safety and Homeland Security Bureau</w:t>
      </w:r>
      <w:r>
        <w:rPr>
          <w:spacing w:val="-2"/>
        </w:rPr>
        <w:t>:</w:t>
      </w:r>
    </w:p>
    <w:p w14:paraId="092699AB" w14:textId="77777777" w:rsidR="00051520" w:rsidRPr="00CA3FDE" w:rsidRDefault="00051520" w:rsidP="00051520">
      <w:pPr>
        <w:tabs>
          <w:tab w:val="left" w:pos="4680"/>
          <w:tab w:val="left" w:pos="5580"/>
          <w:tab w:val="left" w:pos="6480"/>
        </w:tabs>
        <w:jc w:val="both"/>
      </w:pPr>
    </w:p>
    <w:p w14:paraId="28E1FD34" w14:textId="77777777" w:rsidR="00D56E2F" w:rsidRDefault="00BE47C2" w:rsidP="00D56E2F">
      <w:pPr>
        <w:pStyle w:val="Heading1"/>
      </w:pPr>
      <w:r w:rsidRPr="00BE47C2">
        <w:t>Introduction</w:t>
      </w:r>
      <w:r>
        <w:t xml:space="preserve">.  </w:t>
      </w:r>
    </w:p>
    <w:p w14:paraId="00BB83B2" w14:textId="77777777" w:rsidR="00051520" w:rsidRPr="00B476A0" w:rsidRDefault="00051520" w:rsidP="0092362B">
      <w:pPr>
        <w:pStyle w:val="ParaNum"/>
        <w:rPr>
          <w:szCs w:val="22"/>
        </w:rPr>
      </w:pPr>
      <w:r w:rsidRPr="00B476A0">
        <w:rPr>
          <w:szCs w:val="22"/>
        </w:rPr>
        <w:t>The State of Michigan Department of Telecommunications Management and Budget (Michigan) requests a waiver of Section 90.179(a) of the Commission’s rules</w:t>
      </w:r>
      <w:r w:rsidRPr="00B476A0">
        <w:rPr>
          <w:rStyle w:val="FootnoteReference"/>
          <w:sz w:val="22"/>
          <w:szCs w:val="22"/>
        </w:rPr>
        <w:footnoteReference w:id="2"/>
      </w:r>
      <w:r w:rsidR="0092362B" w:rsidRPr="00B476A0">
        <w:rPr>
          <w:szCs w:val="22"/>
        </w:rPr>
        <w:t xml:space="preserve"> </w:t>
      </w:r>
      <w:r w:rsidR="0092362B" w:rsidRPr="00B476A0">
        <w:rPr>
          <w:color w:val="000000"/>
          <w:szCs w:val="22"/>
        </w:rPr>
        <w:t xml:space="preserve">to share use of the </w:t>
      </w:r>
      <w:r w:rsidR="00D53114">
        <w:rPr>
          <w:color w:val="000000"/>
          <w:szCs w:val="22"/>
        </w:rPr>
        <w:t xml:space="preserve">800 MHz </w:t>
      </w:r>
      <w:r w:rsidR="0092362B" w:rsidRPr="00B476A0">
        <w:rPr>
          <w:szCs w:val="22"/>
        </w:rPr>
        <w:t xml:space="preserve">Michigan Public Safety Communications System (MPSCS) </w:t>
      </w:r>
      <w:r w:rsidR="00440CCF">
        <w:rPr>
          <w:color w:val="000000"/>
          <w:szCs w:val="22"/>
        </w:rPr>
        <w:t>with critical i</w:t>
      </w:r>
      <w:r w:rsidR="0092362B" w:rsidRPr="00B476A0">
        <w:rPr>
          <w:color w:val="000000"/>
          <w:szCs w:val="22"/>
        </w:rPr>
        <w:t xml:space="preserve">nfrastructure </w:t>
      </w:r>
      <w:r w:rsidR="00440CCF">
        <w:rPr>
          <w:color w:val="000000"/>
          <w:szCs w:val="22"/>
        </w:rPr>
        <w:t xml:space="preserve">(CI) </w:t>
      </w:r>
      <w:r w:rsidR="0092362B" w:rsidRPr="00B476A0">
        <w:rPr>
          <w:color w:val="000000"/>
          <w:szCs w:val="22"/>
        </w:rPr>
        <w:t xml:space="preserve">provider, Wolverine Power Supply Cooperative, </w:t>
      </w:r>
      <w:r w:rsidR="00EC5832">
        <w:rPr>
          <w:color w:val="000000"/>
          <w:szCs w:val="22"/>
        </w:rPr>
        <w:t>Inc.</w:t>
      </w:r>
      <w:r w:rsidR="0092362B" w:rsidRPr="00B179C8">
        <w:rPr>
          <w:color w:val="000000"/>
          <w:szCs w:val="22"/>
        </w:rPr>
        <w:t xml:space="preserve"> and its cooperative members</w:t>
      </w:r>
      <w:r w:rsidR="00B179C8">
        <w:rPr>
          <w:color w:val="000000"/>
          <w:szCs w:val="22"/>
        </w:rPr>
        <w:t>:</w:t>
      </w:r>
      <w:r w:rsidR="00440CCF" w:rsidRPr="00B179C8">
        <w:rPr>
          <w:color w:val="000000"/>
          <w:szCs w:val="22"/>
        </w:rPr>
        <w:t xml:space="preserve"> </w:t>
      </w:r>
      <w:r w:rsidR="00B179C8" w:rsidRPr="00B179C8">
        <w:rPr>
          <w:szCs w:val="22"/>
        </w:rPr>
        <w:t xml:space="preserve">Great </w:t>
      </w:r>
      <w:r w:rsidR="00EC5832">
        <w:rPr>
          <w:szCs w:val="22"/>
        </w:rPr>
        <w:t>Lakes Electric Cooperative</w:t>
      </w:r>
      <w:r w:rsidR="00B179C8" w:rsidRPr="00B179C8">
        <w:rPr>
          <w:szCs w:val="22"/>
        </w:rPr>
        <w:t>; Home Works T</w:t>
      </w:r>
      <w:r w:rsidR="00EC5832">
        <w:rPr>
          <w:szCs w:val="22"/>
        </w:rPr>
        <w:t>ri-County Electric Cooperative</w:t>
      </w:r>
      <w:r w:rsidR="00B179C8" w:rsidRPr="00B179C8">
        <w:rPr>
          <w:szCs w:val="22"/>
        </w:rPr>
        <w:t>; Presque I</w:t>
      </w:r>
      <w:r w:rsidR="00EC5832">
        <w:rPr>
          <w:szCs w:val="22"/>
        </w:rPr>
        <w:t>sle Electric &amp; Gas Co-op</w:t>
      </w:r>
      <w:r w:rsidR="00B179C8" w:rsidRPr="00B179C8">
        <w:rPr>
          <w:szCs w:val="22"/>
        </w:rPr>
        <w:t>; and Midwe</w:t>
      </w:r>
      <w:r w:rsidR="00B179C8">
        <w:rPr>
          <w:szCs w:val="22"/>
        </w:rPr>
        <w:t>st Energy Cooperative</w:t>
      </w:r>
      <w:r w:rsidR="0053507F">
        <w:rPr>
          <w:szCs w:val="22"/>
        </w:rPr>
        <w:t xml:space="preserve"> (collectively the </w:t>
      </w:r>
      <w:r w:rsidR="00EC5832">
        <w:rPr>
          <w:szCs w:val="22"/>
        </w:rPr>
        <w:t>Wolverine Group)</w:t>
      </w:r>
      <w:r w:rsidR="0092362B" w:rsidRPr="00B179C8">
        <w:rPr>
          <w:color w:val="000000"/>
          <w:szCs w:val="22"/>
        </w:rPr>
        <w:t>.</w:t>
      </w:r>
      <w:r w:rsidR="0092362B" w:rsidRPr="00B179C8">
        <w:rPr>
          <w:rStyle w:val="FootnoteReference"/>
          <w:sz w:val="22"/>
          <w:szCs w:val="22"/>
        </w:rPr>
        <w:footnoteReference w:id="3"/>
      </w:r>
      <w:r w:rsidRPr="00B179C8">
        <w:rPr>
          <w:szCs w:val="22"/>
        </w:rPr>
        <w:t xml:space="preserve"> </w:t>
      </w:r>
      <w:r w:rsidR="0092362B" w:rsidRPr="00B179C8">
        <w:rPr>
          <w:szCs w:val="22"/>
        </w:rPr>
        <w:t xml:space="preserve"> </w:t>
      </w:r>
      <w:r w:rsidRPr="00B179C8">
        <w:rPr>
          <w:szCs w:val="22"/>
        </w:rPr>
        <w:t>Based</w:t>
      </w:r>
      <w:r w:rsidRPr="00B476A0">
        <w:rPr>
          <w:szCs w:val="22"/>
        </w:rPr>
        <w:t xml:space="preserve"> on the record, we grant Michi</w:t>
      </w:r>
      <w:r w:rsidR="00B476A0" w:rsidRPr="00B476A0">
        <w:rPr>
          <w:szCs w:val="22"/>
        </w:rPr>
        <w:t>gan’s request</w:t>
      </w:r>
      <w:r w:rsidRPr="00B476A0">
        <w:rPr>
          <w:szCs w:val="22"/>
        </w:rPr>
        <w:t xml:space="preserve"> subject to certain conditions.</w:t>
      </w:r>
    </w:p>
    <w:p w14:paraId="34B7E1F0" w14:textId="77777777" w:rsidR="00D56E2F" w:rsidRDefault="00BE47C2" w:rsidP="00D56E2F">
      <w:pPr>
        <w:pStyle w:val="Heading1"/>
      </w:pPr>
      <w:r w:rsidRPr="00BE47C2">
        <w:t>Background</w:t>
      </w:r>
      <w:r>
        <w:t xml:space="preserve">.  </w:t>
      </w:r>
    </w:p>
    <w:p w14:paraId="0D63765B" w14:textId="77777777" w:rsidR="002D276E" w:rsidRDefault="002D276E" w:rsidP="00B476A0">
      <w:pPr>
        <w:pStyle w:val="ParaNum"/>
      </w:pPr>
      <w:r w:rsidRPr="00B179C8">
        <w:t>Section 90.179 of the Commission’s rules</w:t>
      </w:r>
      <w:r>
        <w:t xml:space="preserve"> authorizes </w:t>
      </w:r>
      <w:r w:rsidR="00D53114">
        <w:t xml:space="preserve">800 MHz </w:t>
      </w:r>
      <w:r w:rsidR="0053507F">
        <w:t xml:space="preserve">licensees such as </w:t>
      </w:r>
      <w:r>
        <w:t>Michigan</w:t>
      </w:r>
      <w:r w:rsidRPr="003E40AD">
        <w:t xml:space="preserve"> to enter into </w:t>
      </w:r>
      <w:r w:rsidRPr="00077C43">
        <w:rPr>
          <w:color w:val="252525"/>
        </w:rPr>
        <w:t>non</w:t>
      </w:r>
      <w:r w:rsidRPr="003E40AD">
        <w:t>-</w:t>
      </w:r>
      <w:r w:rsidRPr="00077C43">
        <w:rPr>
          <w:color w:val="252525"/>
        </w:rPr>
        <w:t>profit,</w:t>
      </w:r>
      <w:r w:rsidRPr="003E40AD">
        <w:t xml:space="preserve"> </w:t>
      </w:r>
      <w:r w:rsidRPr="00077C43">
        <w:rPr>
          <w:color w:val="252525"/>
        </w:rPr>
        <w:t>cost</w:t>
      </w:r>
      <w:r w:rsidRPr="003E40AD">
        <w:t xml:space="preserve"> </w:t>
      </w:r>
      <w:r w:rsidRPr="00077C43">
        <w:rPr>
          <w:color w:val="252525"/>
        </w:rPr>
        <w:t>sharing</w:t>
      </w:r>
      <w:r w:rsidRPr="003E40AD">
        <w:t xml:space="preserve"> agreements with other entities; however, entities entering into such agreements must themselves be eligible to be licensed for </w:t>
      </w:r>
      <w:r w:rsidRPr="00077C43">
        <w:rPr>
          <w:color w:val="252525"/>
        </w:rPr>
        <w:t>public</w:t>
      </w:r>
      <w:r w:rsidRPr="003E40AD">
        <w:t xml:space="preserve"> </w:t>
      </w:r>
      <w:r w:rsidRPr="00077C43">
        <w:rPr>
          <w:color w:val="252525"/>
        </w:rPr>
        <w:t>safety</w:t>
      </w:r>
      <w:r w:rsidRPr="003E40AD">
        <w:t xml:space="preserve"> frequencies.</w:t>
      </w:r>
      <w:r w:rsidR="003B4A94">
        <w:rPr>
          <w:rStyle w:val="FootnoteReference"/>
        </w:rPr>
        <w:footnoteReference w:id="4"/>
      </w:r>
      <w:r>
        <w:t xml:space="preserve">  Because the Wolverine Group members are</w:t>
      </w:r>
      <w:r w:rsidRPr="003E40AD">
        <w:t xml:space="preserve"> not eligible </w:t>
      </w:r>
      <w:r>
        <w:t xml:space="preserve">for licensing on </w:t>
      </w:r>
      <w:r w:rsidRPr="003E40AD">
        <w:t xml:space="preserve">public safety spectrum, </w:t>
      </w:r>
      <w:r>
        <w:t xml:space="preserve">a waiver of Section 90.179(a) is required.  </w:t>
      </w:r>
    </w:p>
    <w:p w14:paraId="3BC02895" w14:textId="77777777" w:rsidR="00D51213" w:rsidRPr="00D51213" w:rsidRDefault="00B476A0" w:rsidP="00B476A0">
      <w:pPr>
        <w:pStyle w:val="ParaNum"/>
      </w:pPr>
      <w:r>
        <w:t>The Division previously granted Michigan waivers of Section</w:t>
      </w:r>
      <w:r w:rsidRPr="00CA3FDE">
        <w:t xml:space="preserve"> 90.179(a)</w:t>
      </w:r>
      <w:r>
        <w:t xml:space="preserve"> </w:t>
      </w:r>
      <w:r w:rsidR="002B7E17">
        <w:t>to allow CI providers to share the MPSCS</w:t>
      </w:r>
      <w:r w:rsidR="00736EE7">
        <w:t>’s 800 MHz frequencies</w:t>
      </w:r>
      <w:r w:rsidR="00D56E2F">
        <w:t xml:space="preserve"> to achieve enhanced coverage and capacity as well as interoperability with CI providers</w:t>
      </w:r>
      <w:r>
        <w:t>.</w:t>
      </w:r>
      <w:r w:rsidR="00077C43">
        <w:rPr>
          <w:rStyle w:val="FootnoteReference"/>
        </w:rPr>
        <w:footnoteReference w:id="5"/>
      </w:r>
      <w:r>
        <w:t xml:space="preserve">  For example, the Division approved </w:t>
      </w:r>
      <w:r w:rsidRPr="00CA3FDE">
        <w:t>Michigan</w:t>
      </w:r>
      <w:r>
        <w:t xml:space="preserve">’s </w:t>
      </w:r>
      <w:r w:rsidRPr="00CA3FDE">
        <w:t xml:space="preserve">sharing </w:t>
      </w:r>
      <w:r w:rsidRPr="00CA3FDE">
        <w:lastRenderedPageBreak/>
        <w:t>agreements with D</w:t>
      </w:r>
      <w:r>
        <w:t xml:space="preserve">etroit </w:t>
      </w:r>
      <w:r w:rsidRPr="00CA3FDE">
        <w:t>E</w:t>
      </w:r>
      <w:r>
        <w:t>dison (DE)</w:t>
      </w:r>
      <w:r w:rsidRPr="00CA3FDE">
        <w:t xml:space="preserve"> and </w:t>
      </w:r>
      <w:r>
        <w:t>ITC Transmission (</w:t>
      </w:r>
      <w:r w:rsidRPr="00CA3FDE">
        <w:t>ITC</w:t>
      </w:r>
      <w:r>
        <w:t>)</w:t>
      </w:r>
      <w:r w:rsidRPr="00CA3FDE">
        <w:t xml:space="preserve"> for public safety use</w:t>
      </w:r>
      <w:r>
        <w:t xml:space="preserve"> </w:t>
      </w:r>
      <w:r w:rsidRPr="00CA3FDE">
        <w:t>of the MPSCS network.</w:t>
      </w:r>
      <w:r w:rsidRPr="00CA3FDE">
        <w:rPr>
          <w:rStyle w:val="FootnoteReference"/>
        </w:rPr>
        <w:footnoteReference w:id="6"/>
      </w:r>
      <w:r>
        <w:t xml:space="preserve">  </w:t>
      </w:r>
      <w:r w:rsidR="00147C84">
        <w:rPr>
          <w:color w:val="212121"/>
          <w:szCs w:val="22"/>
        </w:rPr>
        <w:t>In 2015, the Division</w:t>
      </w:r>
      <w:r>
        <w:rPr>
          <w:color w:val="212121"/>
          <w:szCs w:val="22"/>
        </w:rPr>
        <w:t xml:space="preserve"> granted waiver requests to permit Michigan to share </w:t>
      </w:r>
      <w:r w:rsidR="0053507F">
        <w:rPr>
          <w:color w:val="212121"/>
          <w:szCs w:val="22"/>
        </w:rPr>
        <w:t xml:space="preserve">the </w:t>
      </w:r>
      <w:r w:rsidR="00AA49BF">
        <w:rPr>
          <w:color w:val="212121"/>
          <w:szCs w:val="22"/>
        </w:rPr>
        <w:t xml:space="preserve">MPSCS </w:t>
      </w:r>
      <w:r>
        <w:rPr>
          <w:color w:val="212121"/>
          <w:szCs w:val="22"/>
        </w:rPr>
        <w:t>with Cherryland Electric Cooperative (CEC)</w:t>
      </w:r>
      <w:r w:rsidR="002B7E17">
        <w:rPr>
          <w:color w:val="212121"/>
          <w:szCs w:val="22"/>
        </w:rPr>
        <w:t>,</w:t>
      </w:r>
      <w:r w:rsidR="002B7E17">
        <w:rPr>
          <w:rStyle w:val="FootnoteReference"/>
          <w:szCs w:val="22"/>
        </w:rPr>
        <w:footnoteReference w:id="7"/>
      </w:r>
      <w:r w:rsidR="002B7E17">
        <w:rPr>
          <w:color w:val="212121"/>
          <w:szCs w:val="22"/>
        </w:rPr>
        <w:t xml:space="preserve"> a Wolverine cooperative member</w:t>
      </w:r>
      <w:r w:rsidR="00147C84">
        <w:rPr>
          <w:color w:val="212121"/>
          <w:szCs w:val="22"/>
        </w:rPr>
        <w:t>.</w:t>
      </w:r>
      <w:r w:rsidR="00BA1C1E">
        <w:rPr>
          <w:rStyle w:val="FootnoteReference"/>
          <w:szCs w:val="22"/>
        </w:rPr>
        <w:footnoteReference w:id="8"/>
      </w:r>
      <w:r>
        <w:rPr>
          <w:color w:val="212121"/>
          <w:szCs w:val="22"/>
        </w:rPr>
        <w:t xml:space="preserve"> </w:t>
      </w:r>
      <w:r w:rsidR="00FA7746">
        <w:rPr>
          <w:color w:val="212121"/>
          <w:szCs w:val="22"/>
        </w:rPr>
        <w:t xml:space="preserve"> </w:t>
      </w:r>
      <w:r w:rsidR="00147C84">
        <w:rPr>
          <w:color w:val="212121"/>
          <w:szCs w:val="22"/>
        </w:rPr>
        <w:t xml:space="preserve">More recently, we granted Michigan’s request to share the MPSCS with </w:t>
      </w:r>
      <w:r>
        <w:rPr>
          <w:color w:val="212121"/>
          <w:szCs w:val="22"/>
        </w:rPr>
        <w:t>DTE Energy Company (DTE).</w:t>
      </w:r>
      <w:r w:rsidR="003650F5">
        <w:rPr>
          <w:rStyle w:val="FootnoteReference"/>
          <w:szCs w:val="22"/>
        </w:rPr>
        <w:footnoteReference w:id="9"/>
      </w:r>
      <w:r>
        <w:rPr>
          <w:color w:val="212121"/>
          <w:szCs w:val="22"/>
        </w:rPr>
        <w:t xml:space="preserve">  </w:t>
      </w:r>
    </w:p>
    <w:p w14:paraId="55E1C211" w14:textId="77777777" w:rsidR="00D56E2F" w:rsidRPr="00D56E2F" w:rsidRDefault="00BE47C2" w:rsidP="00D56E2F">
      <w:pPr>
        <w:pStyle w:val="Heading1"/>
        <w:rPr>
          <w:szCs w:val="22"/>
        </w:rPr>
      </w:pPr>
      <w:r w:rsidRPr="00BE47C2">
        <w:t>Discussion</w:t>
      </w:r>
      <w:r>
        <w:t xml:space="preserve">.  </w:t>
      </w:r>
    </w:p>
    <w:p w14:paraId="50DEF7EB" w14:textId="77777777" w:rsidR="002D276E" w:rsidRPr="002D276E" w:rsidRDefault="002D276E" w:rsidP="00801A51">
      <w:pPr>
        <w:pStyle w:val="ParaNum"/>
        <w:rPr>
          <w:szCs w:val="22"/>
        </w:rPr>
      </w:pPr>
      <w:r w:rsidRPr="002D276E">
        <w:rPr>
          <w:szCs w:val="22"/>
        </w:rPr>
        <w:t>To obtain a waiver of the Commission’s rules, a petitioner must demonstrate either that: (1) the underlying purpose of the rule(s) would not be served or would be frustrated by the application to the present case, and that a grant of the waiver would serve the public interest; or (2) in view of unique or unusual factual circumstances of the instant case, application of the rule(s) would be inequitable, unduly burdensome, or contrary to the public interest, or the applicant has no reasonable alternative.</w:t>
      </w:r>
      <w:r>
        <w:rPr>
          <w:rStyle w:val="FootnoteReference"/>
          <w:szCs w:val="22"/>
        </w:rPr>
        <w:footnoteReference w:id="10"/>
      </w:r>
      <w:r w:rsidRPr="002D276E">
        <w:rPr>
          <w:szCs w:val="22"/>
        </w:rPr>
        <w:t xml:space="preserve">  </w:t>
      </w:r>
    </w:p>
    <w:p w14:paraId="14D9C1DF" w14:textId="77777777" w:rsidR="00051520" w:rsidRPr="00A3201C" w:rsidRDefault="00051520" w:rsidP="00801A51">
      <w:pPr>
        <w:pStyle w:val="ParaNum"/>
      </w:pPr>
      <w:r w:rsidRPr="00CA3FDE">
        <w:t xml:space="preserve">Here, we find that Michigan has shown good cause </w:t>
      </w:r>
      <w:r w:rsidR="009043E3">
        <w:t xml:space="preserve">for </w:t>
      </w:r>
      <w:r w:rsidR="004F6246">
        <w:t>a waiver</w:t>
      </w:r>
      <w:r w:rsidRPr="00CA3FDE">
        <w:t xml:space="preserve">. </w:t>
      </w:r>
      <w:r w:rsidR="00D24DA1">
        <w:t xml:space="preserve"> </w:t>
      </w:r>
      <w:r w:rsidR="002D276E">
        <w:rPr>
          <w:color w:val="212121"/>
          <w:szCs w:val="22"/>
        </w:rPr>
        <w:t xml:space="preserve">Consistent with </w:t>
      </w:r>
      <w:r w:rsidR="002D276E" w:rsidRPr="00D51213">
        <w:rPr>
          <w:color w:val="212121"/>
          <w:szCs w:val="22"/>
        </w:rPr>
        <w:t>Michigan</w:t>
      </w:r>
      <w:r w:rsidR="002D276E">
        <w:rPr>
          <w:color w:val="212121"/>
          <w:szCs w:val="22"/>
        </w:rPr>
        <w:t xml:space="preserve">’s previous waiver requests, </w:t>
      </w:r>
      <w:r w:rsidRPr="00CA3FDE">
        <w:t xml:space="preserve">Michigan </w:t>
      </w:r>
      <w:r w:rsidR="00147C84">
        <w:t>demonstrates</w:t>
      </w:r>
      <w:r w:rsidRPr="00CA3FDE">
        <w:t xml:space="preserve"> that it has adequate spectrum to accommodate the planned sharing of its 800 MHz MPSCS network with </w:t>
      </w:r>
      <w:r w:rsidR="00736EE7">
        <w:t xml:space="preserve">the </w:t>
      </w:r>
      <w:r w:rsidR="001F372A">
        <w:t xml:space="preserve">Wolverine </w:t>
      </w:r>
      <w:r w:rsidR="00736EE7">
        <w:t>group</w:t>
      </w:r>
      <w:r>
        <w:t>.</w:t>
      </w:r>
      <w:r w:rsidR="003B4A94">
        <w:rPr>
          <w:rStyle w:val="FootnoteReference"/>
        </w:rPr>
        <w:footnoteReference w:id="11"/>
      </w:r>
      <w:r>
        <w:t xml:space="preserve"> </w:t>
      </w:r>
      <w:r w:rsidR="00D24DA1">
        <w:t xml:space="preserve"> </w:t>
      </w:r>
      <w:r w:rsidRPr="00736EE7">
        <w:t xml:space="preserve">Michigan </w:t>
      </w:r>
      <w:r w:rsidR="00147C84">
        <w:t>also demonstrates</w:t>
      </w:r>
      <w:r w:rsidRPr="00736EE7">
        <w:t xml:space="preserve"> that </w:t>
      </w:r>
      <w:r w:rsidR="00EC5832" w:rsidRPr="00736EE7">
        <w:t>the Wolverine group</w:t>
      </w:r>
      <w:r w:rsidRPr="00736EE7">
        <w:t xml:space="preserve"> will fund construction of additional infrastructure using </w:t>
      </w:r>
      <w:r w:rsidR="002D276E" w:rsidRPr="002D276E">
        <w:rPr>
          <w:color w:val="212121"/>
          <w:szCs w:val="22"/>
        </w:rPr>
        <w:t xml:space="preserve">800 MHz Business/Industrial Land Transportation Category </w:t>
      </w:r>
      <w:r w:rsidRPr="00736EE7">
        <w:t xml:space="preserve">frequencies to mitigate </w:t>
      </w:r>
      <w:r w:rsidR="002D276E">
        <w:t>its impact on the MPSCS network</w:t>
      </w:r>
      <w:r w:rsidR="002D276E" w:rsidRPr="002D276E">
        <w:rPr>
          <w:color w:val="000000"/>
          <w:szCs w:val="22"/>
        </w:rPr>
        <w:t>.</w:t>
      </w:r>
      <w:r w:rsidR="002D276E">
        <w:rPr>
          <w:rStyle w:val="FootnoteReference"/>
          <w:szCs w:val="22"/>
        </w:rPr>
        <w:footnoteReference w:id="12"/>
      </w:r>
      <w:r w:rsidR="002D276E">
        <w:rPr>
          <w:color w:val="000000"/>
          <w:szCs w:val="22"/>
        </w:rPr>
        <w:t xml:space="preserve">  </w:t>
      </w:r>
      <w:r w:rsidR="00B70F52" w:rsidRPr="001F372A">
        <w:t>The shared use will impro</w:t>
      </w:r>
      <w:r w:rsidR="00C90462">
        <w:t>ve the ability of public safety and</w:t>
      </w:r>
      <w:r w:rsidR="001F372A" w:rsidRPr="001F372A">
        <w:t xml:space="preserve"> </w:t>
      </w:r>
      <w:r w:rsidR="00736EE7">
        <w:t xml:space="preserve">the </w:t>
      </w:r>
      <w:r w:rsidR="001F372A" w:rsidRPr="001F372A">
        <w:t xml:space="preserve">Wolverine </w:t>
      </w:r>
      <w:r w:rsidR="00736EE7">
        <w:t xml:space="preserve">group </w:t>
      </w:r>
      <w:r w:rsidR="00B70F52" w:rsidRPr="001F372A">
        <w:t>to communicate with one another and coordinate power restoration in times of emergency.</w:t>
      </w:r>
      <w:r w:rsidR="00C90462">
        <w:rPr>
          <w:rStyle w:val="FootnoteReference"/>
        </w:rPr>
        <w:footnoteReference w:id="13"/>
      </w:r>
      <w:r>
        <w:t xml:space="preserve"> </w:t>
      </w:r>
      <w:r w:rsidRPr="00CA3FDE">
        <w:t xml:space="preserve"> </w:t>
      </w:r>
      <w:r w:rsidR="00177AC8">
        <w:t xml:space="preserve">Additionally, </w:t>
      </w:r>
      <w:r w:rsidR="00B70F52">
        <w:t xml:space="preserve">Michigan </w:t>
      </w:r>
      <w:r w:rsidR="00147C84">
        <w:t>shows</w:t>
      </w:r>
      <w:r w:rsidR="00D24DA1">
        <w:t xml:space="preserve"> </w:t>
      </w:r>
      <w:r w:rsidR="00A744A0">
        <w:t>that the sharing arrangement will be on a</w:t>
      </w:r>
      <w:r w:rsidR="00B70F52">
        <w:t xml:space="preserve"> cost-shared, non-profit basis</w:t>
      </w:r>
      <w:r w:rsidR="00A744A0">
        <w:t>,</w:t>
      </w:r>
      <w:r w:rsidR="00D24DA1">
        <w:t xml:space="preserve"> thereby conforming to the Section 90.179 provisions. </w:t>
      </w:r>
      <w:r w:rsidR="00B70F52">
        <w:t xml:space="preserve"> Michigan</w:t>
      </w:r>
      <w:r w:rsidR="00A744A0">
        <w:t xml:space="preserve"> </w:t>
      </w:r>
      <w:r w:rsidR="00D24DA1">
        <w:t xml:space="preserve">also </w:t>
      </w:r>
      <w:r w:rsidR="00A744A0">
        <w:t>demonstrate</w:t>
      </w:r>
      <w:r w:rsidR="00147C84">
        <w:t>s</w:t>
      </w:r>
      <w:r w:rsidR="00A744A0">
        <w:t xml:space="preserve"> that it </w:t>
      </w:r>
      <w:r w:rsidR="00B70F52">
        <w:t>w</w:t>
      </w:r>
      <w:r w:rsidR="00D24DA1">
        <w:t xml:space="preserve">ill </w:t>
      </w:r>
      <w:r w:rsidR="00B70F52">
        <w:t>retain control over the system</w:t>
      </w:r>
      <w:r w:rsidR="00A744A0">
        <w:t xml:space="preserve"> and outlines the conditions under which </w:t>
      </w:r>
      <w:r w:rsidR="00736EE7">
        <w:t xml:space="preserve">the </w:t>
      </w:r>
      <w:r w:rsidR="001F372A">
        <w:t xml:space="preserve">Wolverine </w:t>
      </w:r>
      <w:r w:rsidR="00736EE7">
        <w:t>group</w:t>
      </w:r>
      <w:r w:rsidR="001F372A">
        <w:t xml:space="preserve"> </w:t>
      </w:r>
      <w:r w:rsidR="00A744A0">
        <w:t>may use subscriber units on the system</w:t>
      </w:r>
      <w:r>
        <w:t>.</w:t>
      </w:r>
      <w:r w:rsidRPr="00F30E79">
        <w:rPr>
          <w:rStyle w:val="FootnoteReference"/>
        </w:rPr>
        <w:t xml:space="preserve"> </w:t>
      </w:r>
      <w:r w:rsidRPr="003A1F19">
        <w:t xml:space="preserve"> </w:t>
      </w:r>
      <w:r w:rsidR="005722D7">
        <w:t>Thus, b</w:t>
      </w:r>
      <w:r w:rsidR="006B184B">
        <w:t>ased on the record before us</w:t>
      </w:r>
      <w:r w:rsidR="00553061">
        <w:t xml:space="preserve"> and our previous orders</w:t>
      </w:r>
      <w:r w:rsidR="008E3B18">
        <w:t>, w</w:t>
      </w:r>
      <w:r>
        <w:t xml:space="preserve">e </w:t>
      </w:r>
      <w:r w:rsidRPr="00CA3FDE">
        <w:t xml:space="preserve">find that </w:t>
      </w:r>
      <w:r>
        <w:t xml:space="preserve">a </w:t>
      </w:r>
      <w:r w:rsidRPr="00CA3FDE">
        <w:t xml:space="preserve">grant of the waiver would not undermine </w:t>
      </w:r>
      <w:r>
        <w:t xml:space="preserve">or frustrate </w:t>
      </w:r>
      <w:r w:rsidRPr="00CA3FDE">
        <w:t xml:space="preserve">the purpose of </w:t>
      </w:r>
      <w:r>
        <w:t>Section</w:t>
      </w:r>
      <w:r w:rsidRPr="00CA3FDE">
        <w:t xml:space="preserve"> 90.179(a) </w:t>
      </w:r>
      <w:r w:rsidR="00B70F52">
        <w:t>and that</w:t>
      </w:r>
      <w:r w:rsidRPr="00CA3FDE">
        <w:t xml:space="preserve"> grant of the waiver </w:t>
      </w:r>
      <w:r w:rsidR="00B70F52">
        <w:t>serves</w:t>
      </w:r>
      <w:r w:rsidRPr="00CA3FDE">
        <w:t xml:space="preserve"> the public interest.</w:t>
      </w:r>
      <w:r w:rsidR="00111F11">
        <w:rPr>
          <w:rStyle w:val="FootnoteReference"/>
          <w:szCs w:val="22"/>
        </w:rPr>
        <w:footnoteReference w:id="14"/>
      </w:r>
      <w:r w:rsidR="00111F11">
        <w:rPr>
          <w:color w:val="212121"/>
          <w:szCs w:val="22"/>
        </w:rPr>
        <w:t xml:space="preserve"> </w:t>
      </w:r>
      <w:r w:rsidR="00111F11">
        <w:t xml:space="preserve"> </w:t>
      </w:r>
      <w:r w:rsidR="00BE47C2">
        <w:t xml:space="preserve">    </w:t>
      </w:r>
      <w:r w:rsidRPr="00CA3FDE">
        <w:t xml:space="preserve"> </w:t>
      </w:r>
    </w:p>
    <w:p w14:paraId="00EF5724" w14:textId="77777777" w:rsidR="00D56E2F" w:rsidRDefault="00BE47C2" w:rsidP="00D56E2F">
      <w:pPr>
        <w:pStyle w:val="Heading1"/>
      </w:pPr>
      <w:r w:rsidRPr="00BE47C2">
        <w:t>Ordering Clauses</w:t>
      </w:r>
      <w:r>
        <w:t xml:space="preserve">.  </w:t>
      </w:r>
    </w:p>
    <w:p w14:paraId="78EEAC5C" w14:textId="77777777" w:rsidR="00D56E2F" w:rsidRDefault="00051520" w:rsidP="009F2A10">
      <w:pPr>
        <w:pStyle w:val="ParaNum"/>
      </w:pPr>
      <w:r w:rsidRPr="00CA3FDE">
        <w:t xml:space="preserve">Accordingly, IT IS ORDERED, pursuant to §§ 4(i) and 303(r) of the Communications Act of 1934, as amended, 47 U.S.C. §§ 154(i), 303(r), and </w:t>
      </w:r>
      <w:r>
        <w:t>Sections</w:t>
      </w:r>
      <w:r w:rsidRPr="00CA3FDE">
        <w:t xml:space="preserve"> 1.925 and 90.179(a) </w:t>
      </w:r>
      <w:r w:rsidR="00B95FE4">
        <w:t>of the Commission’s rules, 47 CFR</w:t>
      </w:r>
      <w:r w:rsidRPr="00CA3FDE">
        <w:t xml:space="preserve"> §§ 1.925 and 90.179(a), that</w:t>
      </w:r>
      <w:r w:rsidR="0043540B">
        <w:t xml:space="preserve"> the Waiver Request</w:t>
      </w:r>
      <w:r w:rsidR="00736EE7">
        <w:t>s</w:t>
      </w:r>
      <w:r w:rsidRPr="00CA3FDE">
        <w:t xml:space="preserve"> </w:t>
      </w:r>
      <w:r w:rsidR="0043540B">
        <w:t xml:space="preserve">submitted </w:t>
      </w:r>
      <w:r w:rsidRPr="00CA3FDE">
        <w:t>by the State of Michigan IS GRANTED.</w:t>
      </w:r>
      <w:r w:rsidR="00BE47C2">
        <w:t xml:space="preserve">  </w:t>
      </w:r>
    </w:p>
    <w:p w14:paraId="77572CAC" w14:textId="77777777" w:rsidR="00051520" w:rsidRPr="00BE47C2" w:rsidRDefault="00051520" w:rsidP="009F2A10">
      <w:pPr>
        <w:pStyle w:val="ParaNum"/>
      </w:pPr>
      <w:r w:rsidRPr="00CA3FDE">
        <w:t xml:space="preserve">This action is taken under delegated authority pursuant to </w:t>
      </w:r>
      <w:r>
        <w:t>Sections</w:t>
      </w:r>
      <w:r w:rsidRPr="00CA3FDE">
        <w:t xml:space="preserve"> 0.191 and 0.392 of the Commissio</w:t>
      </w:r>
      <w:r w:rsidR="00B95FE4">
        <w:t>n’s rules, 47 CFR</w:t>
      </w:r>
      <w:r w:rsidRPr="00CA3FDE">
        <w:t xml:space="preserve"> §§ 0.191 and 0.392. </w:t>
      </w:r>
    </w:p>
    <w:p w14:paraId="6659B366" w14:textId="77777777" w:rsidR="00051520" w:rsidRDefault="00051520" w:rsidP="00051520">
      <w:pPr>
        <w:tabs>
          <w:tab w:val="left" w:pos="1440"/>
          <w:tab w:val="left" w:pos="3420"/>
          <w:tab w:val="left" w:pos="4680"/>
          <w:tab w:val="left" w:pos="5580"/>
          <w:tab w:val="left" w:pos="6480"/>
        </w:tabs>
        <w:jc w:val="both"/>
      </w:pPr>
      <w:r w:rsidRPr="00CA3FDE">
        <w:rPr>
          <w:b/>
        </w:rPr>
        <w:tab/>
      </w:r>
      <w:r w:rsidRPr="00CA3FDE">
        <w:rPr>
          <w:b/>
        </w:rPr>
        <w:tab/>
      </w:r>
      <w:r w:rsidRPr="00CA3FDE">
        <w:t>FEDERAL COMMUNICATIONS COMMISSION</w:t>
      </w:r>
    </w:p>
    <w:p w14:paraId="1A444612" w14:textId="77777777" w:rsidR="002D276E" w:rsidRDefault="002D276E" w:rsidP="00051520">
      <w:pPr>
        <w:tabs>
          <w:tab w:val="left" w:pos="1440"/>
          <w:tab w:val="left" w:pos="3420"/>
          <w:tab w:val="left" w:pos="4680"/>
          <w:tab w:val="left" w:pos="5580"/>
          <w:tab w:val="left" w:pos="6480"/>
        </w:tabs>
        <w:jc w:val="both"/>
      </w:pPr>
    </w:p>
    <w:p w14:paraId="4840D73D" w14:textId="77777777" w:rsidR="009F2A10" w:rsidRPr="00CA3FDE" w:rsidRDefault="009F2A10" w:rsidP="00051520">
      <w:pPr>
        <w:tabs>
          <w:tab w:val="left" w:pos="1440"/>
          <w:tab w:val="left" w:pos="3420"/>
          <w:tab w:val="left" w:pos="4680"/>
          <w:tab w:val="left" w:pos="5580"/>
          <w:tab w:val="left" w:pos="6480"/>
        </w:tabs>
        <w:jc w:val="both"/>
      </w:pPr>
    </w:p>
    <w:p w14:paraId="7A8E0990" w14:textId="77777777" w:rsidR="00051520" w:rsidRPr="00CA3FDE" w:rsidRDefault="00051520" w:rsidP="00051520">
      <w:pPr>
        <w:tabs>
          <w:tab w:val="left" w:pos="1440"/>
          <w:tab w:val="left" w:pos="3420"/>
          <w:tab w:val="left" w:pos="4680"/>
          <w:tab w:val="left" w:pos="5580"/>
          <w:tab w:val="left" w:pos="6480"/>
        </w:tabs>
        <w:jc w:val="both"/>
      </w:pPr>
    </w:p>
    <w:p w14:paraId="3611C150" w14:textId="77777777" w:rsidR="00051520" w:rsidRPr="00CA3FDE" w:rsidRDefault="00051520" w:rsidP="00051520">
      <w:pPr>
        <w:tabs>
          <w:tab w:val="left" w:pos="1440"/>
          <w:tab w:val="left" w:pos="3420"/>
          <w:tab w:val="left" w:pos="4680"/>
          <w:tab w:val="left" w:pos="5580"/>
          <w:tab w:val="left" w:pos="6480"/>
        </w:tabs>
        <w:jc w:val="both"/>
      </w:pPr>
      <w:r>
        <w:tab/>
      </w:r>
      <w:r>
        <w:tab/>
        <w:t>Michael J</w:t>
      </w:r>
      <w:r w:rsidRPr="00CA3FDE">
        <w:t>. Wilhelm</w:t>
      </w:r>
    </w:p>
    <w:p w14:paraId="6231F865" w14:textId="77777777" w:rsidR="00051520" w:rsidRDefault="00051520" w:rsidP="00051520">
      <w:pPr>
        <w:tabs>
          <w:tab w:val="left" w:pos="1440"/>
          <w:tab w:val="left" w:pos="3420"/>
          <w:tab w:val="left" w:pos="4680"/>
          <w:tab w:val="left" w:pos="5580"/>
          <w:tab w:val="left" w:pos="6480"/>
        </w:tabs>
        <w:jc w:val="both"/>
      </w:pPr>
      <w:r w:rsidRPr="00CA3FDE">
        <w:tab/>
      </w:r>
      <w:r w:rsidRPr="00CA3FDE">
        <w:tab/>
      </w:r>
      <w:r>
        <w:t>Acting</w:t>
      </w:r>
      <w:r w:rsidRPr="00CA3FDE">
        <w:t xml:space="preserve"> Chief, Policy and Licensing Division</w:t>
      </w:r>
    </w:p>
    <w:p w14:paraId="32132ED5" w14:textId="77777777" w:rsidR="002D276E" w:rsidRDefault="00051520" w:rsidP="009F2A10">
      <w:pPr>
        <w:tabs>
          <w:tab w:val="left" w:pos="1440"/>
          <w:tab w:val="left" w:pos="3420"/>
          <w:tab w:val="left" w:pos="4680"/>
          <w:tab w:val="left" w:pos="5580"/>
          <w:tab w:val="left" w:pos="6480"/>
        </w:tabs>
        <w:jc w:val="both"/>
      </w:pPr>
      <w:r>
        <w:tab/>
      </w:r>
      <w:r>
        <w:tab/>
        <w:t>Public Safety and Homeland Security Bureau</w:t>
      </w:r>
    </w:p>
    <w:p w14:paraId="24F869B0" w14:textId="77777777" w:rsidR="006B184B" w:rsidRDefault="006B184B" w:rsidP="009F2A10">
      <w:pPr>
        <w:tabs>
          <w:tab w:val="left" w:pos="1440"/>
          <w:tab w:val="left" w:pos="3420"/>
          <w:tab w:val="left" w:pos="4680"/>
          <w:tab w:val="left" w:pos="5580"/>
          <w:tab w:val="left" w:pos="6480"/>
        </w:tabs>
        <w:jc w:val="both"/>
      </w:pPr>
    </w:p>
    <w:p w14:paraId="68FB4347" w14:textId="77777777" w:rsidR="006B184B" w:rsidRDefault="006B184B" w:rsidP="009F2A10">
      <w:pPr>
        <w:tabs>
          <w:tab w:val="left" w:pos="1440"/>
          <w:tab w:val="left" w:pos="3420"/>
          <w:tab w:val="left" w:pos="4680"/>
          <w:tab w:val="left" w:pos="5580"/>
          <w:tab w:val="left" w:pos="6480"/>
        </w:tabs>
        <w:jc w:val="both"/>
      </w:pPr>
    </w:p>
    <w:p w14:paraId="0A50D96E" w14:textId="77777777" w:rsidR="006B184B" w:rsidRDefault="006B184B" w:rsidP="009F2A10">
      <w:pPr>
        <w:tabs>
          <w:tab w:val="left" w:pos="1440"/>
          <w:tab w:val="left" w:pos="3420"/>
          <w:tab w:val="left" w:pos="4680"/>
          <w:tab w:val="left" w:pos="5580"/>
          <w:tab w:val="left" w:pos="6480"/>
        </w:tabs>
        <w:jc w:val="both"/>
      </w:pPr>
    </w:p>
    <w:p w14:paraId="5AB2143F" w14:textId="77777777" w:rsidR="006B184B" w:rsidRDefault="006B184B" w:rsidP="009F2A10">
      <w:pPr>
        <w:tabs>
          <w:tab w:val="left" w:pos="1440"/>
          <w:tab w:val="left" w:pos="3420"/>
          <w:tab w:val="left" w:pos="4680"/>
          <w:tab w:val="left" w:pos="5580"/>
          <w:tab w:val="left" w:pos="6480"/>
        </w:tabs>
        <w:jc w:val="both"/>
      </w:pPr>
    </w:p>
    <w:p w14:paraId="7CBF9311" w14:textId="77777777" w:rsidR="006B184B" w:rsidRDefault="006B184B" w:rsidP="009F2A10">
      <w:pPr>
        <w:tabs>
          <w:tab w:val="left" w:pos="1440"/>
          <w:tab w:val="left" w:pos="3420"/>
          <w:tab w:val="left" w:pos="4680"/>
          <w:tab w:val="left" w:pos="5580"/>
          <w:tab w:val="left" w:pos="6480"/>
        </w:tabs>
        <w:jc w:val="both"/>
      </w:pPr>
    </w:p>
    <w:p w14:paraId="5C79FFBD" w14:textId="77777777" w:rsidR="006B184B" w:rsidRDefault="006B184B" w:rsidP="009F2A10">
      <w:pPr>
        <w:tabs>
          <w:tab w:val="left" w:pos="1440"/>
          <w:tab w:val="left" w:pos="3420"/>
          <w:tab w:val="left" w:pos="4680"/>
          <w:tab w:val="left" w:pos="5580"/>
          <w:tab w:val="left" w:pos="6480"/>
        </w:tabs>
        <w:jc w:val="both"/>
      </w:pPr>
    </w:p>
    <w:p w14:paraId="4F54EC92" w14:textId="77777777" w:rsidR="006B184B" w:rsidRDefault="006B184B" w:rsidP="009F2A10">
      <w:pPr>
        <w:tabs>
          <w:tab w:val="left" w:pos="1440"/>
          <w:tab w:val="left" w:pos="3420"/>
          <w:tab w:val="left" w:pos="4680"/>
          <w:tab w:val="left" w:pos="5580"/>
          <w:tab w:val="left" w:pos="6480"/>
        </w:tabs>
        <w:jc w:val="both"/>
      </w:pPr>
    </w:p>
    <w:p w14:paraId="080480FF" w14:textId="77777777" w:rsidR="006B184B" w:rsidRDefault="006B184B" w:rsidP="009F2A10">
      <w:pPr>
        <w:tabs>
          <w:tab w:val="left" w:pos="1440"/>
          <w:tab w:val="left" w:pos="3420"/>
          <w:tab w:val="left" w:pos="4680"/>
          <w:tab w:val="left" w:pos="5580"/>
          <w:tab w:val="left" w:pos="6480"/>
        </w:tabs>
        <w:jc w:val="both"/>
      </w:pPr>
    </w:p>
    <w:p w14:paraId="2FD575F4" w14:textId="77777777" w:rsidR="006B184B" w:rsidRDefault="006B184B" w:rsidP="009F2A10">
      <w:pPr>
        <w:tabs>
          <w:tab w:val="left" w:pos="1440"/>
          <w:tab w:val="left" w:pos="3420"/>
          <w:tab w:val="left" w:pos="4680"/>
          <w:tab w:val="left" w:pos="5580"/>
          <w:tab w:val="left" w:pos="6480"/>
        </w:tabs>
        <w:jc w:val="both"/>
      </w:pPr>
    </w:p>
    <w:p w14:paraId="2B1AD7C6" w14:textId="77777777" w:rsidR="006B184B" w:rsidRDefault="006B184B" w:rsidP="009F2A10">
      <w:pPr>
        <w:tabs>
          <w:tab w:val="left" w:pos="1440"/>
          <w:tab w:val="left" w:pos="3420"/>
          <w:tab w:val="left" w:pos="4680"/>
          <w:tab w:val="left" w:pos="5580"/>
          <w:tab w:val="left" w:pos="6480"/>
        </w:tabs>
        <w:jc w:val="both"/>
      </w:pPr>
    </w:p>
    <w:p w14:paraId="3FD4A15E" w14:textId="77777777" w:rsidR="006B184B" w:rsidRDefault="006B184B" w:rsidP="009F2A10">
      <w:pPr>
        <w:tabs>
          <w:tab w:val="left" w:pos="1440"/>
          <w:tab w:val="left" w:pos="3420"/>
          <w:tab w:val="left" w:pos="4680"/>
          <w:tab w:val="left" w:pos="5580"/>
          <w:tab w:val="left" w:pos="6480"/>
        </w:tabs>
        <w:jc w:val="both"/>
      </w:pPr>
    </w:p>
    <w:p w14:paraId="5B3F7634" w14:textId="77777777" w:rsidR="006B184B" w:rsidRDefault="006B184B" w:rsidP="009F2A10">
      <w:pPr>
        <w:tabs>
          <w:tab w:val="left" w:pos="1440"/>
          <w:tab w:val="left" w:pos="3420"/>
          <w:tab w:val="left" w:pos="4680"/>
          <w:tab w:val="left" w:pos="5580"/>
          <w:tab w:val="left" w:pos="6480"/>
        </w:tabs>
        <w:jc w:val="both"/>
      </w:pPr>
    </w:p>
    <w:p w14:paraId="2CA687AD" w14:textId="77777777" w:rsidR="006B184B" w:rsidRDefault="006B184B" w:rsidP="009F2A10">
      <w:pPr>
        <w:tabs>
          <w:tab w:val="left" w:pos="1440"/>
          <w:tab w:val="left" w:pos="3420"/>
          <w:tab w:val="left" w:pos="4680"/>
          <w:tab w:val="left" w:pos="5580"/>
          <w:tab w:val="left" w:pos="6480"/>
        </w:tabs>
        <w:jc w:val="both"/>
      </w:pPr>
    </w:p>
    <w:p w14:paraId="0BAFC913" w14:textId="77777777" w:rsidR="006B184B" w:rsidRDefault="006B184B" w:rsidP="009F2A10">
      <w:pPr>
        <w:tabs>
          <w:tab w:val="left" w:pos="1440"/>
          <w:tab w:val="left" w:pos="3420"/>
          <w:tab w:val="left" w:pos="4680"/>
          <w:tab w:val="left" w:pos="5580"/>
          <w:tab w:val="left" w:pos="6480"/>
        </w:tabs>
        <w:jc w:val="both"/>
      </w:pPr>
    </w:p>
    <w:p w14:paraId="71C18D7B" w14:textId="77777777" w:rsidR="006B184B" w:rsidRDefault="006B184B" w:rsidP="009F2A10">
      <w:pPr>
        <w:tabs>
          <w:tab w:val="left" w:pos="1440"/>
          <w:tab w:val="left" w:pos="3420"/>
          <w:tab w:val="left" w:pos="4680"/>
          <w:tab w:val="left" w:pos="5580"/>
          <w:tab w:val="left" w:pos="6480"/>
        </w:tabs>
        <w:jc w:val="both"/>
      </w:pPr>
    </w:p>
    <w:p w14:paraId="295D8EA3" w14:textId="77777777" w:rsidR="006B184B" w:rsidRDefault="006B184B" w:rsidP="009F2A10">
      <w:pPr>
        <w:tabs>
          <w:tab w:val="left" w:pos="1440"/>
          <w:tab w:val="left" w:pos="3420"/>
          <w:tab w:val="left" w:pos="4680"/>
          <w:tab w:val="left" w:pos="5580"/>
          <w:tab w:val="left" w:pos="6480"/>
        </w:tabs>
        <w:jc w:val="both"/>
      </w:pPr>
    </w:p>
    <w:p w14:paraId="0535CCE0" w14:textId="77777777" w:rsidR="006B184B" w:rsidRDefault="006B184B" w:rsidP="009F2A10">
      <w:pPr>
        <w:tabs>
          <w:tab w:val="left" w:pos="1440"/>
          <w:tab w:val="left" w:pos="3420"/>
          <w:tab w:val="left" w:pos="4680"/>
          <w:tab w:val="left" w:pos="5580"/>
          <w:tab w:val="left" w:pos="6480"/>
        </w:tabs>
        <w:jc w:val="both"/>
      </w:pPr>
    </w:p>
    <w:p w14:paraId="7C014FB0" w14:textId="77777777" w:rsidR="006B184B" w:rsidRDefault="006B184B" w:rsidP="009F2A10">
      <w:pPr>
        <w:tabs>
          <w:tab w:val="left" w:pos="1440"/>
          <w:tab w:val="left" w:pos="3420"/>
          <w:tab w:val="left" w:pos="4680"/>
          <w:tab w:val="left" w:pos="5580"/>
          <w:tab w:val="left" w:pos="6480"/>
        </w:tabs>
        <w:jc w:val="both"/>
      </w:pPr>
    </w:p>
    <w:p w14:paraId="595B1A7B" w14:textId="77777777" w:rsidR="006B184B" w:rsidRDefault="006B184B" w:rsidP="009F2A10">
      <w:pPr>
        <w:tabs>
          <w:tab w:val="left" w:pos="1440"/>
          <w:tab w:val="left" w:pos="3420"/>
          <w:tab w:val="left" w:pos="4680"/>
          <w:tab w:val="left" w:pos="5580"/>
          <w:tab w:val="left" w:pos="6480"/>
        </w:tabs>
        <w:jc w:val="both"/>
      </w:pPr>
    </w:p>
    <w:p w14:paraId="1713D127" w14:textId="77777777" w:rsidR="006B184B" w:rsidRDefault="006B184B" w:rsidP="009F2A10">
      <w:pPr>
        <w:tabs>
          <w:tab w:val="left" w:pos="1440"/>
          <w:tab w:val="left" w:pos="3420"/>
          <w:tab w:val="left" w:pos="4680"/>
          <w:tab w:val="left" w:pos="5580"/>
          <w:tab w:val="left" w:pos="6480"/>
        </w:tabs>
        <w:jc w:val="both"/>
      </w:pPr>
    </w:p>
    <w:p w14:paraId="6E4B914B" w14:textId="77777777" w:rsidR="006B184B" w:rsidRDefault="006B184B" w:rsidP="009F2A10">
      <w:pPr>
        <w:tabs>
          <w:tab w:val="left" w:pos="1440"/>
          <w:tab w:val="left" w:pos="3420"/>
          <w:tab w:val="left" w:pos="4680"/>
          <w:tab w:val="left" w:pos="5580"/>
          <w:tab w:val="left" w:pos="6480"/>
        </w:tabs>
        <w:jc w:val="both"/>
      </w:pPr>
    </w:p>
    <w:p w14:paraId="6411D910" w14:textId="77777777" w:rsidR="006B184B" w:rsidRDefault="006B184B" w:rsidP="009F2A10">
      <w:pPr>
        <w:tabs>
          <w:tab w:val="left" w:pos="1440"/>
          <w:tab w:val="left" w:pos="3420"/>
          <w:tab w:val="left" w:pos="4680"/>
          <w:tab w:val="left" w:pos="5580"/>
          <w:tab w:val="left" w:pos="6480"/>
        </w:tabs>
        <w:jc w:val="both"/>
      </w:pPr>
    </w:p>
    <w:p w14:paraId="1BC12D88" w14:textId="77777777" w:rsidR="006B184B" w:rsidRDefault="006B184B" w:rsidP="009F2A10">
      <w:pPr>
        <w:tabs>
          <w:tab w:val="left" w:pos="1440"/>
          <w:tab w:val="left" w:pos="3420"/>
          <w:tab w:val="left" w:pos="4680"/>
          <w:tab w:val="left" w:pos="5580"/>
          <w:tab w:val="left" w:pos="6480"/>
        </w:tabs>
        <w:jc w:val="both"/>
      </w:pPr>
    </w:p>
    <w:p w14:paraId="5CFC7167" w14:textId="77777777" w:rsidR="006B184B" w:rsidRDefault="006B184B" w:rsidP="009F2A10">
      <w:pPr>
        <w:tabs>
          <w:tab w:val="left" w:pos="1440"/>
          <w:tab w:val="left" w:pos="3420"/>
          <w:tab w:val="left" w:pos="4680"/>
          <w:tab w:val="left" w:pos="5580"/>
          <w:tab w:val="left" w:pos="6480"/>
        </w:tabs>
        <w:jc w:val="both"/>
      </w:pPr>
    </w:p>
    <w:p w14:paraId="5B9762B2" w14:textId="77777777" w:rsidR="006B184B" w:rsidRDefault="006B184B" w:rsidP="009F2A10">
      <w:pPr>
        <w:tabs>
          <w:tab w:val="left" w:pos="1440"/>
          <w:tab w:val="left" w:pos="3420"/>
          <w:tab w:val="left" w:pos="4680"/>
          <w:tab w:val="left" w:pos="5580"/>
          <w:tab w:val="left" w:pos="6480"/>
        </w:tabs>
        <w:jc w:val="both"/>
      </w:pPr>
    </w:p>
    <w:p w14:paraId="59B21E2E" w14:textId="77777777" w:rsidR="006B184B" w:rsidRDefault="006B184B" w:rsidP="009F2A10">
      <w:pPr>
        <w:tabs>
          <w:tab w:val="left" w:pos="1440"/>
          <w:tab w:val="left" w:pos="3420"/>
          <w:tab w:val="left" w:pos="4680"/>
          <w:tab w:val="left" w:pos="5580"/>
          <w:tab w:val="left" w:pos="6480"/>
        </w:tabs>
        <w:jc w:val="both"/>
      </w:pPr>
    </w:p>
    <w:p w14:paraId="213CAA8C" w14:textId="77777777" w:rsidR="006B184B" w:rsidRDefault="006B184B" w:rsidP="009F2A10">
      <w:pPr>
        <w:tabs>
          <w:tab w:val="left" w:pos="1440"/>
          <w:tab w:val="left" w:pos="3420"/>
          <w:tab w:val="left" w:pos="4680"/>
          <w:tab w:val="left" w:pos="5580"/>
          <w:tab w:val="left" w:pos="6480"/>
        </w:tabs>
        <w:jc w:val="both"/>
      </w:pPr>
    </w:p>
    <w:p w14:paraId="2F677C8D" w14:textId="77777777" w:rsidR="006B184B" w:rsidRDefault="006B184B" w:rsidP="009F2A10">
      <w:pPr>
        <w:tabs>
          <w:tab w:val="left" w:pos="1440"/>
          <w:tab w:val="left" w:pos="3420"/>
          <w:tab w:val="left" w:pos="4680"/>
          <w:tab w:val="left" w:pos="5580"/>
          <w:tab w:val="left" w:pos="6480"/>
        </w:tabs>
        <w:jc w:val="both"/>
      </w:pPr>
    </w:p>
    <w:p w14:paraId="3021EFD6" w14:textId="77777777" w:rsidR="006B184B" w:rsidRDefault="006B184B" w:rsidP="009F2A10">
      <w:pPr>
        <w:tabs>
          <w:tab w:val="left" w:pos="1440"/>
          <w:tab w:val="left" w:pos="3420"/>
          <w:tab w:val="left" w:pos="4680"/>
          <w:tab w:val="left" w:pos="5580"/>
          <w:tab w:val="left" w:pos="6480"/>
        </w:tabs>
        <w:jc w:val="both"/>
      </w:pPr>
    </w:p>
    <w:p w14:paraId="20FAAA94" w14:textId="77777777" w:rsidR="006B184B" w:rsidRDefault="006B184B" w:rsidP="009F2A10">
      <w:pPr>
        <w:tabs>
          <w:tab w:val="left" w:pos="1440"/>
          <w:tab w:val="left" w:pos="3420"/>
          <w:tab w:val="left" w:pos="4680"/>
          <w:tab w:val="left" w:pos="5580"/>
          <w:tab w:val="left" w:pos="6480"/>
        </w:tabs>
        <w:jc w:val="both"/>
      </w:pPr>
    </w:p>
    <w:p w14:paraId="4B6EAE55" w14:textId="77777777" w:rsidR="006B184B" w:rsidRDefault="006B184B" w:rsidP="009F2A10">
      <w:pPr>
        <w:tabs>
          <w:tab w:val="left" w:pos="1440"/>
          <w:tab w:val="left" w:pos="3420"/>
          <w:tab w:val="left" w:pos="4680"/>
          <w:tab w:val="left" w:pos="5580"/>
          <w:tab w:val="left" w:pos="6480"/>
        </w:tabs>
        <w:jc w:val="both"/>
      </w:pPr>
    </w:p>
    <w:p w14:paraId="7022C00D" w14:textId="77777777" w:rsidR="006B184B" w:rsidRDefault="006B184B" w:rsidP="009F2A10">
      <w:pPr>
        <w:tabs>
          <w:tab w:val="left" w:pos="1440"/>
          <w:tab w:val="left" w:pos="3420"/>
          <w:tab w:val="left" w:pos="4680"/>
          <w:tab w:val="left" w:pos="5580"/>
          <w:tab w:val="left" w:pos="6480"/>
        </w:tabs>
        <w:jc w:val="both"/>
      </w:pPr>
    </w:p>
    <w:p w14:paraId="002EB660" w14:textId="77777777" w:rsidR="006B184B" w:rsidRDefault="006B184B" w:rsidP="009F2A10">
      <w:pPr>
        <w:tabs>
          <w:tab w:val="left" w:pos="1440"/>
          <w:tab w:val="left" w:pos="3420"/>
          <w:tab w:val="left" w:pos="4680"/>
          <w:tab w:val="left" w:pos="5580"/>
          <w:tab w:val="left" w:pos="6480"/>
        </w:tabs>
        <w:jc w:val="both"/>
      </w:pPr>
    </w:p>
    <w:p w14:paraId="1B1739E6" w14:textId="77777777" w:rsidR="006B184B" w:rsidRDefault="006B184B" w:rsidP="009F2A10">
      <w:pPr>
        <w:tabs>
          <w:tab w:val="left" w:pos="1440"/>
          <w:tab w:val="left" w:pos="3420"/>
          <w:tab w:val="left" w:pos="4680"/>
          <w:tab w:val="left" w:pos="5580"/>
          <w:tab w:val="left" w:pos="6480"/>
        </w:tabs>
        <w:jc w:val="both"/>
      </w:pPr>
    </w:p>
    <w:p w14:paraId="6514E8CC" w14:textId="77777777" w:rsidR="006B184B" w:rsidRDefault="006B184B" w:rsidP="009F2A10">
      <w:pPr>
        <w:tabs>
          <w:tab w:val="left" w:pos="1440"/>
          <w:tab w:val="left" w:pos="3420"/>
          <w:tab w:val="left" w:pos="4680"/>
          <w:tab w:val="left" w:pos="5580"/>
          <w:tab w:val="left" w:pos="6480"/>
        </w:tabs>
        <w:jc w:val="both"/>
      </w:pPr>
    </w:p>
    <w:p w14:paraId="6E33C3D5" w14:textId="77777777" w:rsidR="006B184B" w:rsidRDefault="006B184B" w:rsidP="009F2A10">
      <w:pPr>
        <w:tabs>
          <w:tab w:val="left" w:pos="1440"/>
          <w:tab w:val="left" w:pos="3420"/>
          <w:tab w:val="left" w:pos="4680"/>
          <w:tab w:val="left" w:pos="5580"/>
          <w:tab w:val="left" w:pos="6480"/>
        </w:tabs>
        <w:jc w:val="both"/>
      </w:pPr>
    </w:p>
    <w:p w14:paraId="52ECA788" w14:textId="77777777" w:rsidR="006B184B" w:rsidRDefault="006B184B" w:rsidP="009F2A10">
      <w:pPr>
        <w:tabs>
          <w:tab w:val="left" w:pos="1440"/>
          <w:tab w:val="left" w:pos="3420"/>
          <w:tab w:val="left" w:pos="4680"/>
          <w:tab w:val="left" w:pos="5580"/>
          <w:tab w:val="left" w:pos="6480"/>
        </w:tabs>
        <w:jc w:val="both"/>
      </w:pPr>
    </w:p>
    <w:p w14:paraId="5BE3EEA3" w14:textId="77777777" w:rsidR="006B184B" w:rsidRDefault="006B184B" w:rsidP="009F2A10">
      <w:pPr>
        <w:tabs>
          <w:tab w:val="left" w:pos="1440"/>
          <w:tab w:val="left" w:pos="3420"/>
          <w:tab w:val="left" w:pos="4680"/>
          <w:tab w:val="left" w:pos="5580"/>
          <w:tab w:val="left" w:pos="6480"/>
        </w:tabs>
        <w:jc w:val="both"/>
      </w:pPr>
    </w:p>
    <w:p w14:paraId="5246C213" w14:textId="77777777" w:rsidR="006B184B" w:rsidRDefault="006B184B" w:rsidP="009F2A10">
      <w:pPr>
        <w:tabs>
          <w:tab w:val="left" w:pos="1440"/>
          <w:tab w:val="left" w:pos="3420"/>
          <w:tab w:val="left" w:pos="4680"/>
          <w:tab w:val="left" w:pos="5580"/>
          <w:tab w:val="left" w:pos="6480"/>
        </w:tabs>
        <w:jc w:val="both"/>
      </w:pPr>
    </w:p>
    <w:p w14:paraId="7F902B17" w14:textId="77777777" w:rsidR="006B184B" w:rsidRDefault="006B184B" w:rsidP="009F2A10">
      <w:pPr>
        <w:tabs>
          <w:tab w:val="left" w:pos="1440"/>
          <w:tab w:val="left" w:pos="3420"/>
          <w:tab w:val="left" w:pos="4680"/>
          <w:tab w:val="left" w:pos="5580"/>
          <w:tab w:val="left" w:pos="6480"/>
        </w:tabs>
        <w:jc w:val="both"/>
      </w:pPr>
    </w:p>
    <w:p w14:paraId="58D2098A" w14:textId="77777777" w:rsidR="006B184B" w:rsidRDefault="006B184B" w:rsidP="009F2A10">
      <w:pPr>
        <w:tabs>
          <w:tab w:val="left" w:pos="1440"/>
          <w:tab w:val="left" w:pos="3420"/>
          <w:tab w:val="left" w:pos="4680"/>
          <w:tab w:val="left" w:pos="5580"/>
          <w:tab w:val="left" w:pos="6480"/>
        </w:tabs>
        <w:jc w:val="both"/>
      </w:pPr>
    </w:p>
    <w:p w14:paraId="0CC4DA76" w14:textId="77777777" w:rsidR="006B184B" w:rsidRDefault="006B184B" w:rsidP="009F2A10">
      <w:pPr>
        <w:tabs>
          <w:tab w:val="left" w:pos="1440"/>
          <w:tab w:val="left" w:pos="3420"/>
          <w:tab w:val="left" w:pos="4680"/>
          <w:tab w:val="left" w:pos="5580"/>
          <w:tab w:val="left" w:pos="6480"/>
        </w:tabs>
        <w:jc w:val="both"/>
      </w:pPr>
    </w:p>
    <w:p w14:paraId="76FDA6D9" w14:textId="77777777" w:rsidR="006B184B" w:rsidRDefault="006B184B" w:rsidP="009F2A10">
      <w:pPr>
        <w:tabs>
          <w:tab w:val="left" w:pos="1440"/>
          <w:tab w:val="left" w:pos="3420"/>
          <w:tab w:val="left" w:pos="4680"/>
          <w:tab w:val="left" w:pos="5580"/>
          <w:tab w:val="left" w:pos="6480"/>
        </w:tabs>
        <w:jc w:val="both"/>
      </w:pPr>
    </w:p>
    <w:p w14:paraId="7BF6C5B2" w14:textId="77777777" w:rsidR="006B184B" w:rsidRPr="005E409F" w:rsidRDefault="00064890" w:rsidP="00064890">
      <w:pPr>
        <w:tabs>
          <w:tab w:val="left" w:pos="720"/>
        </w:tabs>
        <w:jc w:val="center"/>
        <w:rPr>
          <w:b/>
          <w:color w:val="000000"/>
          <w:szCs w:val="22"/>
        </w:rPr>
      </w:pPr>
      <w:r w:rsidRPr="00064890">
        <w:rPr>
          <w:b/>
          <w:color w:val="000000"/>
          <w:sz w:val="23"/>
          <w:szCs w:val="23"/>
        </w:rPr>
        <w:t>APPENDIX A</w:t>
      </w:r>
    </w:p>
    <w:p w14:paraId="450B2909" w14:textId="77777777" w:rsidR="005E409F" w:rsidRPr="005E409F" w:rsidRDefault="005E409F" w:rsidP="00064890">
      <w:pPr>
        <w:tabs>
          <w:tab w:val="left" w:pos="720"/>
        </w:tabs>
        <w:jc w:val="center"/>
        <w:rPr>
          <w:b/>
          <w:color w:val="000000"/>
          <w:szCs w:val="22"/>
        </w:rPr>
      </w:pPr>
    </w:p>
    <w:tbl>
      <w:tblPr>
        <w:tblW w:w="3960" w:type="dxa"/>
        <w:tblInd w:w="2695" w:type="dxa"/>
        <w:tblLook w:val="04A0" w:firstRow="1" w:lastRow="0" w:firstColumn="1" w:lastColumn="0" w:noHBand="0" w:noVBand="1"/>
      </w:tblPr>
      <w:tblGrid>
        <w:gridCol w:w="3960"/>
      </w:tblGrid>
      <w:tr w:rsidR="005E409F" w:rsidRPr="005E409F" w14:paraId="1682E873" w14:textId="77777777" w:rsidTr="005E409F">
        <w:trPr>
          <w:trHeight w:val="288"/>
        </w:trPr>
        <w:tc>
          <w:tcPr>
            <w:tcW w:w="3960" w:type="dxa"/>
            <w:tcBorders>
              <w:top w:val="single" w:sz="4" w:space="0" w:color="auto"/>
              <w:left w:val="single" w:sz="4" w:space="0" w:color="auto"/>
              <w:bottom w:val="single" w:sz="4" w:space="0" w:color="auto"/>
              <w:right w:val="single" w:sz="4" w:space="0" w:color="auto"/>
            </w:tcBorders>
            <w:shd w:val="clear" w:color="000000" w:fill="FFFFFF"/>
            <w:vAlign w:val="center"/>
          </w:tcPr>
          <w:p w14:paraId="58322359" w14:textId="77777777" w:rsidR="005E409F" w:rsidRPr="005E409F" w:rsidRDefault="005E409F" w:rsidP="00B461C9">
            <w:pPr>
              <w:jc w:val="center"/>
              <w:rPr>
                <w:b/>
                <w:bCs/>
                <w:szCs w:val="22"/>
              </w:rPr>
            </w:pPr>
            <w:r w:rsidRPr="005E409F">
              <w:rPr>
                <w:b/>
                <w:bCs/>
                <w:szCs w:val="22"/>
              </w:rPr>
              <w:t>Call Sign</w:t>
            </w:r>
          </w:p>
        </w:tc>
      </w:tr>
      <w:tr w:rsidR="005E409F" w:rsidRPr="005E409F" w14:paraId="4FC89290" w14:textId="77777777" w:rsidTr="005E409F">
        <w:trPr>
          <w:trHeight w:val="288"/>
        </w:trPr>
        <w:tc>
          <w:tcPr>
            <w:tcW w:w="3960" w:type="dxa"/>
            <w:tcBorders>
              <w:top w:val="nil"/>
              <w:left w:val="single" w:sz="4" w:space="0" w:color="auto"/>
              <w:bottom w:val="single" w:sz="4" w:space="0" w:color="auto"/>
              <w:right w:val="single" w:sz="4" w:space="0" w:color="auto"/>
            </w:tcBorders>
            <w:vAlign w:val="center"/>
          </w:tcPr>
          <w:p w14:paraId="371C3275" w14:textId="77777777" w:rsidR="005E409F" w:rsidRPr="005E409F" w:rsidRDefault="005E409F" w:rsidP="00B461C9">
            <w:pPr>
              <w:jc w:val="center"/>
              <w:rPr>
                <w:szCs w:val="22"/>
              </w:rPr>
            </w:pPr>
            <w:r w:rsidRPr="005E409F">
              <w:rPr>
                <w:szCs w:val="22"/>
              </w:rPr>
              <w:t>WPIH507</w:t>
            </w:r>
          </w:p>
        </w:tc>
      </w:tr>
      <w:tr w:rsidR="005E409F" w:rsidRPr="005E409F" w14:paraId="38640AE5" w14:textId="77777777" w:rsidTr="005E409F">
        <w:trPr>
          <w:trHeight w:val="288"/>
        </w:trPr>
        <w:tc>
          <w:tcPr>
            <w:tcW w:w="3960" w:type="dxa"/>
            <w:tcBorders>
              <w:top w:val="nil"/>
              <w:left w:val="single" w:sz="4" w:space="0" w:color="auto"/>
              <w:bottom w:val="single" w:sz="4" w:space="0" w:color="auto"/>
              <w:right w:val="single" w:sz="4" w:space="0" w:color="auto"/>
            </w:tcBorders>
            <w:vAlign w:val="center"/>
          </w:tcPr>
          <w:p w14:paraId="5CAB72E8" w14:textId="77777777" w:rsidR="005E409F" w:rsidRPr="005E409F" w:rsidRDefault="005E409F" w:rsidP="00B461C9">
            <w:pPr>
              <w:jc w:val="center"/>
              <w:rPr>
                <w:szCs w:val="22"/>
              </w:rPr>
            </w:pPr>
            <w:r w:rsidRPr="005E409F">
              <w:rPr>
                <w:szCs w:val="22"/>
              </w:rPr>
              <w:t>WQSX386</w:t>
            </w:r>
          </w:p>
        </w:tc>
      </w:tr>
      <w:tr w:rsidR="005E409F" w:rsidRPr="005E409F" w14:paraId="10AC1E2C" w14:textId="77777777" w:rsidTr="005E409F">
        <w:trPr>
          <w:trHeight w:val="288"/>
        </w:trPr>
        <w:tc>
          <w:tcPr>
            <w:tcW w:w="3960" w:type="dxa"/>
            <w:tcBorders>
              <w:top w:val="nil"/>
              <w:left w:val="single" w:sz="4" w:space="0" w:color="auto"/>
              <w:bottom w:val="single" w:sz="4" w:space="0" w:color="auto"/>
              <w:right w:val="single" w:sz="4" w:space="0" w:color="auto"/>
            </w:tcBorders>
            <w:vAlign w:val="center"/>
          </w:tcPr>
          <w:p w14:paraId="7102BA25" w14:textId="77777777" w:rsidR="005E409F" w:rsidRPr="005E409F" w:rsidRDefault="005E409F" w:rsidP="00B461C9">
            <w:pPr>
              <w:jc w:val="center"/>
              <w:rPr>
                <w:szCs w:val="22"/>
              </w:rPr>
            </w:pPr>
            <w:r w:rsidRPr="005E409F">
              <w:rPr>
                <w:szCs w:val="22"/>
              </w:rPr>
              <w:t>WPDW475, WQTD462</w:t>
            </w:r>
          </w:p>
        </w:tc>
      </w:tr>
      <w:tr w:rsidR="005E409F" w:rsidRPr="005E409F" w14:paraId="59E84966" w14:textId="77777777" w:rsidTr="005E409F">
        <w:trPr>
          <w:trHeight w:val="288"/>
        </w:trPr>
        <w:tc>
          <w:tcPr>
            <w:tcW w:w="3960" w:type="dxa"/>
            <w:tcBorders>
              <w:top w:val="nil"/>
              <w:left w:val="single" w:sz="4" w:space="0" w:color="auto"/>
              <w:bottom w:val="single" w:sz="4" w:space="0" w:color="auto"/>
              <w:right w:val="single" w:sz="4" w:space="0" w:color="auto"/>
            </w:tcBorders>
            <w:vAlign w:val="center"/>
          </w:tcPr>
          <w:p w14:paraId="360E33DC" w14:textId="77777777" w:rsidR="005E409F" w:rsidRPr="005E409F" w:rsidRDefault="005E409F" w:rsidP="00B461C9">
            <w:pPr>
              <w:jc w:val="center"/>
              <w:rPr>
                <w:szCs w:val="22"/>
              </w:rPr>
            </w:pPr>
            <w:r w:rsidRPr="005E409F">
              <w:rPr>
                <w:szCs w:val="22"/>
              </w:rPr>
              <w:t>WPAT838</w:t>
            </w:r>
          </w:p>
        </w:tc>
      </w:tr>
      <w:tr w:rsidR="005E409F" w:rsidRPr="005E409F" w14:paraId="30E46965" w14:textId="77777777" w:rsidTr="005E409F">
        <w:trPr>
          <w:trHeight w:val="288"/>
        </w:trPr>
        <w:tc>
          <w:tcPr>
            <w:tcW w:w="3960" w:type="dxa"/>
            <w:tcBorders>
              <w:top w:val="nil"/>
              <w:left w:val="single" w:sz="4" w:space="0" w:color="auto"/>
              <w:bottom w:val="single" w:sz="4" w:space="0" w:color="auto"/>
              <w:right w:val="single" w:sz="4" w:space="0" w:color="auto"/>
            </w:tcBorders>
            <w:vAlign w:val="center"/>
          </w:tcPr>
          <w:p w14:paraId="3F54BD06" w14:textId="77777777" w:rsidR="005E409F" w:rsidRPr="005E409F" w:rsidRDefault="005E409F" w:rsidP="00B461C9">
            <w:pPr>
              <w:jc w:val="center"/>
              <w:rPr>
                <w:szCs w:val="22"/>
              </w:rPr>
            </w:pPr>
            <w:r w:rsidRPr="005E409F">
              <w:rPr>
                <w:szCs w:val="22"/>
              </w:rPr>
              <w:t>WPIH506</w:t>
            </w:r>
          </w:p>
        </w:tc>
      </w:tr>
      <w:tr w:rsidR="005E409F" w:rsidRPr="005E409F" w14:paraId="75CEC440" w14:textId="77777777" w:rsidTr="005E409F">
        <w:trPr>
          <w:trHeight w:val="288"/>
        </w:trPr>
        <w:tc>
          <w:tcPr>
            <w:tcW w:w="3960" w:type="dxa"/>
            <w:tcBorders>
              <w:top w:val="nil"/>
              <w:left w:val="single" w:sz="4" w:space="0" w:color="auto"/>
              <w:bottom w:val="single" w:sz="4" w:space="0" w:color="auto"/>
              <w:right w:val="single" w:sz="4" w:space="0" w:color="auto"/>
            </w:tcBorders>
            <w:vAlign w:val="center"/>
          </w:tcPr>
          <w:p w14:paraId="45AC15D7" w14:textId="77777777" w:rsidR="005E409F" w:rsidRPr="005E409F" w:rsidRDefault="005E409F" w:rsidP="00B461C9">
            <w:pPr>
              <w:jc w:val="center"/>
              <w:rPr>
                <w:szCs w:val="22"/>
              </w:rPr>
            </w:pPr>
            <w:r w:rsidRPr="005E409F">
              <w:rPr>
                <w:szCs w:val="22"/>
              </w:rPr>
              <w:t>WPIH505</w:t>
            </w:r>
          </w:p>
        </w:tc>
      </w:tr>
      <w:tr w:rsidR="005E409F" w:rsidRPr="005E409F" w14:paraId="2D5343B4" w14:textId="77777777" w:rsidTr="005E409F">
        <w:trPr>
          <w:trHeight w:val="288"/>
        </w:trPr>
        <w:tc>
          <w:tcPr>
            <w:tcW w:w="3960" w:type="dxa"/>
            <w:tcBorders>
              <w:top w:val="nil"/>
              <w:left w:val="single" w:sz="4" w:space="0" w:color="auto"/>
              <w:bottom w:val="single" w:sz="4" w:space="0" w:color="auto"/>
              <w:right w:val="single" w:sz="4" w:space="0" w:color="auto"/>
            </w:tcBorders>
            <w:vAlign w:val="center"/>
          </w:tcPr>
          <w:p w14:paraId="184BC1B7" w14:textId="77777777" w:rsidR="005E409F" w:rsidRPr="005E409F" w:rsidRDefault="005E409F" w:rsidP="00B461C9">
            <w:pPr>
              <w:jc w:val="center"/>
              <w:rPr>
                <w:szCs w:val="22"/>
              </w:rPr>
            </w:pPr>
            <w:r w:rsidRPr="005E409F">
              <w:rPr>
                <w:szCs w:val="22"/>
              </w:rPr>
              <w:t>WPNT221</w:t>
            </w:r>
          </w:p>
        </w:tc>
      </w:tr>
      <w:tr w:rsidR="005E409F" w:rsidRPr="005E409F" w14:paraId="68BC8465" w14:textId="77777777" w:rsidTr="005E409F">
        <w:trPr>
          <w:trHeight w:val="288"/>
        </w:trPr>
        <w:tc>
          <w:tcPr>
            <w:tcW w:w="3960" w:type="dxa"/>
            <w:tcBorders>
              <w:top w:val="nil"/>
              <w:left w:val="single" w:sz="4" w:space="0" w:color="auto"/>
              <w:bottom w:val="single" w:sz="4" w:space="0" w:color="auto"/>
              <w:right w:val="single" w:sz="4" w:space="0" w:color="auto"/>
            </w:tcBorders>
            <w:vAlign w:val="center"/>
          </w:tcPr>
          <w:p w14:paraId="6E590909" w14:textId="77777777" w:rsidR="005E409F" w:rsidRPr="005E409F" w:rsidRDefault="005E409F" w:rsidP="00B461C9">
            <w:pPr>
              <w:jc w:val="center"/>
              <w:rPr>
                <w:szCs w:val="22"/>
              </w:rPr>
            </w:pPr>
            <w:r w:rsidRPr="005E409F">
              <w:rPr>
                <w:szCs w:val="22"/>
              </w:rPr>
              <w:t>WPNT222</w:t>
            </w:r>
          </w:p>
        </w:tc>
      </w:tr>
      <w:tr w:rsidR="005E409F" w:rsidRPr="005E409F" w14:paraId="047E3CCD" w14:textId="77777777" w:rsidTr="005E409F">
        <w:trPr>
          <w:trHeight w:val="288"/>
        </w:trPr>
        <w:tc>
          <w:tcPr>
            <w:tcW w:w="3960" w:type="dxa"/>
            <w:tcBorders>
              <w:top w:val="nil"/>
              <w:left w:val="single" w:sz="4" w:space="0" w:color="auto"/>
              <w:bottom w:val="single" w:sz="4" w:space="0" w:color="auto"/>
              <w:right w:val="single" w:sz="4" w:space="0" w:color="auto"/>
            </w:tcBorders>
            <w:vAlign w:val="center"/>
          </w:tcPr>
          <w:p w14:paraId="233006B6" w14:textId="77777777" w:rsidR="005E409F" w:rsidRPr="005E409F" w:rsidRDefault="005E409F" w:rsidP="00B461C9">
            <w:pPr>
              <w:jc w:val="center"/>
              <w:rPr>
                <w:szCs w:val="22"/>
              </w:rPr>
            </w:pPr>
            <w:r w:rsidRPr="005E409F">
              <w:rPr>
                <w:szCs w:val="22"/>
              </w:rPr>
              <w:t>WQSX361</w:t>
            </w:r>
          </w:p>
        </w:tc>
      </w:tr>
      <w:tr w:rsidR="005E409F" w:rsidRPr="005E409F" w14:paraId="6A5BEA46" w14:textId="77777777" w:rsidTr="005E409F">
        <w:trPr>
          <w:trHeight w:val="288"/>
        </w:trPr>
        <w:tc>
          <w:tcPr>
            <w:tcW w:w="3960" w:type="dxa"/>
            <w:tcBorders>
              <w:top w:val="nil"/>
              <w:left w:val="single" w:sz="4" w:space="0" w:color="auto"/>
              <w:bottom w:val="single" w:sz="4" w:space="0" w:color="auto"/>
              <w:right w:val="single" w:sz="4" w:space="0" w:color="auto"/>
            </w:tcBorders>
            <w:vAlign w:val="center"/>
          </w:tcPr>
          <w:p w14:paraId="79EF3F4A" w14:textId="77777777" w:rsidR="005E409F" w:rsidRPr="005E409F" w:rsidRDefault="005E409F" w:rsidP="00B461C9">
            <w:pPr>
              <w:jc w:val="center"/>
              <w:rPr>
                <w:szCs w:val="22"/>
              </w:rPr>
            </w:pPr>
            <w:r w:rsidRPr="005E409F">
              <w:rPr>
                <w:szCs w:val="22"/>
              </w:rPr>
              <w:t>WQSX360</w:t>
            </w:r>
          </w:p>
        </w:tc>
      </w:tr>
      <w:tr w:rsidR="005E409F" w:rsidRPr="005E409F" w14:paraId="600EDF37" w14:textId="77777777" w:rsidTr="005E409F">
        <w:trPr>
          <w:trHeight w:val="288"/>
        </w:trPr>
        <w:tc>
          <w:tcPr>
            <w:tcW w:w="3960" w:type="dxa"/>
            <w:tcBorders>
              <w:top w:val="nil"/>
              <w:left w:val="single" w:sz="4" w:space="0" w:color="auto"/>
              <w:bottom w:val="single" w:sz="4" w:space="0" w:color="auto"/>
              <w:right w:val="single" w:sz="4" w:space="0" w:color="auto"/>
            </w:tcBorders>
            <w:vAlign w:val="center"/>
          </w:tcPr>
          <w:p w14:paraId="63376AF3" w14:textId="77777777" w:rsidR="005E409F" w:rsidRPr="005E409F" w:rsidRDefault="005E409F" w:rsidP="00B461C9">
            <w:pPr>
              <w:jc w:val="center"/>
              <w:rPr>
                <w:szCs w:val="22"/>
              </w:rPr>
            </w:pPr>
            <w:r w:rsidRPr="005E409F">
              <w:rPr>
                <w:szCs w:val="22"/>
              </w:rPr>
              <w:t>WQWH349, WPTZ773</w:t>
            </w:r>
          </w:p>
        </w:tc>
      </w:tr>
      <w:tr w:rsidR="005E409F" w:rsidRPr="005E409F" w14:paraId="5E38D1CD" w14:textId="77777777" w:rsidTr="005E409F">
        <w:trPr>
          <w:trHeight w:val="288"/>
        </w:trPr>
        <w:tc>
          <w:tcPr>
            <w:tcW w:w="3960" w:type="dxa"/>
            <w:tcBorders>
              <w:top w:val="nil"/>
              <w:left w:val="single" w:sz="4" w:space="0" w:color="auto"/>
              <w:bottom w:val="single" w:sz="4" w:space="0" w:color="auto"/>
              <w:right w:val="single" w:sz="4" w:space="0" w:color="auto"/>
            </w:tcBorders>
            <w:vAlign w:val="center"/>
          </w:tcPr>
          <w:p w14:paraId="3596333F" w14:textId="77777777" w:rsidR="005E409F" w:rsidRPr="005E409F" w:rsidRDefault="005E409F" w:rsidP="00B461C9">
            <w:pPr>
              <w:jc w:val="center"/>
              <w:rPr>
                <w:szCs w:val="22"/>
              </w:rPr>
            </w:pPr>
            <w:r w:rsidRPr="005E409F">
              <w:rPr>
                <w:szCs w:val="22"/>
              </w:rPr>
              <w:t>WPNT223</w:t>
            </w:r>
          </w:p>
        </w:tc>
      </w:tr>
      <w:tr w:rsidR="005E409F" w:rsidRPr="005E409F" w14:paraId="4D53F3CE" w14:textId="77777777" w:rsidTr="005E409F">
        <w:trPr>
          <w:trHeight w:val="288"/>
        </w:trPr>
        <w:tc>
          <w:tcPr>
            <w:tcW w:w="3960" w:type="dxa"/>
            <w:tcBorders>
              <w:top w:val="nil"/>
              <w:left w:val="single" w:sz="4" w:space="0" w:color="auto"/>
              <w:bottom w:val="single" w:sz="4" w:space="0" w:color="auto"/>
              <w:right w:val="single" w:sz="4" w:space="0" w:color="auto"/>
            </w:tcBorders>
            <w:vAlign w:val="center"/>
          </w:tcPr>
          <w:p w14:paraId="44D57E1D" w14:textId="77777777" w:rsidR="005E409F" w:rsidRPr="005E409F" w:rsidRDefault="005E409F" w:rsidP="00B461C9">
            <w:pPr>
              <w:jc w:val="center"/>
              <w:rPr>
                <w:szCs w:val="22"/>
              </w:rPr>
            </w:pPr>
            <w:r w:rsidRPr="005E409F">
              <w:rPr>
                <w:szCs w:val="22"/>
              </w:rPr>
              <w:t>WPNT224</w:t>
            </w:r>
          </w:p>
        </w:tc>
      </w:tr>
      <w:tr w:rsidR="005E409F" w:rsidRPr="005E409F" w14:paraId="73FA34EA" w14:textId="77777777" w:rsidTr="005E409F">
        <w:trPr>
          <w:trHeight w:val="288"/>
        </w:trPr>
        <w:tc>
          <w:tcPr>
            <w:tcW w:w="3960" w:type="dxa"/>
            <w:tcBorders>
              <w:top w:val="nil"/>
              <w:left w:val="single" w:sz="4" w:space="0" w:color="auto"/>
              <w:bottom w:val="single" w:sz="4" w:space="0" w:color="auto"/>
              <w:right w:val="single" w:sz="4" w:space="0" w:color="auto"/>
            </w:tcBorders>
            <w:vAlign w:val="center"/>
          </w:tcPr>
          <w:p w14:paraId="28BCF470" w14:textId="77777777" w:rsidR="005E409F" w:rsidRPr="005E409F" w:rsidRDefault="005E409F" w:rsidP="00B461C9">
            <w:pPr>
              <w:jc w:val="center"/>
              <w:rPr>
                <w:szCs w:val="22"/>
              </w:rPr>
            </w:pPr>
            <w:r w:rsidRPr="005E409F">
              <w:rPr>
                <w:szCs w:val="22"/>
              </w:rPr>
              <w:t>WPNT226</w:t>
            </w:r>
          </w:p>
        </w:tc>
      </w:tr>
      <w:tr w:rsidR="005E409F" w:rsidRPr="005E409F" w14:paraId="327D63A4" w14:textId="77777777" w:rsidTr="005E409F">
        <w:trPr>
          <w:trHeight w:val="288"/>
        </w:trPr>
        <w:tc>
          <w:tcPr>
            <w:tcW w:w="3960" w:type="dxa"/>
            <w:tcBorders>
              <w:top w:val="nil"/>
              <w:left w:val="single" w:sz="4" w:space="0" w:color="auto"/>
              <w:bottom w:val="single" w:sz="4" w:space="0" w:color="auto"/>
              <w:right w:val="single" w:sz="4" w:space="0" w:color="auto"/>
            </w:tcBorders>
            <w:vAlign w:val="center"/>
          </w:tcPr>
          <w:p w14:paraId="60CCF91B" w14:textId="77777777" w:rsidR="005E409F" w:rsidRPr="005E409F" w:rsidRDefault="005E409F" w:rsidP="00B461C9">
            <w:pPr>
              <w:jc w:val="center"/>
              <w:rPr>
                <w:szCs w:val="22"/>
              </w:rPr>
            </w:pPr>
            <w:r w:rsidRPr="005E409F">
              <w:rPr>
                <w:szCs w:val="22"/>
              </w:rPr>
              <w:t>WPNT227</w:t>
            </w:r>
          </w:p>
        </w:tc>
      </w:tr>
      <w:tr w:rsidR="005E409F" w:rsidRPr="005E409F" w14:paraId="1708EA18" w14:textId="77777777" w:rsidTr="005E409F">
        <w:trPr>
          <w:trHeight w:val="288"/>
        </w:trPr>
        <w:tc>
          <w:tcPr>
            <w:tcW w:w="3960" w:type="dxa"/>
            <w:tcBorders>
              <w:top w:val="nil"/>
              <w:left w:val="single" w:sz="4" w:space="0" w:color="auto"/>
              <w:bottom w:val="single" w:sz="4" w:space="0" w:color="auto"/>
              <w:right w:val="single" w:sz="4" w:space="0" w:color="auto"/>
            </w:tcBorders>
            <w:vAlign w:val="center"/>
          </w:tcPr>
          <w:p w14:paraId="0F645476" w14:textId="77777777" w:rsidR="005E409F" w:rsidRPr="005E409F" w:rsidRDefault="005E409F" w:rsidP="00B461C9">
            <w:pPr>
              <w:jc w:val="center"/>
              <w:rPr>
                <w:szCs w:val="22"/>
              </w:rPr>
            </w:pPr>
            <w:r w:rsidRPr="005E409F">
              <w:rPr>
                <w:szCs w:val="22"/>
              </w:rPr>
              <w:t>WQSX353</w:t>
            </w:r>
          </w:p>
        </w:tc>
      </w:tr>
      <w:tr w:rsidR="005E409F" w:rsidRPr="005E409F" w14:paraId="1B490E81" w14:textId="77777777" w:rsidTr="005E409F">
        <w:trPr>
          <w:trHeight w:val="288"/>
        </w:trPr>
        <w:tc>
          <w:tcPr>
            <w:tcW w:w="3960" w:type="dxa"/>
            <w:tcBorders>
              <w:top w:val="nil"/>
              <w:left w:val="single" w:sz="4" w:space="0" w:color="auto"/>
              <w:bottom w:val="single" w:sz="4" w:space="0" w:color="auto"/>
              <w:right w:val="single" w:sz="4" w:space="0" w:color="auto"/>
            </w:tcBorders>
            <w:vAlign w:val="center"/>
          </w:tcPr>
          <w:p w14:paraId="4C09492D" w14:textId="77777777" w:rsidR="005E409F" w:rsidRPr="005E409F" w:rsidRDefault="005E409F" w:rsidP="00B461C9">
            <w:pPr>
              <w:jc w:val="center"/>
              <w:rPr>
                <w:szCs w:val="22"/>
              </w:rPr>
            </w:pPr>
            <w:r w:rsidRPr="005E409F">
              <w:rPr>
                <w:szCs w:val="22"/>
              </w:rPr>
              <w:t>WQSX884</w:t>
            </w:r>
          </w:p>
        </w:tc>
      </w:tr>
      <w:tr w:rsidR="005E409F" w:rsidRPr="005E409F" w14:paraId="05AFD4FF" w14:textId="77777777" w:rsidTr="005E409F">
        <w:trPr>
          <w:trHeight w:val="288"/>
        </w:trPr>
        <w:tc>
          <w:tcPr>
            <w:tcW w:w="3960" w:type="dxa"/>
            <w:tcBorders>
              <w:top w:val="nil"/>
              <w:left w:val="single" w:sz="4" w:space="0" w:color="auto"/>
              <w:bottom w:val="single" w:sz="4" w:space="0" w:color="auto"/>
              <w:right w:val="single" w:sz="4" w:space="0" w:color="auto"/>
            </w:tcBorders>
            <w:vAlign w:val="center"/>
          </w:tcPr>
          <w:p w14:paraId="5CBE2575" w14:textId="77777777" w:rsidR="005E409F" w:rsidRPr="005E409F" w:rsidRDefault="005E409F" w:rsidP="00B461C9">
            <w:pPr>
              <w:jc w:val="center"/>
              <w:rPr>
                <w:szCs w:val="22"/>
              </w:rPr>
            </w:pPr>
            <w:r w:rsidRPr="005E409F">
              <w:rPr>
                <w:szCs w:val="22"/>
              </w:rPr>
              <w:t>WPNT228</w:t>
            </w:r>
          </w:p>
        </w:tc>
      </w:tr>
      <w:tr w:rsidR="005E409F" w:rsidRPr="005E409F" w14:paraId="7C9E8E8F" w14:textId="77777777" w:rsidTr="005E409F">
        <w:trPr>
          <w:trHeight w:val="288"/>
        </w:trPr>
        <w:tc>
          <w:tcPr>
            <w:tcW w:w="3960" w:type="dxa"/>
            <w:tcBorders>
              <w:top w:val="nil"/>
              <w:left w:val="single" w:sz="4" w:space="0" w:color="auto"/>
              <w:bottom w:val="single" w:sz="4" w:space="0" w:color="auto"/>
              <w:right w:val="single" w:sz="4" w:space="0" w:color="auto"/>
            </w:tcBorders>
            <w:vAlign w:val="center"/>
          </w:tcPr>
          <w:p w14:paraId="458AE5CC" w14:textId="77777777" w:rsidR="005E409F" w:rsidRPr="005E409F" w:rsidRDefault="005E409F" w:rsidP="00B461C9">
            <w:pPr>
              <w:jc w:val="center"/>
              <w:rPr>
                <w:szCs w:val="22"/>
              </w:rPr>
            </w:pPr>
            <w:r w:rsidRPr="005E409F">
              <w:rPr>
                <w:szCs w:val="22"/>
              </w:rPr>
              <w:t>WPNT229</w:t>
            </w:r>
          </w:p>
        </w:tc>
      </w:tr>
      <w:tr w:rsidR="005E409F" w:rsidRPr="005E409F" w14:paraId="6BBAC3CF" w14:textId="77777777" w:rsidTr="005E409F">
        <w:trPr>
          <w:trHeight w:val="288"/>
        </w:trPr>
        <w:tc>
          <w:tcPr>
            <w:tcW w:w="3960" w:type="dxa"/>
            <w:tcBorders>
              <w:top w:val="nil"/>
              <w:left w:val="single" w:sz="4" w:space="0" w:color="auto"/>
              <w:bottom w:val="single" w:sz="4" w:space="0" w:color="auto"/>
              <w:right w:val="single" w:sz="4" w:space="0" w:color="auto"/>
            </w:tcBorders>
            <w:vAlign w:val="center"/>
          </w:tcPr>
          <w:p w14:paraId="69D000C7" w14:textId="77777777" w:rsidR="005E409F" w:rsidRPr="005E409F" w:rsidRDefault="005E409F" w:rsidP="00B461C9">
            <w:pPr>
              <w:jc w:val="center"/>
              <w:rPr>
                <w:szCs w:val="22"/>
              </w:rPr>
            </w:pPr>
            <w:r w:rsidRPr="005E409F">
              <w:rPr>
                <w:szCs w:val="22"/>
              </w:rPr>
              <w:t>WPNT230</w:t>
            </w:r>
          </w:p>
        </w:tc>
      </w:tr>
      <w:tr w:rsidR="005E409F" w:rsidRPr="005E409F" w14:paraId="72C3832A" w14:textId="77777777" w:rsidTr="005E409F">
        <w:trPr>
          <w:trHeight w:val="288"/>
        </w:trPr>
        <w:tc>
          <w:tcPr>
            <w:tcW w:w="3960" w:type="dxa"/>
            <w:tcBorders>
              <w:top w:val="nil"/>
              <w:left w:val="single" w:sz="4" w:space="0" w:color="auto"/>
              <w:bottom w:val="single" w:sz="4" w:space="0" w:color="auto"/>
              <w:right w:val="single" w:sz="4" w:space="0" w:color="auto"/>
            </w:tcBorders>
            <w:vAlign w:val="center"/>
          </w:tcPr>
          <w:p w14:paraId="76F6BD27" w14:textId="77777777" w:rsidR="005E409F" w:rsidRPr="005E409F" w:rsidRDefault="005E409F" w:rsidP="00B461C9">
            <w:pPr>
              <w:jc w:val="center"/>
              <w:rPr>
                <w:szCs w:val="22"/>
              </w:rPr>
            </w:pPr>
            <w:r w:rsidRPr="005E409F">
              <w:rPr>
                <w:szCs w:val="22"/>
              </w:rPr>
              <w:t>WPNT239</w:t>
            </w:r>
          </w:p>
        </w:tc>
      </w:tr>
      <w:tr w:rsidR="005E409F" w:rsidRPr="005E409F" w14:paraId="7F5610C8" w14:textId="77777777" w:rsidTr="005E409F">
        <w:trPr>
          <w:trHeight w:val="288"/>
        </w:trPr>
        <w:tc>
          <w:tcPr>
            <w:tcW w:w="3960" w:type="dxa"/>
            <w:tcBorders>
              <w:top w:val="nil"/>
              <w:left w:val="single" w:sz="4" w:space="0" w:color="auto"/>
              <w:bottom w:val="single" w:sz="4" w:space="0" w:color="auto"/>
              <w:right w:val="single" w:sz="4" w:space="0" w:color="auto"/>
            </w:tcBorders>
            <w:vAlign w:val="center"/>
          </w:tcPr>
          <w:p w14:paraId="518BE827" w14:textId="77777777" w:rsidR="005E409F" w:rsidRPr="005E409F" w:rsidRDefault="005E409F" w:rsidP="00B461C9">
            <w:pPr>
              <w:jc w:val="center"/>
              <w:rPr>
                <w:szCs w:val="22"/>
              </w:rPr>
            </w:pPr>
            <w:r w:rsidRPr="005E409F">
              <w:rPr>
                <w:szCs w:val="22"/>
              </w:rPr>
              <w:t>WPNT239</w:t>
            </w:r>
          </w:p>
        </w:tc>
      </w:tr>
      <w:tr w:rsidR="005E409F" w:rsidRPr="005E409F" w14:paraId="4F05115B" w14:textId="77777777" w:rsidTr="005E409F">
        <w:trPr>
          <w:trHeight w:val="288"/>
        </w:trPr>
        <w:tc>
          <w:tcPr>
            <w:tcW w:w="3960" w:type="dxa"/>
            <w:tcBorders>
              <w:top w:val="nil"/>
              <w:left w:val="single" w:sz="4" w:space="0" w:color="auto"/>
              <w:bottom w:val="single" w:sz="4" w:space="0" w:color="auto"/>
              <w:right w:val="single" w:sz="4" w:space="0" w:color="auto"/>
            </w:tcBorders>
            <w:vAlign w:val="center"/>
          </w:tcPr>
          <w:p w14:paraId="23CEC916" w14:textId="77777777" w:rsidR="005E409F" w:rsidRPr="005E409F" w:rsidRDefault="005E409F" w:rsidP="00B461C9">
            <w:pPr>
              <w:jc w:val="center"/>
              <w:rPr>
                <w:szCs w:val="22"/>
              </w:rPr>
            </w:pPr>
            <w:r w:rsidRPr="005E409F">
              <w:rPr>
                <w:szCs w:val="22"/>
              </w:rPr>
              <w:t>KNNN308</w:t>
            </w:r>
          </w:p>
        </w:tc>
      </w:tr>
      <w:tr w:rsidR="005E409F" w:rsidRPr="005E409F" w14:paraId="59E8CC49" w14:textId="77777777" w:rsidTr="005E409F">
        <w:trPr>
          <w:trHeight w:val="288"/>
        </w:trPr>
        <w:tc>
          <w:tcPr>
            <w:tcW w:w="3960" w:type="dxa"/>
            <w:tcBorders>
              <w:top w:val="nil"/>
              <w:left w:val="single" w:sz="4" w:space="0" w:color="auto"/>
              <w:bottom w:val="single" w:sz="4" w:space="0" w:color="auto"/>
              <w:right w:val="single" w:sz="4" w:space="0" w:color="auto"/>
            </w:tcBorders>
            <w:vAlign w:val="center"/>
          </w:tcPr>
          <w:p w14:paraId="1077AB06" w14:textId="77777777" w:rsidR="005E409F" w:rsidRPr="005E409F" w:rsidRDefault="005E409F" w:rsidP="00B461C9">
            <w:pPr>
              <w:jc w:val="center"/>
              <w:rPr>
                <w:szCs w:val="22"/>
              </w:rPr>
            </w:pPr>
            <w:r w:rsidRPr="005E409F">
              <w:rPr>
                <w:szCs w:val="22"/>
              </w:rPr>
              <w:t>KNNN308</w:t>
            </w:r>
          </w:p>
        </w:tc>
      </w:tr>
      <w:tr w:rsidR="005E409F" w:rsidRPr="005E409F" w14:paraId="2749F023" w14:textId="77777777" w:rsidTr="005E409F">
        <w:trPr>
          <w:trHeight w:val="288"/>
        </w:trPr>
        <w:tc>
          <w:tcPr>
            <w:tcW w:w="3960" w:type="dxa"/>
            <w:tcBorders>
              <w:top w:val="nil"/>
              <w:left w:val="single" w:sz="4" w:space="0" w:color="auto"/>
              <w:bottom w:val="single" w:sz="4" w:space="0" w:color="auto"/>
              <w:right w:val="single" w:sz="4" w:space="0" w:color="auto"/>
            </w:tcBorders>
            <w:vAlign w:val="center"/>
          </w:tcPr>
          <w:p w14:paraId="52F1F4D2" w14:textId="77777777" w:rsidR="005E409F" w:rsidRPr="005E409F" w:rsidRDefault="005E409F" w:rsidP="00B461C9">
            <w:pPr>
              <w:jc w:val="center"/>
              <w:rPr>
                <w:szCs w:val="22"/>
              </w:rPr>
            </w:pPr>
            <w:r w:rsidRPr="005E409F">
              <w:rPr>
                <w:szCs w:val="22"/>
              </w:rPr>
              <w:t>WPNT240</w:t>
            </w:r>
          </w:p>
        </w:tc>
      </w:tr>
      <w:tr w:rsidR="005E409F" w:rsidRPr="005E409F" w14:paraId="1B3B1289" w14:textId="77777777" w:rsidTr="005E409F">
        <w:trPr>
          <w:trHeight w:val="288"/>
        </w:trPr>
        <w:tc>
          <w:tcPr>
            <w:tcW w:w="3960" w:type="dxa"/>
            <w:tcBorders>
              <w:top w:val="nil"/>
              <w:left w:val="single" w:sz="4" w:space="0" w:color="auto"/>
              <w:bottom w:val="single" w:sz="4" w:space="0" w:color="auto"/>
              <w:right w:val="single" w:sz="4" w:space="0" w:color="auto"/>
            </w:tcBorders>
            <w:vAlign w:val="center"/>
          </w:tcPr>
          <w:p w14:paraId="5A8E2C01" w14:textId="77777777" w:rsidR="005E409F" w:rsidRPr="005E409F" w:rsidRDefault="005E409F" w:rsidP="00B461C9">
            <w:pPr>
              <w:jc w:val="center"/>
              <w:rPr>
                <w:szCs w:val="22"/>
              </w:rPr>
            </w:pPr>
            <w:r w:rsidRPr="005E409F">
              <w:rPr>
                <w:szCs w:val="22"/>
              </w:rPr>
              <w:t>WPPB735</w:t>
            </w:r>
          </w:p>
        </w:tc>
      </w:tr>
      <w:tr w:rsidR="005E409F" w:rsidRPr="005E409F" w14:paraId="501A391E" w14:textId="77777777" w:rsidTr="005E409F">
        <w:trPr>
          <w:trHeight w:val="288"/>
        </w:trPr>
        <w:tc>
          <w:tcPr>
            <w:tcW w:w="3960" w:type="dxa"/>
            <w:tcBorders>
              <w:top w:val="nil"/>
              <w:left w:val="single" w:sz="4" w:space="0" w:color="auto"/>
              <w:bottom w:val="single" w:sz="4" w:space="0" w:color="auto"/>
              <w:right w:val="single" w:sz="4" w:space="0" w:color="auto"/>
            </w:tcBorders>
            <w:vAlign w:val="center"/>
          </w:tcPr>
          <w:p w14:paraId="4442C206" w14:textId="77777777" w:rsidR="005E409F" w:rsidRPr="005E409F" w:rsidRDefault="005E409F" w:rsidP="00B461C9">
            <w:pPr>
              <w:jc w:val="center"/>
              <w:rPr>
                <w:szCs w:val="22"/>
              </w:rPr>
            </w:pPr>
            <w:r w:rsidRPr="005E409F">
              <w:rPr>
                <w:szCs w:val="22"/>
              </w:rPr>
              <w:t>WPMU266</w:t>
            </w:r>
          </w:p>
        </w:tc>
      </w:tr>
      <w:tr w:rsidR="005E409F" w:rsidRPr="005E409F" w14:paraId="4EAFD51C" w14:textId="77777777" w:rsidTr="005E409F">
        <w:trPr>
          <w:trHeight w:val="288"/>
        </w:trPr>
        <w:tc>
          <w:tcPr>
            <w:tcW w:w="3960" w:type="dxa"/>
            <w:tcBorders>
              <w:top w:val="nil"/>
              <w:left w:val="single" w:sz="4" w:space="0" w:color="auto"/>
              <w:bottom w:val="single" w:sz="4" w:space="0" w:color="auto"/>
              <w:right w:val="single" w:sz="4" w:space="0" w:color="auto"/>
            </w:tcBorders>
            <w:vAlign w:val="center"/>
          </w:tcPr>
          <w:p w14:paraId="190E250B" w14:textId="77777777" w:rsidR="005E409F" w:rsidRPr="005E409F" w:rsidRDefault="005E409F" w:rsidP="00B461C9">
            <w:pPr>
              <w:jc w:val="center"/>
              <w:rPr>
                <w:szCs w:val="22"/>
              </w:rPr>
            </w:pPr>
            <w:r w:rsidRPr="005E409F">
              <w:rPr>
                <w:szCs w:val="22"/>
              </w:rPr>
              <w:t>WQTD441, WPPB730</w:t>
            </w:r>
          </w:p>
        </w:tc>
      </w:tr>
      <w:tr w:rsidR="005E409F" w:rsidRPr="005E409F" w14:paraId="7EAB9759" w14:textId="77777777" w:rsidTr="005E409F">
        <w:trPr>
          <w:trHeight w:val="288"/>
        </w:trPr>
        <w:tc>
          <w:tcPr>
            <w:tcW w:w="3960" w:type="dxa"/>
            <w:tcBorders>
              <w:top w:val="nil"/>
              <w:left w:val="single" w:sz="4" w:space="0" w:color="auto"/>
              <w:bottom w:val="single" w:sz="4" w:space="0" w:color="auto"/>
              <w:right w:val="single" w:sz="4" w:space="0" w:color="auto"/>
            </w:tcBorders>
            <w:vAlign w:val="center"/>
          </w:tcPr>
          <w:p w14:paraId="4A8F8344" w14:textId="77777777" w:rsidR="005E409F" w:rsidRPr="005E409F" w:rsidRDefault="005E409F" w:rsidP="00B461C9">
            <w:pPr>
              <w:jc w:val="center"/>
              <w:rPr>
                <w:szCs w:val="22"/>
              </w:rPr>
            </w:pPr>
            <w:r w:rsidRPr="005E409F">
              <w:rPr>
                <w:szCs w:val="22"/>
              </w:rPr>
              <w:t>WPMU263</w:t>
            </w:r>
          </w:p>
        </w:tc>
      </w:tr>
      <w:tr w:rsidR="005E409F" w:rsidRPr="005E409F" w14:paraId="2926C108" w14:textId="77777777" w:rsidTr="005E409F">
        <w:trPr>
          <w:trHeight w:val="288"/>
        </w:trPr>
        <w:tc>
          <w:tcPr>
            <w:tcW w:w="3960" w:type="dxa"/>
            <w:tcBorders>
              <w:top w:val="nil"/>
              <w:left w:val="single" w:sz="4" w:space="0" w:color="auto"/>
              <w:bottom w:val="single" w:sz="4" w:space="0" w:color="auto"/>
              <w:right w:val="single" w:sz="4" w:space="0" w:color="auto"/>
            </w:tcBorders>
            <w:vAlign w:val="center"/>
          </w:tcPr>
          <w:p w14:paraId="17DA34C2" w14:textId="77777777" w:rsidR="005E409F" w:rsidRPr="005E409F" w:rsidRDefault="005E409F" w:rsidP="00B461C9">
            <w:pPr>
              <w:jc w:val="center"/>
              <w:rPr>
                <w:szCs w:val="22"/>
              </w:rPr>
            </w:pPr>
            <w:r w:rsidRPr="005E409F">
              <w:rPr>
                <w:szCs w:val="22"/>
              </w:rPr>
              <w:t>WPMU265</w:t>
            </w:r>
          </w:p>
        </w:tc>
      </w:tr>
      <w:tr w:rsidR="005E409F" w:rsidRPr="005E409F" w14:paraId="6E6C87C6" w14:textId="77777777" w:rsidTr="005E409F">
        <w:trPr>
          <w:trHeight w:val="288"/>
        </w:trPr>
        <w:tc>
          <w:tcPr>
            <w:tcW w:w="3960" w:type="dxa"/>
            <w:tcBorders>
              <w:top w:val="nil"/>
              <w:left w:val="single" w:sz="4" w:space="0" w:color="auto"/>
              <w:bottom w:val="single" w:sz="4" w:space="0" w:color="auto"/>
              <w:right w:val="single" w:sz="4" w:space="0" w:color="auto"/>
            </w:tcBorders>
            <w:vAlign w:val="center"/>
          </w:tcPr>
          <w:p w14:paraId="4EC81F7B" w14:textId="77777777" w:rsidR="005E409F" w:rsidRPr="005E409F" w:rsidRDefault="005E409F" w:rsidP="00B461C9">
            <w:pPr>
              <w:jc w:val="center"/>
              <w:rPr>
                <w:szCs w:val="22"/>
              </w:rPr>
            </w:pPr>
            <w:r w:rsidRPr="005E409F">
              <w:rPr>
                <w:szCs w:val="22"/>
              </w:rPr>
              <w:t>WPMU265</w:t>
            </w:r>
          </w:p>
        </w:tc>
      </w:tr>
      <w:tr w:rsidR="005E409F" w:rsidRPr="005E409F" w14:paraId="5949588D" w14:textId="77777777" w:rsidTr="005E409F">
        <w:trPr>
          <w:trHeight w:val="288"/>
        </w:trPr>
        <w:tc>
          <w:tcPr>
            <w:tcW w:w="3960" w:type="dxa"/>
            <w:tcBorders>
              <w:top w:val="nil"/>
              <w:left w:val="single" w:sz="4" w:space="0" w:color="auto"/>
              <w:bottom w:val="single" w:sz="4" w:space="0" w:color="auto"/>
              <w:right w:val="single" w:sz="4" w:space="0" w:color="auto"/>
            </w:tcBorders>
            <w:vAlign w:val="center"/>
          </w:tcPr>
          <w:p w14:paraId="54A1ABD1" w14:textId="77777777" w:rsidR="005E409F" w:rsidRPr="005E409F" w:rsidRDefault="005E409F" w:rsidP="00B461C9">
            <w:pPr>
              <w:jc w:val="center"/>
              <w:rPr>
                <w:szCs w:val="22"/>
              </w:rPr>
            </w:pPr>
            <w:r w:rsidRPr="005E409F">
              <w:rPr>
                <w:szCs w:val="22"/>
              </w:rPr>
              <w:t>WPMU258</w:t>
            </w:r>
          </w:p>
        </w:tc>
      </w:tr>
      <w:tr w:rsidR="005E409F" w:rsidRPr="005E409F" w14:paraId="6B6B10A5" w14:textId="77777777" w:rsidTr="005E409F">
        <w:trPr>
          <w:trHeight w:val="288"/>
        </w:trPr>
        <w:tc>
          <w:tcPr>
            <w:tcW w:w="3960" w:type="dxa"/>
            <w:tcBorders>
              <w:top w:val="nil"/>
              <w:left w:val="single" w:sz="4" w:space="0" w:color="auto"/>
              <w:bottom w:val="single" w:sz="4" w:space="0" w:color="auto"/>
              <w:right w:val="single" w:sz="4" w:space="0" w:color="auto"/>
            </w:tcBorders>
            <w:vAlign w:val="center"/>
          </w:tcPr>
          <w:p w14:paraId="6DD6FB14" w14:textId="77777777" w:rsidR="005E409F" w:rsidRPr="005E409F" w:rsidRDefault="005E409F" w:rsidP="00B461C9">
            <w:pPr>
              <w:jc w:val="center"/>
              <w:rPr>
                <w:szCs w:val="22"/>
              </w:rPr>
            </w:pPr>
            <w:r w:rsidRPr="005E409F">
              <w:rPr>
                <w:szCs w:val="22"/>
              </w:rPr>
              <w:t>WPMU254, WQTD401</w:t>
            </w:r>
          </w:p>
        </w:tc>
      </w:tr>
      <w:tr w:rsidR="005E409F" w:rsidRPr="005E409F" w14:paraId="605CE08D" w14:textId="77777777" w:rsidTr="005E409F">
        <w:trPr>
          <w:trHeight w:val="288"/>
        </w:trPr>
        <w:tc>
          <w:tcPr>
            <w:tcW w:w="3960" w:type="dxa"/>
            <w:tcBorders>
              <w:top w:val="nil"/>
              <w:left w:val="single" w:sz="4" w:space="0" w:color="auto"/>
              <w:bottom w:val="single" w:sz="4" w:space="0" w:color="auto"/>
              <w:right w:val="single" w:sz="4" w:space="0" w:color="auto"/>
            </w:tcBorders>
            <w:vAlign w:val="center"/>
          </w:tcPr>
          <w:p w14:paraId="056A76D1" w14:textId="77777777" w:rsidR="005E409F" w:rsidRPr="005E409F" w:rsidRDefault="005E409F" w:rsidP="00B461C9">
            <w:pPr>
              <w:jc w:val="center"/>
              <w:rPr>
                <w:szCs w:val="22"/>
              </w:rPr>
            </w:pPr>
            <w:r w:rsidRPr="005E409F">
              <w:rPr>
                <w:szCs w:val="22"/>
              </w:rPr>
              <w:t>WPNT244</w:t>
            </w:r>
          </w:p>
        </w:tc>
      </w:tr>
      <w:tr w:rsidR="005E409F" w:rsidRPr="005E409F" w14:paraId="610B6BE6" w14:textId="77777777" w:rsidTr="005E409F">
        <w:trPr>
          <w:trHeight w:val="288"/>
        </w:trPr>
        <w:tc>
          <w:tcPr>
            <w:tcW w:w="3960" w:type="dxa"/>
            <w:tcBorders>
              <w:top w:val="nil"/>
              <w:left w:val="single" w:sz="4" w:space="0" w:color="auto"/>
              <w:bottom w:val="single" w:sz="4" w:space="0" w:color="auto"/>
              <w:right w:val="single" w:sz="4" w:space="0" w:color="auto"/>
            </w:tcBorders>
            <w:vAlign w:val="center"/>
          </w:tcPr>
          <w:p w14:paraId="661F7D01" w14:textId="77777777" w:rsidR="005E409F" w:rsidRPr="005E409F" w:rsidRDefault="005E409F" w:rsidP="00B461C9">
            <w:pPr>
              <w:jc w:val="center"/>
              <w:rPr>
                <w:szCs w:val="22"/>
              </w:rPr>
            </w:pPr>
            <w:r w:rsidRPr="005E409F">
              <w:rPr>
                <w:szCs w:val="22"/>
              </w:rPr>
              <w:t>WPNT245</w:t>
            </w:r>
          </w:p>
        </w:tc>
      </w:tr>
      <w:tr w:rsidR="005E409F" w:rsidRPr="005E409F" w14:paraId="78286EC3" w14:textId="77777777" w:rsidTr="005E409F">
        <w:trPr>
          <w:trHeight w:val="288"/>
        </w:trPr>
        <w:tc>
          <w:tcPr>
            <w:tcW w:w="3960" w:type="dxa"/>
            <w:tcBorders>
              <w:top w:val="nil"/>
              <w:left w:val="single" w:sz="4" w:space="0" w:color="auto"/>
              <w:bottom w:val="single" w:sz="4" w:space="0" w:color="auto"/>
              <w:right w:val="single" w:sz="4" w:space="0" w:color="auto"/>
            </w:tcBorders>
            <w:vAlign w:val="center"/>
          </w:tcPr>
          <w:p w14:paraId="0E373CE9" w14:textId="77777777" w:rsidR="005E409F" w:rsidRPr="005E409F" w:rsidRDefault="005E409F" w:rsidP="00B461C9">
            <w:pPr>
              <w:jc w:val="center"/>
              <w:rPr>
                <w:szCs w:val="22"/>
              </w:rPr>
            </w:pPr>
            <w:r w:rsidRPr="005E409F">
              <w:rPr>
                <w:szCs w:val="22"/>
              </w:rPr>
              <w:t>WPNT246</w:t>
            </w:r>
          </w:p>
        </w:tc>
      </w:tr>
      <w:tr w:rsidR="005E409F" w:rsidRPr="005E409F" w14:paraId="01176770" w14:textId="77777777" w:rsidTr="005E409F">
        <w:trPr>
          <w:trHeight w:val="288"/>
        </w:trPr>
        <w:tc>
          <w:tcPr>
            <w:tcW w:w="3960" w:type="dxa"/>
            <w:tcBorders>
              <w:top w:val="nil"/>
              <w:left w:val="single" w:sz="4" w:space="0" w:color="auto"/>
              <w:bottom w:val="single" w:sz="4" w:space="0" w:color="auto"/>
              <w:right w:val="single" w:sz="4" w:space="0" w:color="auto"/>
            </w:tcBorders>
            <w:vAlign w:val="center"/>
          </w:tcPr>
          <w:p w14:paraId="422E30EA" w14:textId="77777777" w:rsidR="005E409F" w:rsidRPr="005E409F" w:rsidRDefault="005E409F" w:rsidP="00B461C9">
            <w:pPr>
              <w:jc w:val="center"/>
              <w:rPr>
                <w:szCs w:val="22"/>
              </w:rPr>
            </w:pPr>
            <w:r w:rsidRPr="005E409F">
              <w:rPr>
                <w:szCs w:val="22"/>
              </w:rPr>
              <w:t>WPMU253</w:t>
            </w:r>
          </w:p>
        </w:tc>
      </w:tr>
      <w:tr w:rsidR="005E409F" w:rsidRPr="005E409F" w14:paraId="525993E2" w14:textId="77777777" w:rsidTr="005E409F">
        <w:trPr>
          <w:trHeight w:val="288"/>
        </w:trPr>
        <w:tc>
          <w:tcPr>
            <w:tcW w:w="3960" w:type="dxa"/>
            <w:tcBorders>
              <w:top w:val="nil"/>
              <w:left w:val="single" w:sz="4" w:space="0" w:color="auto"/>
              <w:bottom w:val="single" w:sz="4" w:space="0" w:color="auto"/>
              <w:right w:val="single" w:sz="4" w:space="0" w:color="auto"/>
            </w:tcBorders>
            <w:vAlign w:val="center"/>
          </w:tcPr>
          <w:p w14:paraId="79E7F2C6" w14:textId="77777777" w:rsidR="005E409F" w:rsidRPr="005E409F" w:rsidRDefault="005E409F" w:rsidP="00B461C9">
            <w:pPr>
              <w:jc w:val="center"/>
              <w:rPr>
                <w:szCs w:val="22"/>
              </w:rPr>
            </w:pPr>
            <w:r w:rsidRPr="005E409F">
              <w:rPr>
                <w:szCs w:val="22"/>
              </w:rPr>
              <w:t>WPMT944</w:t>
            </w:r>
          </w:p>
        </w:tc>
      </w:tr>
      <w:tr w:rsidR="005E409F" w:rsidRPr="005E409F" w14:paraId="64DDAACD" w14:textId="77777777" w:rsidTr="005E409F">
        <w:trPr>
          <w:trHeight w:val="288"/>
        </w:trPr>
        <w:tc>
          <w:tcPr>
            <w:tcW w:w="3960" w:type="dxa"/>
            <w:tcBorders>
              <w:top w:val="nil"/>
              <w:left w:val="single" w:sz="4" w:space="0" w:color="auto"/>
              <w:bottom w:val="single" w:sz="4" w:space="0" w:color="auto"/>
              <w:right w:val="single" w:sz="4" w:space="0" w:color="auto"/>
            </w:tcBorders>
            <w:vAlign w:val="center"/>
          </w:tcPr>
          <w:p w14:paraId="518B3784" w14:textId="77777777" w:rsidR="005E409F" w:rsidRPr="005E409F" w:rsidRDefault="005E409F" w:rsidP="00B461C9">
            <w:pPr>
              <w:jc w:val="center"/>
              <w:rPr>
                <w:szCs w:val="22"/>
              </w:rPr>
            </w:pPr>
            <w:r w:rsidRPr="005E409F">
              <w:rPr>
                <w:szCs w:val="22"/>
              </w:rPr>
              <w:t>WPMT927, WQTD406</w:t>
            </w:r>
          </w:p>
        </w:tc>
      </w:tr>
      <w:tr w:rsidR="005E409F" w:rsidRPr="005E409F" w14:paraId="247AE0D1" w14:textId="77777777" w:rsidTr="005E409F">
        <w:trPr>
          <w:trHeight w:val="288"/>
        </w:trPr>
        <w:tc>
          <w:tcPr>
            <w:tcW w:w="3960" w:type="dxa"/>
            <w:tcBorders>
              <w:top w:val="nil"/>
              <w:left w:val="single" w:sz="4" w:space="0" w:color="auto"/>
              <w:bottom w:val="single" w:sz="4" w:space="0" w:color="auto"/>
              <w:right w:val="single" w:sz="4" w:space="0" w:color="auto"/>
            </w:tcBorders>
            <w:vAlign w:val="center"/>
          </w:tcPr>
          <w:p w14:paraId="26EE713C" w14:textId="77777777" w:rsidR="005E409F" w:rsidRPr="005E409F" w:rsidRDefault="005E409F" w:rsidP="00B461C9">
            <w:pPr>
              <w:jc w:val="center"/>
              <w:rPr>
                <w:szCs w:val="22"/>
              </w:rPr>
            </w:pPr>
            <w:r w:rsidRPr="005E409F">
              <w:rPr>
                <w:szCs w:val="22"/>
              </w:rPr>
              <w:t>WPMT917</w:t>
            </w:r>
          </w:p>
        </w:tc>
      </w:tr>
      <w:tr w:rsidR="005E409F" w:rsidRPr="005E409F" w14:paraId="01B44F6F" w14:textId="77777777" w:rsidTr="005E409F">
        <w:trPr>
          <w:trHeight w:val="288"/>
        </w:trPr>
        <w:tc>
          <w:tcPr>
            <w:tcW w:w="3960" w:type="dxa"/>
            <w:tcBorders>
              <w:top w:val="nil"/>
              <w:left w:val="single" w:sz="4" w:space="0" w:color="auto"/>
              <w:bottom w:val="single" w:sz="4" w:space="0" w:color="auto"/>
              <w:right w:val="single" w:sz="4" w:space="0" w:color="auto"/>
            </w:tcBorders>
            <w:vAlign w:val="center"/>
          </w:tcPr>
          <w:p w14:paraId="190F797C" w14:textId="77777777" w:rsidR="005E409F" w:rsidRPr="005E409F" w:rsidRDefault="005E409F" w:rsidP="00B461C9">
            <w:pPr>
              <w:jc w:val="center"/>
              <w:rPr>
                <w:szCs w:val="22"/>
              </w:rPr>
            </w:pPr>
            <w:r w:rsidRPr="005E409F">
              <w:rPr>
                <w:szCs w:val="22"/>
              </w:rPr>
              <w:t>WPYJ552</w:t>
            </w:r>
          </w:p>
        </w:tc>
      </w:tr>
      <w:tr w:rsidR="005E409F" w:rsidRPr="005E409F" w14:paraId="367BA4F5" w14:textId="77777777" w:rsidTr="005E409F">
        <w:trPr>
          <w:trHeight w:val="288"/>
        </w:trPr>
        <w:tc>
          <w:tcPr>
            <w:tcW w:w="3960" w:type="dxa"/>
            <w:tcBorders>
              <w:top w:val="nil"/>
              <w:left w:val="single" w:sz="4" w:space="0" w:color="auto"/>
              <w:bottom w:val="single" w:sz="4" w:space="0" w:color="auto"/>
              <w:right w:val="single" w:sz="4" w:space="0" w:color="auto"/>
            </w:tcBorders>
            <w:vAlign w:val="center"/>
          </w:tcPr>
          <w:p w14:paraId="7D581070" w14:textId="77777777" w:rsidR="005E409F" w:rsidRPr="005E409F" w:rsidRDefault="005E409F" w:rsidP="00B461C9">
            <w:pPr>
              <w:jc w:val="center"/>
              <w:rPr>
                <w:szCs w:val="22"/>
              </w:rPr>
            </w:pPr>
            <w:r w:rsidRPr="005E409F">
              <w:rPr>
                <w:szCs w:val="22"/>
              </w:rPr>
              <w:t>WPMT909</w:t>
            </w:r>
          </w:p>
        </w:tc>
      </w:tr>
      <w:tr w:rsidR="005E409F" w:rsidRPr="005E409F" w14:paraId="4099DC74" w14:textId="77777777" w:rsidTr="005E409F">
        <w:trPr>
          <w:trHeight w:val="288"/>
        </w:trPr>
        <w:tc>
          <w:tcPr>
            <w:tcW w:w="3960" w:type="dxa"/>
            <w:tcBorders>
              <w:top w:val="nil"/>
              <w:left w:val="single" w:sz="4" w:space="0" w:color="auto"/>
              <w:bottom w:val="single" w:sz="4" w:space="0" w:color="auto"/>
              <w:right w:val="single" w:sz="4" w:space="0" w:color="auto"/>
            </w:tcBorders>
            <w:vAlign w:val="center"/>
          </w:tcPr>
          <w:p w14:paraId="407416C2" w14:textId="77777777" w:rsidR="005E409F" w:rsidRPr="005E409F" w:rsidRDefault="005E409F" w:rsidP="00B461C9">
            <w:pPr>
              <w:jc w:val="center"/>
              <w:rPr>
                <w:szCs w:val="22"/>
              </w:rPr>
            </w:pPr>
            <w:r w:rsidRPr="005E409F">
              <w:rPr>
                <w:szCs w:val="22"/>
              </w:rPr>
              <w:t>WPMT908</w:t>
            </w:r>
          </w:p>
        </w:tc>
      </w:tr>
      <w:tr w:rsidR="005E409F" w:rsidRPr="005E409F" w14:paraId="6737CDB2" w14:textId="77777777" w:rsidTr="005E409F">
        <w:trPr>
          <w:trHeight w:val="288"/>
        </w:trPr>
        <w:tc>
          <w:tcPr>
            <w:tcW w:w="3960" w:type="dxa"/>
            <w:tcBorders>
              <w:top w:val="nil"/>
              <w:left w:val="single" w:sz="4" w:space="0" w:color="auto"/>
              <w:bottom w:val="single" w:sz="4" w:space="0" w:color="auto"/>
              <w:right w:val="single" w:sz="4" w:space="0" w:color="auto"/>
            </w:tcBorders>
            <w:vAlign w:val="center"/>
          </w:tcPr>
          <w:p w14:paraId="69AB2F05" w14:textId="77777777" w:rsidR="005E409F" w:rsidRPr="005E409F" w:rsidRDefault="005E409F" w:rsidP="00B461C9">
            <w:pPr>
              <w:jc w:val="center"/>
              <w:rPr>
                <w:szCs w:val="22"/>
              </w:rPr>
            </w:pPr>
            <w:r w:rsidRPr="005E409F">
              <w:rPr>
                <w:szCs w:val="22"/>
              </w:rPr>
              <w:t>WPMT907, WQTG752</w:t>
            </w:r>
          </w:p>
        </w:tc>
      </w:tr>
      <w:tr w:rsidR="005E409F" w:rsidRPr="005E409F" w14:paraId="0BA78E91" w14:textId="77777777" w:rsidTr="005E409F">
        <w:trPr>
          <w:trHeight w:val="288"/>
        </w:trPr>
        <w:tc>
          <w:tcPr>
            <w:tcW w:w="3960" w:type="dxa"/>
            <w:tcBorders>
              <w:top w:val="nil"/>
              <w:left w:val="single" w:sz="4" w:space="0" w:color="auto"/>
              <w:bottom w:val="single" w:sz="4" w:space="0" w:color="auto"/>
              <w:right w:val="single" w:sz="4" w:space="0" w:color="auto"/>
            </w:tcBorders>
            <w:vAlign w:val="center"/>
          </w:tcPr>
          <w:p w14:paraId="62DB21AB" w14:textId="77777777" w:rsidR="005E409F" w:rsidRPr="005E409F" w:rsidRDefault="005E409F" w:rsidP="00B461C9">
            <w:pPr>
              <w:jc w:val="center"/>
              <w:rPr>
                <w:szCs w:val="22"/>
              </w:rPr>
            </w:pPr>
            <w:r w:rsidRPr="005E409F">
              <w:rPr>
                <w:szCs w:val="22"/>
              </w:rPr>
              <w:t>WPIH518</w:t>
            </w:r>
          </w:p>
        </w:tc>
      </w:tr>
      <w:tr w:rsidR="005E409F" w:rsidRPr="005E409F" w14:paraId="5F52DD94" w14:textId="77777777" w:rsidTr="005E409F">
        <w:trPr>
          <w:trHeight w:val="288"/>
        </w:trPr>
        <w:tc>
          <w:tcPr>
            <w:tcW w:w="3960" w:type="dxa"/>
            <w:tcBorders>
              <w:top w:val="nil"/>
              <w:left w:val="single" w:sz="4" w:space="0" w:color="auto"/>
              <w:bottom w:val="single" w:sz="4" w:space="0" w:color="auto"/>
              <w:right w:val="single" w:sz="4" w:space="0" w:color="auto"/>
            </w:tcBorders>
            <w:vAlign w:val="center"/>
          </w:tcPr>
          <w:p w14:paraId="3615044D" w14:textId="77777777" w:rsidR="005E409F" w:rsidRPr="005E409F" w:rsidRDefault="005E409F" w:rsidP="00B461C9">
            <w:pPr>
              <w:jc w:val="center"/>
              <w:rPr>
                <w:szCs w:val="22"/>
              </w:rPr>
            </w:pPr>
            <w:r w:rsidRPr="005E409F">
              <w:rPr>
                <w:szCs w:val="22"/>
              </w:rPr>
              <w:t>WPMT902</w:t>
            </w:r>
          </w:p>
        </w:tc>
      </w:tr>
      <w:tr w:rsidR="005E409F" w:rsidRPr="005E409F" w14:paraId="169268C5" w14:textId="77777777" w:rsidTr="005E409F">
        <w:trPr>
          <w:trHeight w:val="288"/>
        </w:trPr>
        <w:tc>
          <w:tcPr>
            <w:tcW w:w="3960" w:type="dxa"/>
            <w:tcBorders>
              <w:top w:val="nil"/>
              <w:left w:val="single" w:sz="4" w:space="0" w:color="auto"/>
              <w:bottom w:val="single" w:sz="4" w:space="0" w:color="auto"/>
              <w:right w:val="single" w:sz="4" w:space="0" w:color="auto"/>
            </w:tcBorders>
            <w:vAlign w:val="center"/>
          </w:tcPr>
          <w:p w14:paraId="090B6E48" w14:textId="77777777" w:rsidR="005E409F" w:rsidRPr="005E409F" w:rsidRDefault="005E409F" w:rsidP="00B461C9">
            <w:pPr>
              <w:jc w:val="center"/>
              <w:rPr>
                <w:szCs w:val="22"/>
              </w:rPr>
            </w:pPr>
            <w:r w:rsidRPr="005E409F">
              <w:rPr>
                <w:szCs w:val="22"/>
              </w:rPr>
              <w:t>WQEB460</w:t>
            </w:r>
          </w:p>
        </w:tc>
      </w:tr>
      <w:tr w:rsidR="005E409F" w:rsidRPr="005E409F" w14:paraId="282BF6ED" w14:textId="77777777" w:rsidTr="005E409F">
        <w:trPr>
          <w:trHeight w:val="288"/>
        </w:trPr>
        <w:tc>
          <w:tcPr>
            <w:tcW w:w="3960" w:type="dxa"/>
            <w:tcBorders>
              <w:top w:val="nil"/>
              <w:left w:val="single" w:sz="4" w:space="0" w:color="auto"/>
              <w:bottom w:val="single" w:sz="4" w:space="0" w:color="auto"/>
              <w:right w:val="single" w:sz="4" w:space="0" w:color="auto"/>
            </w:tcBorders>
            <w:vAlign w:val="center"/>
          </w:tcPr>
          <w:p w14:paraId="09CA1247" w14:textId="77777777" w:rsidR="005E409F" w:rsidRPr="005E409F" w:rsidRDefault="005E409F" w:rsidP="00B461C9">
            <w:pPr>
              <w:jc w:val="center"/>
              <w:rPr>
                <w:szCs w:val="22"/>
              </w:rPr>
            </w:pPr>
            <w:r w:rsidRPr="005E409F">
              <w:rPr>
                <w:szCs w:val="22"/>
              </w:rPr>
              <w:t>WPQD482</w:t>
            </w:r>
          </w:p>
        </w:tc>
      </w:tr>
      <w:tr w:rsidR="005E409F" w:rsidRPr="005E409F" w14:paraId="2E90E774" w14:textId="77777777" w:rsidTr="005E409F">
        <w:trPr>
          <w:trHeight w:val="288"/>
        </w:trPr>
        <w:tc>
          <w:tcPr>
            <w:tcW w:w="3960" w:type="dxa"/>
            <w:tcBorders>
              <w:top w:val="nil"/>
              <w:left w:val="single" w:sz="4" w:space="0" w:color="auto"/>
              <w:bottom w:val="single" w:sz="4" w:space="0" w:color="auto"/>
              <w:right w:val="single" w:sz="4" w:space="0" w:color="auto"/>
            </w:tcBorders>
            <w:vAlign w:val="center"/>
          </w:tcPr>
          <w:p w14:paraId="39ACA05D" w14:textId="77777777" w:rsidR="005E409F" w:rsidRPr="005E409F" w:rsidRDefault="005E409F" w:rsidP="00B461C9">
            <w:pPr>
              <w:jc w:val="center"/>
              <w:rPr>
                <w:szCs w:val="22"/>
              </w:rPr>
            </w:pPr>
            <w:r w:rsidRPr="005E409F">
              <w:rPr>
                <w:szCs w:val="22"/>
              </w:rPr>
              <w:t>WPQD541</w:t>
            </w:r>
          </w:p>
        </w:tc>
      </w:tr>
      <w:tr w:rsidR="005E409F" w:rsidRPr="005E409F" w14:paraId="527D1CAB" w14:textId="77777777" w:rsidTr="005E409F">
        <w:trPr>
          <w:trHeight w:val="288"/>
        </w:trPr>
        <w:tc>
          <w:tcPr>
            <w:tcW w:w="3960" w:type="dxa"/>
            <w:tcBorders>
              <w:top w:val="nil"/>
              <w:left w:val="single" w:sz="4" w:space="0" w:color="auto"/>
              <w:bottom w:val="single" w:sz="4" w:space="0" w:color="auto"/>
              <w:right w:val="single" w:sz="4" w:space="0" w:color="auto"/>
            </w:tcBorders>
            <w:vAlign w:val="center"/>
          </w:tcPr>
          <w:p w14:paraId="080C148D" w14:textId="77777777" w:rsidR="005E409F" w:rsidRPr="005E409F" w:rsidRDefault="005E409F" w:rsidP="00B461C9">
            <w:pPr>
              <w:jc w:val="center"/>
              <w:rPr>
                <w:szCs w:val="22"/>
              </w:rPr>
            </w:pPr>
            <w:r w:rsidRPr="005E409F">
              <w:rPr>
                <w:szCs w:val="22"/>
              </w:rPr>
              <w:t>WPQD546</w:t>
            </w:r>
          </w:p>
        </w:tc>
      </w:tr>
      <w:tr w:rsidR="005E409F" w:rsidRPr="005E409F" w14:paraId="366A049F" w14:textId="77777777" w:rsidTr="005E409F">
        <w:trPr>
          <w:trHeight w:val="288"/>
        </w:trPr>
        <w:tc>
          <w:tcPr>
            <w:tcW w:w="3960" w:type="dxa"/>
            <w:tcBorders>
              <w:top w:val="nil"/>
              <w:left w:val="single" w:sz="4" w:space="0" w:color="auto"/>
              <w:bottom w:val="single" w:sz="4" w:space="0" w:color="auto"/>
              <w:right w:val="single" w:sz="4" w:space="0" w:color="auto"/>
            </w:tcBorders>
            <w:vAlign w:val="center"/>
          </w:tcPr>
          <w:p w14:paraId="24C1B5D9" w14:textId="77777777" w:rsidR="005E409F" w:rsidRPr="005E409F" w:rsidRDefault="005E409F" w:rsidP="00B461C9">
            <w:pPr>
              <w:jc w:val="center"/>
              <w:rPr>
                <w:szCs w:val="22"/>
              </w:rPr>
            </w:pPr>
            <w:r w:rsidRPr="005E409F">
              <w:rPr>
                <w:szCs w:val="22"/>
              </w:rPr>
              <w:t>WPQD548</w:t>
            </w:r>
          </w:p>
        </w:tc>
      </w:tr>
      <w:tr w:rsidR="005E409F" w:rsidRPr="005E409F" w14:paraId="64921464" w14:textId="77777777" w:rsidTr="005E409F">
        <w:trPr>
          <w:trHeight w:val="288"/>
        </w:trPr>
        <w:tc>
          <w:tcPr>
            <w:tcW w:w="3960" w:type="dxa"/>
            <w:tcBorders>
              <w:top w:val="nil"/>
              <w:left w:val="single" w:sz="4" w:space="0" w:color="auto"/>
              <w:bottom w:val="single" w:sz="4" w:space="0" w:color="auto"/>
              <w:right w:val="single" w:sz="4" w:space="0" w:color="auto"/>
            </w:tcBorders>
            <w:vAlign w:val="center"/>
          </w:tcPr>
          <w:p w14:paraId="1C4029D8" w14:textId="77777777" w:rsidR="005E409F" w:rsidRPr="005E409F" w:rsidRDefault="005E409F" w:rsidP="00B461C9">
            <w:pPr>
              <w:jc w:val="center"/>
              <w:rPr>
                <w:szCs w:val="22"/>
              </w:rPr>
            </w:pPr>
            <w:r w:rsidRPr="005E409F">
              <w:rPr>
                <w:szCs w:val="22"/>
              </w:rPr>
              <w:t>WPQD549</w:t>
            </w:r>
          </w:p>
        </w:tc>
      </w:tr>
      <w:tr w:rsidR="005E409F" w:rsidRPr="005E409F" w14:paraId="5266A9E9" w14:textId="77777777" w:rsidTr="005E409F">
        <w:trPr>
          <w:trHeight w:val="288"/>
        </w:trPr>
        <w:tc>
          <w:tcPr>
            <w:tcW w:w="3960" w:type="dxa"/>
            <w:tcBorders>
              <w:top w:val="nil"/>
              <w:left w:val="single" w:sz="4" w:space="0" w:color="auto"/>
              <w:bottom w:val="single" w:sz="4" w:space="0" w:color="auto"/>
              <w:right w:val="single" w:sz="4" w:space="0" w:color="auto"/>
            </w:tcBorders>
            <w:vAlign w:val="center"/>
          </w:tcPr>
          <w:p w14:paraId="532520C3" w14:textId="77777777" w:rsidR="005E409F" w:rsidRPr="005E409F" w:rsidRDefault="005E409F" w:rsidP="00B461C9">
            <w:pPr>
              <w:jc w:val="center"/>
              <w:rPr>
                <w:szCs w:val="22"/>
              </w:rPr>
            </w:pPr>
            <w:r w:rsidRPr="005E409F">
              <w:rPr>
                <w:szCs w:val="22"/>
              </w:rPr>
              <w:t>WPQD557</w:t>
            </w:r>
          </w:p>
        </w:tc>
      </w:tr>
      <w:tr w:rsidR="005E409F" w:rsidRPr="005E409F" w14:paraId="2A04E849" w14:textId="77777777" w:rsidTr="005E409F">
        <w:trPr>
          <w:trHeight w:val="288"/>
        </w:trPr>
        <w:tc>
          <w:tcPr>
            <w:tcW w:w="3960" w:type="dxa"/>
            <w:tcBorders>
              <w:top w:val="nil"/>
              <w:left w:val="single" w:sz="4" w:space="0" w:color="auto"/>
              <w:bottom w:val="single" w:sz="4" w:space="0" w:color="auto"/>
              <w:right w:val="single" w:sz="4" w:space="0" w:color="auto"/>
            </w:tcBorders>
            <w:vAlign w:val="center"/>
          </w:tcPr>
          <w:p w14:paraId="47913E04" w14:textId="77777777" w:rsidR="005E409F" w:rsidRPr="005E409F" w:rsidRDefault="005E409F" w:rsidP="00B461C9">
            <w:pPr>
              <w:jc w:val="center"/>
              <w:rPr>
                <w:szCs w:val="22"/>
              </w:rPr>
            </w:pPr>
            <w:r w:rsidRPr="005E409F">
              <w:rPr>
                <w:szCs w:val="22"/>
              </w:rPr>
              <w:t>WPQD340</w:t>
            </w:r>
          </w:p>
        </w:tc>
      </w:tr>
      <w:tr w:rsidR="005E409F" w:rsidRPr="005E409F" w14:paraId="2D4DC295" w14:textId="77777777" w:rsidTr="005E409F">
        <w:trPr>
          <w:trHeight w:val="288"/>
        </w:trPr>
        <w:tc>
          <w:tcPr>
            <w:tcW w:w="3960" w:type="dxa"/>
            <w:tcBorders>
              <w:top w:val="nil"/>
              <w:left w:val="single" w:sz="4" w:space="0" w:color="auto"/>
              <w:bottom w:val="single" w:sz="4" w:space="0" w:color="auto"/>
              <w:right w:val="single" w:sz="4" w:space="0" w:color="auto"/>
            </w:tcBorders>
            <w:vAlign w:val="center"/>
          </w:tcPr>
          <w:p w14:paraId="19500147" w14:textId="77777777" w:rsidR="005E409F" w:rsidRPr="005E409F" w:rsidRDefault="005E409F" w:rsidP="00B461C9">
            <w:pPr>
              <w:jc w:val="center"/>
              <w:rPr>
                <w:szCs w:val="22"/>
              </w:rPr>
            </w:pPr>
            <w:r w:rsidRPr="005E409F">
              <w:rPr>
                <w:szCs w:val="22"/>
              </w:rPr>
              <w:t>WPQD553</w:t>
            </w:r>
          </w:p>
        </w:tc>
      </w:tr>
      <w:tr w:rsidR="005E409F" w:rsidRPr="005E409F" w14:paraId="64F2092A" w14:textId="77777777" w:rsidTr="005E409F">
        <w:trPr>
          <w:trHeight w:val="288"/>
        </w:trPr>
        <w:tc>
          <w:tcPr>
            <w:tcW w:w="3960" w:type="dxa"/>
            <w:tcBorders>
              <w:top w:val="nil"/>
              <w:left w:val="single" w:sz="4" w:space="0" w:color="auto"/>
              <w:bottom w:val="single" w:sz="4" w:space="0" w:color="auto"/>
              <w:right w:val="single" w:sz="4" w:space="0" w:color="auto"/>
            </w:tcBorders>
            <w:vAlign w:val="center"/>
          </w:tcPr>
          <w:p w14:paraId="1B2E940A" w14:textId="77777777" w:rsidR="005E409F" w:rsidRPr="005E409F" w:rsidRDefault="005E409F" w:rsidP="00B461C9">
            <w:pPr>
              <w:jc w:val="center"/>
              <w:rPr>
                <w:szCs w:val="22"/>
              </w:rPr>
            </w:pPr>
            <w:r w:rsidRPr="005E409F">
              <w:rPr>
                <w:szCs w:val="22"/>
              </w:rPr>
              <w:t>WPQI447</w:t>
            </w:r>
          </w:p>
        </w:tc>
      </w:tr>
      <w:tr w:rsidR="005E409F" w:rsidRPr="005E409F" w14:paraId="756CED81" w14:textId="77777777" w:rsidTr="005E409F">
        <w:trPr>
          <w:trHeight w:val="288"/>
        </w:trPr>
        <w:tc>
          <w:tcPr>
            <w:tcW w:w="3960" w:type="dxa"/>
            <w:tcBorders>
              <w:top w:val="nil"/>
              <w:left w:val="single" w:sz="4" w:space="0" w:color="auto"/>
              <w:bottom w:val="single" w:sz="4" w:space="0" w:color="auto"/>
              <w:right w:val="single" w:sz="4" w:space="0" w:color="auto"/>
            </w:tcBorders>
            <w:vAlign w:val="center"/>
          </w:tcPr>
          <w:p w14:paraId="34567FAD" w14:textId="77777777" w:rsidR="005E409F" w:rsidRPr="005E409F" w:rsidRDefault="005E409F" w:rsidP="00B461C9">
            <w:pPr>
              <w:jc w:val="center"/>
              <w:rPr>
                <w:szCs w:val="22"/>
              </w:rPr>
            </w:pPr>
            <w:r w:rsidRPr="005E409F">
              <w:rPr>
                <w:szCs w:val="22"/>
              </w:rPr>
              <w:t>WPQD341</w:t>
            </w:r>
          </w:p>
        </w:tc>
      </w:tr>
      <w:tr w:rsidR="005E409F" w:rsidRPr="005E409F" w14:paraId="33361090" w14:textId="77777777" w:rsidTr="005E409F">
        <w:trPr>
          <w:trHeight w:val="288"/>
        </w:trPr>
        <w:tc>
          <w:tcPr>
            <w:tcW w:w="3960" w:type="dxa"/>
            <w:tcBorders>
              <w:top w:val="nil"/>
              <w:left w:val="single" w:sz="4" w:space="0" w:color="auto"/>
              <w:bottom w:val="single" w:sz="4" w:space="0" w:color="auto"/>
              <w:right w:val="single" w:sz="4" w:space="0" w:color="auto"/>
            </w:tcBorders>
            <w:vAlign w:val="center"/>
          </w:tcPr>
          <w:p w14:paraId="6EE07003" w14:textId="77777777" w:rsidR="005E409F" w:rsidRPr="005E409F" w:rsidRDefault="005E409F" w:rsidP="00B461C9">
            <w:pPr>
              <w:jc w:val="center"/>
              <w:rPr>
                <w:szCs w:val="22"/>
              </w:rPr>
            </w:pPr>
            <w:r w:rsidRPr="005E409F">
              <w:rPr>
                <w:szCs w:val="22"/>
              </w:rPr>
              <w:t>WPQD358, WQYB287</w:t>
            </w:r>
          </w:p>
        </w:tc>
      </w:tr>
      <w:tr w:rsidR="005E409F" w:rsidRPr="005E409F" w14:paraId="1E9918F8" w14:textId="77777777" w:rsidTr="005E409F">
        <w:trPr>
          <w:trHeight w:val="288"/>
        </w:trPr>
        <w:tc>
          <w:tcPr>
            <w:tcW w:w="3960" w:type="dxa"/>
            <w:tcBorders>
              <w:top w:val="nil"/>
              <w:left w:val="single" w:sz="4" w:space="0" w:color="auto"/>
              <w:bottom w:val="single" w:sz="4" w:space="0" w:color="auto"/>
              <w:right w:val="single" w:sz="4" w:space="0" w:color="auto"/>
            </w:tcBorders>
            <w:vAlign w:val="center"/>
          </w:tcPr>
          <w:p w14:paraId="3C262653" w14:textId="77777777" w:rsidR="005E409F" w:rsidRPr="005E409F" w:rsidRDefault="005E409F" w:rsidP="00B461C9">
            <w:pPr>
              <w:jc w:val="center"/>
              <w:rPr>
                <w:szCs w:val="22"/>
              </w:rPr>
            </w:pPr>
            <w:r w:rsidRPr="005E409F">
              <w:rPr>
                <w:szCs w:val="22"/>
              </w:rPr>
              <w:t>WPQD347, WQYB285</w:t>
            </w:r>
          </w:p>
        </w:tc>
      </w:tr>
      <w:tr w:rsidR="005E409F" w:rsidRPr="005E409F" w14:paraId="58D449E2" w14:textId="77777777" w:rsidTr="005E409F">
        <w:trPr>
          <w:trHeight w:val="288"/>
        </w:trPr>
        <w:tc>
          <w:tcPr>
            <w:tcW w:w="3960" w:type="dxa"/>
            <w:tcBorders>
              <w:top w:val="nil"/>
              <w:left w:val="single" w:sz="4" w:space="0" w:color="auto"/>
              <w:bottom w:val="single" w:sz="4" w:space="0" w:color="auto"/>
              <w:right w:val="single" w:sz="4" w:space="0" w:color="auto"/>
            </w:tcBorders>
            <w:vAlign w:val="center"/>
          </w:tcPr>
          <w:p w14:paraId="725F9B43" w14:textId="77777777" w:rsidR="005E409F" w:rsidRPr="005E409F" w:rsidRDefault="005E409F" w:rsidP="00B461C9">
            <w:pPr>
              <w:jc w:val="center"/>
              <w:rPr>
                <w:szCs w:val="22"/>
              </w:rPr>
            </w:pPr>
            <w:r w:rsidRPr="005E409F">
              <w:rPr>
                <w:szCs w:val="22"/>
              </w:rPr>
              <w:t>WPQD346, WQYB286</w:t>
            </w:r>
          </w:p>
        </w:tc>
      </w:tr>
      <w:tr w:rsidR="005E409F" w:rsidRPr="005E409F" w14:paraId="58E8C69A" w14:textId="77777777" w:rsidTr="005E409F">
        <w:trPr>
          <w:trHeight w:val="288"/>
        </w:trPr>
        <w:tc>
          <w:tcPr>
            <w:tcW w:w="3960" w:type="dxa"/>
            <w:tcBorders>
              <w:top w:val="nil"/>
              <w:left w:val="single" w:sz="4" w:space="0" w:color="auto"/>
              <w:bottom w:val="single" w:sz="4" w:space="0" w:color="auto"/>
              <w:right w:val="single" w:sz="4" w:space="0" w:color="auto"/>
            </w:tcBorders>
            <w:vAlign w:val="center"/>
          </w:tcPr>
          <w:p w14:paraId="63233658" w14:textId="77777777" w:rsidR="005E409F" w:rsidRPr="005E409F" w:rsidRDefault="005E409F" w:rsidP="00B461C9">
            <w:pPr>
              <w:jc w:val="center"/>
              <w:rPr>
                <w:szCs w:val="22"/>
              </w:rPr>
            </w:pPr>
            <w:r w:rsidRPr="005E409F">
              <w:rPr>
                <w:szCs w:val="22"/>
              </w:rPr>
              <w:t>WPQD342</w:t>
            </w:r>
          </w:p>
        </w:tc>
      </w:tr>
      <w:tr w:rsidR="005E409F" w:rsidRPr="005E409F" w14:paraId="31E12277" w14:textId="77777777" w:rsidTr="005E409F">
        <w:trPr>
          <w:trHeight w:val="288"/>
        </w:trPr>
        <w:tc>
          <w:tcPr>
            <w:tcW w:w="3960" w:type="dxa"/>
            <w:tcBorders>
              <w:top w:val="nil"/>
              <w:left w:val="single" w:sz="4" w:space="0" w:color="auto"/>
              <w:bottom w:val="single" w:sz="4" w:space="0" w:color="auto"/>
              <w:right w:val="single" w:sz="4" w:space="0" w:color="auto"/>
            </w:tcBorders>
            <w:vAlign w:val="center"/>
          </w:tcPr>
          <w:p w14:paraId="7517ECB7" w14:textId="77777777" w:rsidR="005E409F" w:rsidRPr="005E409F" w:rsidRDefault="005E409F" w:rsidP="00B461C9">
            <w:pPr>
              <w:jc w:val="center"/>
              <w:rPr>
                <w:szCs w:val="22"/>
              </w:rPr>
            </w:pPr>
            <w:r w:rsidRPr="005E409F">
              <w:rPr>
                <w:szCs w:val="22"/>
              </w:rPr>
              <w:t>WPQD345</w:t>
            </w:r>
          </w:p>
        </w:tc>
      </w:tr>
      <w:tr w:rsidR="005E409F" w:rsidRPr="005E409F" w14:paraId="3F635C5A" w14:textId="77777777" w:rsidTr="005E409F">
        <w:trPr>
          <w:trHeight w:val="288"/>
        </w:trPr>
        <w:tc>
          <w:tcPr>
            <w:tcW w:w="3960" w:type="dxa"/>
            <w:tcBorders>
              <w:top w:val="nil"/>
              <w:left w:val="single" w:sz="4" w:space="0" w:color="auto"/>
              <w:bottom w:val="single" w:sz="4" w:space="0" w:color="auto"/>
              <w:right w:val="single" w:sz="4" w:space="0" w:color="auto"/>
            </w:tcBorders>
            <w:vAlign w:val="center"/>
          </w:tcPr>
          <w:p w14:paraId="24F3FDFB" w14:textId="77777777" w:rsidR="005E409F" w:rsidRPr="005E409F" w:rsidRDefault="005E409F" w:rsidP="00B461C9">
            <w:pPr>
              <w:jc w:val="center"/>
              <w:rPr>
                <w:szCs w:val="22"/>
              </w:rPr>
            </w:pPr>
            <w:r w:rsidRPr="005E409F">
              <w:rPr>
                <w:szCs w:val="22"/>
              </w:rPr>
              <w:t>WPQD362</w:t>
            </w:r>
          </w:p>
        </w:tc>
      </w:tr>
      <w:tr w:rsidR="005E409F" w:rsidRPr="005E409F" w14:paraId="1FBF1AF2" w14:textId="77777777" w:rsidTr="005E409F">
        <w:trPr>
          <w:trHeight w:val="288"/>
        </w:trPr>
        <w:tc>
          <w:tcPr>
            <w:tcW w:w="3960" w:type="dxa"/>
            <w:tcBorders>
              <w:top w:val="nil"/>
              <w:left w:val="single" w:sz="4" w:space="0" w:color="auto"/>
              <w:bottom w:val="single" w:sz="4" w:space="0" w:color="auto"/>
              <w:right w:val="single" w:sz="4" w:space="0" w:color="auto"/>
            </w:tcBorders>
            <w:vAlign w:val="center"/>
          </w:tcPr>
          <w:p w14:paraId="61DABE30" w14:textId="77777777" w:rsidR="005E409F" w:rsidRPr="005E409F" w:rsidRDefault="005E409F" w:rsidP="00B461C9">
            <w:pPr>
              <w:jc w:val="center"/>
              <w:rPr>
                <w:szCs w:val="22"/>
              </w:rPr>
            </w:pPr>
            <w:r w:rsidRPr="005E409F">
              <w:rPr>
                <w:szCs w:val="22"/>
              </w:rPr>
              <w:t>WPQD368</w:t>
            </w:r>
          </w:p>
        </w:tc>
      </w:tr>
      <w:tr w:rsidR="005E409F" w:rsidRPr="005E409F" w14:paraId="2B0EE484" w14:textId="77777777" w:rsidTr="005E409F">
        <w:trPr>
          <w:trHeight w:val="288"/>
        </w:trPr>
        <w:tc>
          <w:tcPr>
            <w:tcW w:w="3960" w:type="dxa"/>
            <w:tcBorders>
              <w:top w:val="nil"/>
              <w:left w:val="single" w:sz="4" w:space="0" w:color="auto"/>
              <w:bottom w:val="single" w:sz="4" w:space="0" w:color="auto"/>
              <w:right w:val="single" w:sz="4" w:space="0" w:color="auto"/>
            </w:tcBorders>
            <w:vAlign w:val="center"/>
          </w:tcPr>
          <w:p w14:paraId="017971C9" w14:textId="77777777" w:rsidR="005E409F" w:rsidRPr="005E409F" w:rsidRDefault="005E409F" w:rsidP="00B461C9">
            <w:pPr>
              <w:jc w:val="center"/>
              <w:rPr>
                <w:szCs w:val="22"/>
              </w:rPr>
            </w:pPr>
            <w:r w:rsidRPr="005E409F">
              <w:rPr>
                <w:szCs w:val="22"/>
              </w:rPr>
              <w:t>WPQD376</w:t>
            </w:r>
          </w:p>
        </w:tc>
      </w:tr>
      <w:tr w:rsidR="005E409F" w:rsidRPr="005E409F" w14:paraId="36B18CC4" w14:textId="77777777" w:rsidTr="005E409F">
        <w:trPr>
          <w:trHeight w:val="288"/>
        </w:trPr>
        <w:tc>
          <w:tcPr>
            <w:tcW w:w="3960" w:type="dxa"/>
            <w:tcBorders>
              <w:top w:val="nil"/>
              <w:left w:val="single" w:sz="4" w:space="0" w:color="auto"/>
              <w:bottom w:val="single" w:sz="4" w:space="0" w:color="auto"/>
              <w:right w:val="single" w:sz="4" w:space="0" w:color="auto"/>
            </w:tcBorders>
            <w:vAlign w:val="center"/>
          </w:tcPr>
          <w:p w14:paraId="75617424" w14:textId="77777777" w:rsidR="005E409F" w:rsidRPr="005E409F" w:rsidRDefault="005E409F" w:rsidP="00B461C9">
            <w:pPr>
              <w:jc w:val="center"/>
              <w:rPr>
                <w:szCs w:val="22"/>
              </w:rPr>
            </w:pPr>
            <w:r w:rsidRPr="005E409F">
              <w:rPr>
                <w:szCs w:val="22"/>
              </w:rPr>
              <w:t>WPQD371</w:t>
            </w:r>
          </w:p>
        </w:tc>
      </w:tr>
      <w:tr w:rsidR="005E409F" w:rsidRPr="005E409F" w14:paraId="36172A42" w14:textId="77777777" w:rsidTr="005E409F">
        <w:trPr>
          <w:trHeight w:val="288"/>
        </w:trPr>
        <w:tc>
          <w:tcPr>
            <w:tcW w:w="3960" w:type="dxa"/>
            <w:tcBorders>
              <w:top w:val="nil"/>
              <w:left w:val="single" w:sz="4" w:space="0" w:color="auto"/>
              <w:bottom w:val="single" w:sz="4" w:space="0" w:color="auto"/>
              <w:right w:val="single" w:sz="4" w:space="0" w:color="auto"/>
            </w:tcBorders>
            <w:vAlign w:val="center"/>
          </w:tcPr>
          <w:p w14:paraId="54720ADA" w14:textId="77777777" w:rsidR="005E409F" w:rsidRPr="005E409F" w:rsidRDefault="005E409F" w:rsidP="00B461C9">
            <w:pPr>
              <w:jc w:val="center"/>
              <w:rPr>
                <w:szCs w:val="22"/>
              </w:rPr>
            </w:pPr>
            <w:r w:rsidRPr="005E409F">
              <w:rPr>
                <w:szCs w:val="22"/>
              </w:rPr>
              <w:t>WPQD370</w:t>
            </w:r>
          </w:p>
        </w:tc>
      </w:tr>
      <w:tr w:rsidR="005E409F" w:rsidRPr="005E409F" w14:paraId="385EA13D" w14:textId="77777777" w:rsidTr="005E409F">
        <w:trPr>
          <w:trHeight w:val="288"/>
        </w:trPr>
        <w:tc>
          <w:tcPr>
            <w:tcW w:w="3960" w:type="dxa"/>
            <w:tcBorders>
              <w:top w:val="nil"/>
              <w:left w:val="single" w:sz="4" w:space="0" w:color="auto"/>
              <w:bottom w:val="single" w:sz="4" w:space="0" w:color="auto"/>
              <w:right w:val="single" w:sz="4" w:space="0" w:color="auto"/>
            </w:tcBorders>
            <w:vAlign w:val="center"/>
          </w:tcPr>
          <w:p w14:paraId="31BCF062" w14:textId="77777777" w:rsidR="005E409F" w:rsidRPr="005E409F" w:rsidRDefault="005E409F" w:rsidP="00B461C9">
            <w:pPr>
              <w:jc w:val="center"/>
              <w:rPr>
                <w:szCs w:val="22"/>
              </w:rPr>
            </w:pPr>
            <w:r w:rsidRPr="005E409F">
              <w:rPr>
                <w:szCs w:val="22"/>
              </w:rPr>
              <w:t>WPQD381</w:t>
            </w:r>
          </w:p>
        </w:tc>
      </w:tr>
      <w:tr w:rsidR="005E409F" w:rsidRPr="005E409F" w14:paraId="7493F8E9" w14:textId="77777777" w:rsidTr="005E409F">
        <w:trPr>
          <w:trHeight w:val="288"/>
        </w:trPr>
        <w:tc>
          <w:tcPr>
            <w:tcW w:w="3960" w:type="dxa"/>
            <w:tcBorders>
              <w:top w:val="nil"/>
              <w:left w:val="single" w:sz="4" w:space="0" w:color="auto"/>
              <w:bottom w:val="single" w:sz="4" w:space="0" w:color="auto"/>
              <w:right w:val="single" w:sz="4" w:space="0" w:color="auto"/>
            </w:tcBorders>
            <w:vAlign w:val="center"/>
          </w:tcPr>
          <w:p w14:paraId="215C7F7F" w14:textId="77777777" w:rsidR="005E409F" w:rsidRPr="005E409F" w:rsidRDefault="005E409F" w:rsidP="00B461C9">
            <w:pPr>
              <w:jc w:val="center"/>
              <w:rPr>
                <w:szCs w:val="22"/>
              </w:rPr>
            </w:pPr>
            <w:r w:rsidRPr="005E409F">
              <w:rPr>
                <w:szCs w:val="22"/>
              </w:rPr>
              <w:t>WPQD372</w:t>
            </w:r>
          </w:p>
        </w:tc>
      </w:tr>
      <w:tr w:rsidR="005E409F" w:rsidRPr="005E409F" w14:paraId="63F66ED7" w14:textId="77777777" w:rsidTr="005E409F">
        <w:trPr>
          <w:trHeight w:val="288"/>
        </w:trPr>
        <w:tc>
          <w:tcPr>
            <w:tcW w:w="3960" w:type="dxa"/>
            <w:tcBorders>
              <w:top w:val="nil"/>
              <w:left w:val="single" w:sz="4" w:space="0" w:color="auto"/>
              <w:bottom w:val="single" w:sz="4" w:space="0" w:color="auto"/>
              <w:right w:val="single" w:sz="4" w:space="0" w:color="auto"/>
            </w:tcBorders>
            <w:vAlign w:val="center"/>
          </w:tcPr>
          <w:p w14:paraId="6BC0F150" w14:textId="77777777" w:rsidR="005E409F" w:rsidRPr="005E409F" w:rsidRDefault="005E409F" w:rsidP="00B461C9">
            <w:pPr>
              <w:jc w:val="center"/>
              <w:rPr>
                <w:szCs w:val="22"/>
              </w:rPr>
            </w:pPr>
            <w:r w:rsidRPr="005E409F">
              <w:rPr>
                <w:szCs w:val="22"/>
              </w:rPr>
              <w:t>WPQD373</w:t>
            </w:r>
          </w:p>
        </w:tc>
      </w:tr>
      <w:tr w:rsidR="005E409F" w:rsidRPr="005E409F" w14:paraId="2A8ECC27" w14:textId="77777777" w:rsidTr="005E409F">
        <w:trPr>
          <w:trHeight w:val="288"/>
        </w:trPr>
        <w:tc>
          <w:tcPr>
            <w:tcW w:w="3960" w:type="dxa"/>
            <w:tcBorders>
              <w:top w:val="nil"/>
              <w:left w:val="single" w:sz="4" w:space="0" w:color="auto"/>
              <w:bottom w:val="single" w:sz="4" w:space="0" w:color="auto"/>
              <w:right w:val="single" w:sz="4" w:space="0" w:color="auto"/>
            </w:tcBorders>
            <w:vAlign w:val="center"/>
          </w:tcPr>
          <w:p w14:paraId="000713CA" w14:textId="77777777" w:rsidR="005E409F" w:rsidRPr="005E409F" w:rsidRDefault="005E409F" w:rsidP="00B461C9">
            <w:pPr>
              <w:jc w:val="center"/>
              <w:rPr>
                <w:szCs w:val="22"/>
              </w:rPr>
            </w:pPr>
            <w:r w:rsidRPr="005E409F">
              <w:rPr>
                <w:szCs w:val="22"/>
              </w:rPr>
              <w:t>WPQD379</w:t>
            </w:r>
          </w:p>
        </w:tc>
      </w:tr>
      <w:tr w:rsidR="005E409F" w:rsidRPr="005E409F" w14:paraId="42150100" w14:textId="77777777" w:rsidTr="005E409F">
        <w:trPr>
          <w:trHeight w:val="288"/>
        </w:trPr>
        <w:tc>
          <w:tcPr>
            <w:tcW w:w="3960" w:type="dxa"/>
            <w:tcBorders>
              <w:top w:val="nil"/>
              <w:left w:val="single" w:sz="4" w:space="0" w:color="auto"/>
              <w:bottom w:val="single" w:sz="4" w:space="0" w:color="auto"/>
              <w:right w:val="single" w:sz="4" w:space="0" w:color="auto"/>
            </w:tcBorders>
            <w:vAlign w:val="center"/>
          </w:tcPr>
          <w:p w14:paraId="433ACE9C" w14:textId="77777777" w:rsidR="005E409F" w:rsidRPr="005E409F" w:rsidRDefault="005E409F" w:rsidP="00B461C9">
            <w:pPr>
              <w:jc w:val="center"/>
              <w:rPr>
                <w:szCs w:val="22"/>
              </w:rPr>
            </w:pPr>
            <w:r w:rsidRPr="005E409F">
              <w:rPr>
                <w:szCs w:val="22"/>
              </w:rPr>
              <w:t>WPQD378</w:t>
            </w:r>
          </w:p>
        </w:tc>
      </w:tr>
      <w:tr w:rsidR="005E409F" w:rsidRPr="005E409F" w14:paraId="7B5C9B5C" w14:textId="77777777" w:rsidTr="005E409F">
        <w:trPr>
          <w:trHeight w:val="288"/>
        </w:trPr>
        <w:tc>
          <w:tcPr>
            <w:tcW w:w="3960" w:type="dxa"/>
            <w:tcBorders>
              <w:top w:val="nil"/>
              <w:left w:val="single" w:sz="4" w:space="0" w:color="auto"/>
              <w:bottom w:val="single" w:sz="4" w:space="0" w:color="auto"/>
              <w:right w:val="single" w:sz="4" w:space="0" w:color="auto"/>
            </w:tcBorders>
            <w:vAlign w:val="center"/>
          </w:tcPr>
          <w:p w14:paraId="3AD43E08" w14:textId="77777777" w:rsidR="005E409F" w:rsidRPr="005E409F" w:rsidRDefault="005E409F" w:rsidP="00B461C9">
            <w:pPr>
              <w:jc w:val="center"/>
              <w:rPr>
                <w:szCs w:val="22"/>
              </w:rPr>
            </w:pPr>
            <w:r w:rsidRPr="005E409F">
              <w:rPr>
                <w:szCs w:val="22"/>
              </w:rPr>
              <w:t>WPQD377</w:t>
            </w:r>
          </w:p>
        </w:tc>
      </w:tr>
      <w:tr w:rsidR="005E409F" w:rsidRPr="005E409F" w14:paraId="4AFD5957" w14:textId="77777777" w:rsidTr="005E409F">
        <w:trPr>
          <w:trHeight w:val="288"/>
        </w:trPr>
        <w:tc>
          <w:tcPr>
            <w:tcW w:w="3960" w:type="dxa"/>
            <w:tcBorders>
              <w:top w:val="nil"/>
              <w:left w:val="single" w:sz="4" w:space="0" w:color="auto"/>
              <w:bottom w:val="single" w:sz="4" w:space="0" w:color="auto"/>
              <w:right w:val="single" w:sz="4" w:space="0" w:color="auto"/>
            </w:tcBorders>
            <w:vAlign w:val="center"/>
          </w:tcPr>
          <w:p w14:paraId="2AC10C30" w14:textId="77777777" w:rsidR="005E409F" w:rsidRPr="005E409F" w:rsidRDefault="005E409F" w:rsidP="00B461C9">
            <w:pPr>
              <w:jc w:val="center"/>
              <w:rPr>
                <w:szCs w:val="22"/>
              </w:rPr>
            </w:pPr>
            <w:r w:rsidRPr="005E409F">
              <w:rPr>
                <w:szCs w:val="22"/>
              </w:rPr>
              <w:t>WPQD375</w:t>
            </w:r>
          </w:p>
        </w:tc>
      </w:tr>
    </w:tbl>
    <w:p w14:paraId="74593884" w14:textId="77777777" w:rsidR="00064890" w:rsidRPr="005E409F" w:rsidRDefault="00064890" w:rsidP="00064890">
      <w:pPr>
        <w:tabs>
          <w:tab w:val="left" w:pos="720"/>
        </w:tabs>
        <w:jc w:val="center"/>
        <w:rPr>
          <w:b/>
          <w:color w:val="000000"/>
          <w:szCs w:val="22"/>
        </w:rPr>
      </w:pPr>
    </w:p>
    <w:sectPr w:rsidR="00064890" w:rsidRPr="005E409F"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AA6573" w14:textId="77777777" w:rsidR="00621E88" w:rsidRDefault="00621E88">
      <w:pPr>
        <w:spacing w:line="20" w:lineRule="exact"/>
      </w:pPr>
    </w:p>
  </w:endnote>
  <w:endnote w:type="continuationSeparator" w:id="0">
    <w:p w14:paraId="6DBB7661" w14:textId="77777777" w:rsidR="00621E88" w:rsidRDefault="00621E88">
      <w:r>
        <w:t xml:space="preserve"> </w:t>
      </w:r>
    </w:p>
  </w:endnote>
  <w:endnote w:type="continuationNotice" w:id="1">
    <w:p w14:paraId="212FBDE8" w14:textId="77777777" w:rsidR="00621E88" w:rsidRDefault="00621E8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charset w:val="00"/>
    <w:family w:val="swiss"/>
    <w:pitch w:val="variable"/>
    <w:sig w:usb0="E0002AFF"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C66306" w14:textId="77777777" w:rsidR="002B7E17" w:rsidRDefault="002B7E17" w:rsidP="0055614C">
    <w:pPr>
      <w:pStyle w:val="Footer"/>
      <w:framePr w:wrap="around" w:vAnchor="text" w:hAnchor="margin" w:xAlign="center" w:y="1"/>
    </w:pPr>
    <w:r>
      <w:fldChar w:fldCharType="begin"/>
    </w:r>
    <w:r>
      <w:instrText xml:space="preserve">PAGE  </w:instrText>
    </w:r>
    <w:r>
      <w:fldChar w:fldCharType="end"/>
    </w:r>
  </w:p>
  <w:p w14:paraId="24D19920" w14:textId="77777777" w:rsidR="002B7E17" w:rsidRDefault="002B7E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97E66D" w14:textId="393FFABD" w:rsidR="002B7E17" w:rsidRDefault="002B7E17" w:rsidP="0055614C">
    <w:pPr>
      <w:pStyle w:val="Footer"/>
      <w:framePr w:wrap="around" w:vAnchor="text" w:hAnchor="margin" w:xAlign="center" w:y="1"/>
    </w:pPr>
    <w:r>
      <w:fldChar w:fldCharType="begin"/>
    </w:r>
    <w:r>
      <w:instrText xml:space="preserve">PAGE  </w:instrText>
    </w:r>
    <w:r>
      <w:fldChar w:fldCharType="separate"/>
    </w:r>
    <w:r w:rsidR="00E374C8">
      <w:rPr>
        <w:noProof/>
      </w:rPr>
      <w:t>4</w:t>
    </w:r>
    <w:r>
      <w:fldChar w:fldCharType="end"/>
    </w:r>
  </w:p>
  <w:p w14:paraId="566FB5CB" w14:textId="77777777" w:rsidR="002B7E17" w:rsidRDefault="002B7E17">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0377F" w14:textId="77777777" w:rsidR="002B7E17" w:rsidRDefault="002B7E17">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166134" w14:textId="77777777" w:rsidR="00621E88" w:rsidRDefault="00621E88">
      <w:r>
        <w:separator/>
      </w:r>
    </w:p>
  </w:footnote>
  <w:footnote w:type="continuationSeparator" w:id="0">
    <w:p w14:paraId="7407D8F1" w14:textId="77777777" w:rsidR="00621E88" w:rsidRDefault="00621E88" w:rsidP="00C721AC">
      <w:pPr>
        <w:spacing w:before="120"/>
        <w:rPr>
          <w:sz w:val="20"/>
        </w:rPr>
      </w:pPr>
      <w:r>
        <w:rPr>
          <w:sz w:val="20"/>
        </w:rPr>
        <w:t xml:space="preserve">(Continued from previous page)  </w:t>
      </w:r>
      <w:r>
        <w:rPr>
          <w:sz w:val="20"/>
        </w:rPr>
        <w:separator/>
      </w:r>
    </w:p>
  </w:footnote>
  <w:footnote w:type="continuationNotice" w:id="1">
    <w:p w14:paraId="53EFBED0" w14:textId="77777777" w:rsidR="00621E88" w:rsidRDefault="00621E88" w:rsidP="00C721AC">
      <w:pPr>
        <w:jc w:val="right"/>
        <w:rPr>
          <w:sz w:val="20"/>
        </w:rPr>
      </w:pPr>
      <w:r>
        <w:rPr>
          <w:sz w:val="20"/>
        </w:rPr>
        <w:t>(continued….)</w:t>
      </w:r>
    </w:p>
  </w:footnote>
  <w:footnote w:id="2">
    <w:p w14:paraId="24719E2E" w14:textId="77777777" w:rsidR="002B7E17" w:rsidRPr="0092362B" w:rsidRDefault="002B7E17" w:rsidP="00E1534E">
      <w:pPr>
        <w:pStyle w:val="FootnoteText"/>
      </w:pPr>
      <w:r w:rsidRPr="0092362B">
        <w:rPr>
          <w:rStyle w:val="FootnoteReference"/>
        </w:rPr>
        <w:footnoteRef/>
      </w:r>
      <w:r w:rsidRPr="0092362B">
        <w:t xml:space="preserve"> 47 CFR § 90.179(a). </w:t>
      </w:r>
      <w:r>
        <w:t xml:space="preserve"> </w:t>
      </w:r>
    </w:p>
  </w:footnote>
  <w:footnote w:id="3">
    <w:p w14:paraId="35CE083A" w14:textId="77777777" w:rsidR="002B7E17" w:rsidRPr="00ED730C" w:rsidRDefault="002B7E17" w:rsidP="0092362B">
      <w:pPr>
        <w:pStyle w:val="ParaNum"/>
        <w:numPr>
          <w:ilvl w:val="0"/>
          <w:numId w:val="0"/>
        </w:numPr>
        <w:rPr>
          <w:sz w:val="20"/>
        </w:rPr>
      </w:pPr>
      <w:r w:rsidRPr="00ED730C">
        <w:rPr>
          <w:rStyle w:val="FootnoteReference"/>
        </w:rPr>
        <w:footnoteRef/>
      </w:r>
      <w:r w:rsidRPr="00ED730C">
        <w:rPr>
          <w:sz w:val="20"/>
        </w:rPr>
        <w:t xml:space="preserve"> </w:t>
      </w:r>
      <w:r w:rsidR="00ED730C" w:rsidRPr="00ED730C">
        <w:rPr>
          <w:i/>
          <w:sz w:val="20"/>
        </w:rPr>
        <w:t>See</w:t>
      </w:r>
      <w:r w:rsidR="00ED730C" w:rsidRPr="00ED730C">
        <w:rPr>
          <w:sz w:val="20"/>
        </w:rPr>
        <w:t xml:space="preserve"> Request for Waiver of Rule Section 90.179 for Michigan’s Public Safety Communications System (August 12, 2016) (Wolverine Waiver Request); Request for Waiver of Rule Section 90.179 for Michigan’s Public Safety Communications System (August 2, 2016) (GLE Waiver); Request for Waiver of Rule Section 90.179 for Michigan’s Public Safety Communications System (August 2, 2016) (HWTC Waiver); Request for Waiver of Rule Section 90.179 for Michigan’s Public Safety Communications System (August 2, 2016) (PIE&amp;G Waiver); Request for Waiver of Rule Section 90.179 for Michigan’s Public Safety Communications System (December 16, 2016) (Midwest Waiver).</w:t>
      </w:r>
    </w:p>
  </w:footnote>
  <w:footnote w:id="4">
    <w:p w14:paraId="3C1E77C8" w14:textId="77777777" w:rsidR="003B4A94" w:rsidRDefault="003B4A94">
      <w:pPr>
        <w:pStyle w:val="FootnoteText"/>
      </w:pPr>
      <w:r>
        <w:rPr>
          <w:rStyle w:val="FootnoteReference"/>
        </w:rPr>
        <w:footnoteRef/>
      </w:r>
      <w:r>
        <w:t xml:space="preserve"> </w:t>
      </w:r>
      <w:r w:rsidRPr="0092362B">
        <w:t>47 CFR § 90.179(a).</w:t>
      </w:r>
    </w:p>
  </w:footnote>
  <w:footnote w:id="5">
    <w:p w14:paraId="77E5FDE8" w14:textId="77777777" w:rsidR="002B7E17" w:rsidRDefault="002B7E17">
      <w:pPr>
        <w:pStyle w:val="FootnoteText"/>
      </w:pPr>
      <w:r w:rsidRPr="00B179C8">
        <w:rPr>
          <w:rStyle w:val="FootnoteReference"/>
        </w:rPr>
        <w:footnoteRef/>
      </w:r>
      <w:r w:rsidRPr="00B179C8">
        <w:t xml:space="preserve"> </w:t>
      </w:r>
      <w:r>
        <w:t xml:space="preserve">We note that </w:t>
      </w:r>
      <w:r w:rsidRPr="00AE5631">
        <w:t xml:space="preserve">MPSCS currently utilizes both 800 MHz and 700 MHz narrowband </w:t>
      </w:r>
      <w:r>
        <w:t xml:space="preserve">frequencies.  </w:t>
      </w:r>
      <w:r w:rsidRPr="00AE5631">
        <w:t xml:space="preserve">Michigan states that </w:t>
      </w:r>
      <w:r w:rsidR="002F2403">
        <w:t xml:space="preserve">the </w:t>
      </w:r>
      <w:r w:rsidRPr="00AE5631">
        <w:t xml:space="preserve">Wolverine </w:t>
      </w:r>
      <w:r w:rsidR="002F2403">
        <w:t xml:space="preserve">Group </w:t>
      </w:r>
      <w:r w:rsidRPr="00AE5631">
        <w:t>will be restricted from using 700 MHz frequencies on the MPSCS.</w:t>
      </w:r>
      <w:r>
        <w:t xml:space="preserve">  </w:t>
      </w:r>
      <w:r w:rsidR="00EF148A">
        <w:rPr>
          <w:i/>
        </w:rPr>
        <w:t xml:space="preserve">See </w:t>
      </w:r>
      <w:r w:rsidR="00EF148A">
        <w:t xml:space="preserve">Wolverine Waiver Request at 3; </w:t>
      </w:r>
      <w:r w:rsidR="00EF148A" w:rsidRPr="00ED730C">
        <w:t>GLE Waiver</w:t>
      </w:r>
      <w:r w:rsidR="00EF148A">
        <w:t xml:space="preserve"> at 3; </w:t>
      </w:r>
      <w:r w:rsidR="00EF148A" w:rsidRPr="00ED730C">
        <w:t>HWTC Waiver</w:t>
      </w:r>
      <w:r w:rsidR="00EF148A">
        <w:t xml:space="preserve"> at 3; </w:t>
      </w:r>
      <w:r w:rsidR="00EF148A" w:rsidRPr="00ED730C">
        <w:t>PIE&amp;G Waiver</w:t>
      </w:r>
      <w:r w:rsidR="00EF148A">
        <w:t xml:space="preserve"> at 3; Midwest Waiver Request at 3</w:t>
      </w:r>
      <w:r w:rsidR="00EF148A" w:rsidRPr="00BE47C2">
        <w:t>.</w:t>
      </w:r>
      <w:r w:rsidR="006B184B">
        <w:t xml:space="preserve">  For a list of call signs associated with this waiver request see Appendix A </w:t>
      </w:r>
      <w:r w:rsidR="006B184B" w:rsidRPr="006B184B">
        <w:rPr>
          <w:i/>
        </w:rPr>
        <w:t>infra</w:t>
      </w:r>
      <w:r w:rsidR="006B184B">
        <w:t>.</w:t>
      </w:r>
    </w:p>
  </w:footnote>
  <w:footnote w:id="6">
    <w:p w14:paraId="4D4AADB5" w14:textId="77777777" w:rsidR="002B7E17" w:rsidRPr="004247F9" w:rsidRDefault="002B7E17" w:rsidP="00B476A0">
      <w:pPr>
        <w:pStyle w:val="FootnoteText"/>
      </w:pPr>
      <w:r w:rsidRPr="004247F9">
        <w:rPr>
          <w:rStyle w:val="FootnoteReference"/>
        </w:rPr>
        <w:footnoteRef/>
      </w:r>
      <w:r w:rsidRPr="004247F9">
        <w:t xml:space="preserve"> </w:t>
      </w:r>
      <w:r w:rsidRPr="00E1534E">
        <w:rPr>
          <w:i/>
        </w:rPr>
        <w:t>State of Michigan,</w:t>
      </w:r>
      <w:r w:rsidRPr="004247F9">
        <w:t xml:space="preserve"> </w:t>
      </w:r>
      <w:r w:rsidRPr="004247F9">
        <w:rPr>
          <w:i/>
        </w:rPr>
        <w:t>et al</w:t>
      </w:r>
      <w:r>
        <w:rPr>
          <w:i/>
        </w:rPr>
        <w:t>.</w:t>
      </w:r>
      <w:r w:rsidRPr="004247F9">
        <w:t xml:space="preserve">, </w:t>
      </w:r>
      <w:r w:rsidRPr="00E1534E">
        <w:t>Order</w:t>
      </w:r>
      <w:r w:rsidRPr="004247F9">
        <w:t>, 27 FCC Rcd 214</w:t>
      </w:r>
      <w:r>
        <w:t>,</w:t>
      </w:r>
      <w:r w:rsidRPr="00077C43">
        <w:t xml:space="preserve"> </w:t>
      </w:r>
      <w:r>
        <w:t>218 para. 11</w:t>
      </w:r>
      <w:r w:rsidRPr="004247F9">
        <w:t xml:space="preserve"> (PSHSB 2012) (</w:t>
      </w:r>
      <w:r>
        <w:rPr>
          <w:i/>
        </w:rPr>
        <w:t>Michigan</w:t>
      </w:r>
      <w:r w:rsidRPr="004247F9">
        <w:rPr>
          <w:i/>
        </w:rPr>
        <w:t xml:space="preserve"> Order</w:t>
      </w:r>
      <w:r w:rsidRPr="004247F9">
        <w:t>)</w:t>
      </w:r>
      <w:r>
        <w:t>.</w:t>
      </w:r>
    </w:p>
  </w:footnote>
  <w:footnote w:id="7">
    <w:p w14:paraId="44F6DF7B" w14:textId="77777777" w:rsidR="002B7E17" w:rsidRDefault="002B7E17">
      <w:pPr>
        <w:pStyle w:val="FootnoteText"/>
      </w:pPr>
      <w:r>
        <w:rPr>
          <w:rStyle w:val="FootnoteReference"/>
        </w:rPr>
        <w:footnoteRef/>
      </w:r>
      <w:r>
        <w:t xml:space="preserve"> </w:t>
      </w:r>
      <w:r w:rsidRPr="003650F5">
        <w:rPr>
          <w:i/>
        </w:rPr>
        <w:t>State of Michigan,</w:t>
      </w:r>
      <w:r w:rsidRPr="003650F5">
        <w:t xml:space="preserve"> Order, </w:t>
      </w:r>
      <w:r w:rsidRPr="003650F5">
        <w:rPr>
          <w:iCs/>
          <w:color w:val="333333"/>
        </w:rPr>
        <w:t>30 FCC Rcd 10054</w:t>
      </w:r>
      <w:r>
        <w:t xml:space="preserve"> (PSHSB 2015).  </w:t>
      </w:r>
    </w:p>
  </w:footnote>
  <w:footnote w:id="8">
    <w:p w14:paraId="4DE84CA5" w14:textId="77777777" w:rsidR="00BA1C1E" w:rsidRPr="00BE47C2" w:rsidRDefault="00BA1C1E">
      <w:pPr>
        <w:pStyle w:val="FootnoteText"/>
      </w:pPr>
      <w:r w:rsidRPr="00BE47C2">
        <w:rPr>
          <w:rStyle w:val="FootnoteReference"/>
        </w:rPr>
        <w:footnoteRef/>
      </w:r>
      <w:r w:rsidRPr="00BE47C2">
        <w:t xml:space="preserve"> </w:t>
      </w:r>
      <w:r w:rsidRPr="00BE47C2">
        <w:rPr>
          <w:i/>
        </w:rPr>
        <w:t>See</w:t>
      </w:r>
      <w:r w:rsidRPr="00BE47C2">
        <w:t xml:space="preserve"> Wolverine Waiver Request at 1.</w:t>
      </w:r>
    </w:p>
  </w:footnote>
  <w:footnote w:id="9">
    <w:p w14:paraId="63D14369" w14:textId="77777777" w:rsidR="002B7E17" w:rsidRPr="00BE47C2" w:rsidRDefault="002B7E17">
      <w:pPr>
        <w:pStyle w:val="FootnoteText"/>
      </w:pPr>
      <w:r w:rsidRPr="00BE47C2">
        <w:rPr>
          <w:rStyle w:val="FootnoteReference"/>
        </w:rPr>
        <w:footnoteRef/>
      </w:r>
      <w:r w:rsidRPr="00BE47C2">
        <w:t xml:space="preserve"> </w:t>
      </w:r>
      <w:r w:rsidRPr="00BE47C2">
        <w:rPr>
          <w:i/>
        </w:rPr>
        <w:t>State of Michigan,</w:t>
      </w:r>
      <w:r w:rsidRPr="00BE47C2">
        <w:t xml:space="preserve"> Order, </w:t>
      </w:r>
      <w:r w:rsidRPr="00BE47C2">
        <w:rPr>
          <w:iCs/>
          <w:color w:val="333333"/>
        </w:rPr>
        <w:t>32 FCC Rcd 4133</w:t>
      </w:r>
      <w:r w:rsidRPr="00BE47C2">
        <w:t xml:space="preserve"> (PSHSB 2017). </w:t>
      </w:r>
    </w:p>
  </w:footnote>
  <w:footnote w:id="10">
    <w:p w14:paraId="6E13FB71" w14:textId="77777777" w:rsidR="002D276E" w:rsidRPr="002D276E" w:rsidRDefault="002D276E">
      <w:pPr>
        <w:pStyle w:val="FootnoteText"/>
      </w:pPr>
      <w:r w:rsidRPr="002D276E">
        <w:rPr>
          <w:rStyle w:val="FootnoteReference"/>
        </w:rPr>
        <w:footnoteRef/>
      </w:r>
      <w:r w:rsidR="00147C84">
        <w:t xml:space="preserve"> 47 CFR § 1.925(b)(3)</w:t>
      </w:r>
      <w:r w:rsidR="00EF148A">
        <w:t>(i)-</w:t>
      </w:r>
      <w:r w:rsidRPr="002D276E">
        <w:t xml:space="preserve">(ii).   </w:t>
      </w:r>
    </w:p>
  </w:footnote>
  <w:footnote w:id="11">
    <w:p w14:paraId="0FA21843" w14:textId="77777777" w:rsidR="003B4A94" w:rsidRDefault="003B4A94">
      <w:pPr>
        <w:pStyle w:val="FootnoteText"/>
      </w:pPr>
      <w:r>
        <w:rPr>
          <w:rStyle w:val="FootnoteReference"/>
        </w:rPr>
        <w:footnoteRef/>
      </w:r>
      <w:r>
        <w:t xml:space="preserve"> </w:t>
      </w:r>
      <w:r w:rsidRPr="00BE47C2">
        <w:rPr>
          <w:i/>
        </w:rPr>
        <w:t>See</w:t>
      </w:r>
      <w:r>
        <w:rPr>
          <w:i/>
        </w:rPr>
        <w:t xml:space="preserve"> </w:t>
      </w:r>
      <w:r>
        <w:t xml:space="preserve">Wolverine Waiver Request at </w:t>
      </w:r>
      <w:r w:rsidR="00654A0D">
        <w:t xml:space="preserve">2-3; </w:t>
      </w:r>
      <w:r w:rsidR="00654A0D" w:rsidRPr="00ED730C">
        <w:t>GLE Waiver</w:t>
      </w:r>
      <w:r w:rsidR="00654A0D">
        <w:t xml:space="preserve"> at 2-3; </w:t>
      </w:r>
      <w:r w:rsidR="00654A0D" w:rsidRPr="00ED730C">
        <w:t>HWTC Waiver</w:t>
      </w:r>
      <w:r w:rsidR="00654A0D">
        <w:t xml:space="preserve"> at 2-3; </w:t>
      </w:r>
      <w:r w:rsidR="00654A0D" w:rsidRPr="00ED730C">
        <w:t>PIE&amp;G Waiver</w:t>
      </w:r>
      <w:r w:rsidR="00654A0D">
        <w:t xml:space="preserve"> at 2-3; Midwest Waiver Request at 2-3</w:t>
      </w:r>
      <w:r w:rsidRPr="00BE47C2">
        <w:t>.</w:t>
      </w:r>
    </w:p>
  </w:footnote>
  <w:footnote w:id="12">
    <w:p w14:paraId="58897FB4" w14:textId="0B60DD09" w:rsidR="002D276E" w:rsidRPr="00BE47C2" w:rsidRDefault="002D276E" w:rsidP="002D276E">
      <w:pPr>
        <w:pStyle w:val="FootnoteText"/>
      </w:pPr>
      <w:r w:rsidRPr="00BE47C2">
        <w:rPr>
          <w:rStyle w:val="FootnoteReference"/>
        </w:rPr>
        <w:footnoteRef/>
      </w:r>
      <w:r w:rsidRPr="00BE47C2">
        <w:t xml:space="preserve"> </w:t>
      </w:r>
      <w:r w:rsidR="00654A0D" w:rsidRPr="00BE47C2">
        <w:rPr>
          <w:i/>
        </w:rPr>
        <w:t>See</w:t>
      </w:r>
      <w:r w:rsidR="00654A0D">
        <w:rPr>
          <w:i/>
        </w:rPr>
        <w:t xml:space="preserve"> </w:t>
      </w:r>
      <w:r w:rsidR="00654A0D">
        <w:t xml:space="preserve">Wolverine Waiver Request at 2-3; </w:t>
      </w:r>
      <w:r w:rsidR="00654A0D" w:rsidRPr="00ED730C">
        <w:t>GLE Waiver</w:t>
      </w:r>
      <w:r w:rsidR="00654A0D">
        <w:t xml:space="preserve"> at 2-3; </w:t>
      </w:r>
      <w:r w:rsidR="00654A0D" w:rsidRPr="00ED730C">
        <w:t>HWTC Waiver</w:t>
      </w:r>
      <w:r w:rsidR="00654A0D">
        <w:t xml:space="preserve"> at 2-3; </w:t>
      </w:r>
      <w:r w:rsidR="00654A0D" w:rsidRPr="00ED730C">
        <w:t>PIE&amp;G Waiver</w:t>
      </w:r>
      <w:r w:rsidR="00654A0D">
        <w:t xml:space="preserve"> at 2-3; Midwest Waiver Request at 2-3</w:t>
      </w:r>
      <w:r w:rsidR="00654A0D" w:rsidRPr="00BE47C2">
        <w:t>.</w:t>
      </w:r>
      <w:r w:rsidR="00654A0D">
        <w:t xml:space="preserve">  </w:t>
      </w:r>
      <w:r w:rsidRPr="00BE47C2">
        <w:rPr>
          <w:color w:val="000000"/>
        </w:rPr>
        <w:t xml:space="preserve">With regard to the B/ILT channels, Michigan </w:t>
      </w:r>
      <w:r w:rsidR="00C90462">
        <w:rPr>
          <w:color w:val="000000"/>
        </w:rPr>
        <w:t xml:space="preserve">clarifies that the Wolverine Group will share its B/ILT frequencies with Michigan on a cost-shared, non-profit basis and </w:t>
      </w:r>
      <w:r w:rsidRPr="00BE47C2">
        <w:rPr>
          <w:color w:val="000000"/>
        </w:rPr>
        <w:t>that “[t]his arrangement will be documented in a written agreement between the parties pursuant to 90.179 (d).”</w:t>
      </w:r>
      <w:r w:rsidR="00654A0D">
        <w:rPr>
          <w:color w:val="000000"/>
        </w:rPr>
        <w:t xml:space="preserve">  </w:t>
      </w:r>
      <w:r w:rsidR="00654A0D" w:rsidRPr="00654A0D">
        <w:rPr>
          <w:i/>
          <w:color w:val="000000"/>
        </w:rPr>
        <w:t>See</w:t>
      </w:r>
      <w:r w:rsidR="00654A0D">
        <w:rPr>
          <w:color w:val="000000"/>
        </w:rPr>
        <w:t xml:space="preserve"> Letter from Bradley Stoddard, Director, DTMB, MPSCS to FCC (dated June</w:t>
      </w:r>
      <w:r w:rsidR="001A4E54">
        <w:rPr>
          <w:color w:val="000000"/>
        </w:rPr>
        <w:t xml:space="preserve"> 28</w:t>
      </w:r>
      <w:r w:rsidR="00654A0D">
        <w:rPr>
          <w:color w:val="000000"/>
        </w:rPr>
        <w:t xml:space="preserve">, 2017) </w:t>
      </w:r>
      <w:r w:rsidRPr="00BE47C2">
        <w:t xml:space="preserve">citing 47 CFR § 90.179(d).  </w:t>
      </w:r>
      <w:r w:rsidRPr="00BE47C2">
        <w:rPr>
          <w:color w:val="000000"/>
        </w:rPr>
        <w:t>Michigan notes that each party will maintain and administer the FCC licenses for the spectrum in which they are eligible.</w:t>
      </w:r>
      <w:r w:rsidR="00C90462">
        <w:rPr>
          <w:color w:val="000000"/>
        </w:rPr>
        <w:t xml:space="preserve">  </w:t>
      </w:r>
      <w:r w:rsidR="00C90462" w:rsidRPr="00C90462">
        <w:rPr>
          <w:i/>
          <w:color w:val="000000"/>
        </w:rPr>
        <w:t>Id</w:t>
      </w:r>
      <w:r w:rsidR="00C90462">
        <w:rPr>
          <w:color w:val="000000"/>
        </w:rPr>
        <w:t>. at 1.</w:t>
      </w:r>
      <w:r w:rsidR="006B184B">
        <w:rPr>
          <w:color w:val="000000"/>
        </w:rPr>
        <w:t xml:space="preserve">  Appendix A represents a list of call signs subject to this waiver.  </w:t>
      </w:r>
    </w:p>
  </w:footnote>
  <w:footnote w:id="13">
    <w:p w14:paraId="2DF51387" w14:textId="77777777" w:rsidR="00C90462" w:rsidRDefault="00C90462">
      <w:pPr>
        <w:pStyle w:val="FootnoteText"/>
      </w:pPr>
      <w:r>
        <w:rPr>
          <w:rStyle w:val="FootnoteReference"/>
        </w:rPr>
        <w:footnoteRef/>
      </w:r>
      <w:r>
        <w:t xml:space="preserve"> </w:t>
      </w:r>
      <w:r w:rsidRPr="00BE47C2">
        <w:rPr>
          <w:i/>
        </w:rPr>
        <w:t>See</w:t>
      </w:r>
      <w:r>
        <w:rPr>
          <w:i/>
        </w:rPr>
        <w:t xml:space="preserve"> </w:t>
      </w:r>
      <w:r>
        <w:t xml:space="preserve">Wolverine Waiver Request at 2-3; </w:t>
      </w:r>
      <w:r w:rsidRPr="00ED730C">
        <w:t>GLE Waiver</w:t>
      </w:r>
      <w:r>
        <w:t xml:space="preserve"> at 2-3; </w:t>
      </w:r>
      <w:r w:rsidRPr="00ED730C">
        <w:t>HWTC Waiver</w:t>
      </w:r>
      <w:r>
        <w:t xml:space="preserve"> at 2-3; </w:t>
      </w:r>
      <w:r w:rsidRPr="00ED730C">
        <w:t>PIE&amp;G Waiver</w:t>
      </w:r>
      <w:r>
        <w:t xml:space="preserve"> at 2-3; Midwest Waiver Request at 2-3</w:t>
      </w:r>
      <w:r w:rsidRPr="00BE47C2">
        <w:t>.</w:t>
      </w:r>
      <w:r>
        <w:t xml:space="preserve">  </w:t>
      </w:r>
    </w:p>
  </w:footnote>
  <w:footnote w:id="14">
    <w:p w14:paraId="2DFAF48A" w14:textId="77777777" w:rsidR="00111F11" w:rsidRPr="00111F11" w:rsidRDefault="00111F11" w:rsidP="00111F11">
      <w:pPr>
        <w:widowControl/>
        <w:autoSpaceDE w:val="0"/>
        <w:autoSpaceDN w:val="0"/>
        <w:adjustRightInd w:val="0"/>
        <w:rPr>
          <w:sz w:val="20"/>
        </w:rPr>
      </w:pPr>
      <w:r w:rsidRPr="00111F11">
        <w:rPr>
          <w:rStyle w:val="FootnoteReference"/>
        </w:rPr>
        <w:footnoteRef/>
      </w:r>
      <w:r w:rsidRPr="00111F11">
        <w:rPr>
          <w:sz w:val="20"/>
        </w:rPr>
        <w:t xml:space="preserve"> </w:t>
      </w:r>
      <w:r w:rsidRPr="00111F11">
        <w:rPr>
          <w:snapToGrid/>
          <w:kern w:val="0"/>
          <w:sz w:val="20"/>
        </w:rPr>
        <w:t>We condition this decision on requiring separat</w:t>
      </w:r>
      <w:r w:rsidR="00D56E2F">
        <w:rPr>
          <w:snapToGrid/>
          <w:kern w:val="0"/>
          <w:sz w:val="20"/>
        </w:rPr>
        <w:t>e waivers for any future</w:t>
      </w:r>
      <w:r w:rsidRPr="00111F11">
        <w:rPr>
          <w:snapToGrid/>
          <w:kern w:val="0"/>
          <w:sz w:val="20"/>
        </w:rPr>
        <w:t xml:space="preserve"> arrangements that Michigan contemplates for sharing its system with CI providers</w:t>
      </w:r>
      <w:r w:rsidRPr="00111F11">
        <w:rPr>
          <w:color w:val="212121"/>
          <w:sz w:val="20"/>
        </w:rPr>
        <w:t xml:space="preserve">.  </w:t>
      </w:r>
      <w:r w:rsidRPr="00111F11">
        <w:rPr>
          <w:i/>
          <w:color w:val="212121"/>
          <w:sz w:val="20"/>
        </w:rPr>
        <w:t>See</w:t>
      </w:r>
      <w:r>
        <w:rPr>
          <w:color w:val="212121"/>
          <w:sz w:val="20"/>
        </w:rPr>
        <w:t xml:space="preserve"> </w:t>
      </w:r>
      <w:r w:rsidRPr="00111F11">
        <w:rPr>
          <w:i/>
          <w:sz w:val="20"/>
        </w:rPr>
        <w:t>Michigan Order</w:t>
      </w:r>
      <w:r w:rsidRPr="00111F11">
        <w:rPr>
          <w:sz w:val="20"/>
        </w:rPr>
        <w:t xml:space="preserve">, 27 FCC Rcd </w:t>
      </w:r>
      <w:r w:rsidRPr="00111F11">
        <w:rPr>
          <w:snapToGrid/>
          <w:kern w:val="0"/>
          <w:sz w:val="20"/>
        </w:rPr>
        <w:t>at 218, para. 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B827A2" w14:textId="77777777" w:rsidR="00E374C8" w:rsidRDefault="00E374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A6D304" w14:textId="77777777" w:rsidR="002B7E17" w:rsidRDefault="002B7E17" w:rsidP="00810B6F">
    <w:pPr>
      <w:pStyle w:val="Header"/>
      <w:rPr>
        <w:b w:val="0"/>
      </w:rPr>
    </w:pPr>
    <w:r>
      <w:tab/>
      <w:t>Federal Communications Commission</w:t>
    </w:r>
    <w:r>
      <w:tab/>
      <w:t>DA 17-</w:t>
    </w:r>
    <w:r w:rsidR="00176888">
      <w:t>957</w:t>
    </w:r>
  </w:p>
  <w:p w14:paraId="04FA26E2" w14:textId="77777777" w:rsidR="002B7E17" w:rsidRDefault="002B7E17">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14:anchorId="2C516170" wp14:editId="4913D87C">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rect w14:anchorId="1B9B492E"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14:paraId="0BB26B45" w14:textId="77777777" w:rsidR="002B7E17" w:rsidRDefault="002B7E17">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EDC8F7" w14:textId="77777777" w:rsidR="002B7E17" w:rsidRDefault="002B7E17" w:rsidP="00810B6F">
    <w:pPr>
      <w:pStyle w:val="Header"/>
      <w:rPr>
        <w:b w:val="0"/>
      </w:rPr>
    </w:pPr>
    <w:r>
      <w:rPr>
        <w:noProof/>
      </w:rPr>
      <mc:AlternateContent>
        <mc:Choice Requires="wps">
          <w:drawing>
            <wp:anchor distT="0" distB="0" distL="114300" distR="114300" simplePos="0" relativeHeight="251658240" behindDoc="1" locked="0" layoutInCell="0" allowOverlap="1" wp14:anchorId="1964DBE0" wp14:editId="4D53D726">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rect w14:anchorId="4321AFF8"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r>
    <w:r>
      <w:rPr>
        <w:spacing w:val="-2"/>
      </w:rPr>
      <w:t>DA 17-</w:t>
    </w:r>
    <w:r w:rsidR="00176888">
      <w:rPr>
        <w:spacing w:val="-2"/>
      </w:rPr>
      <w:t>957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7B20F018"/>
    <w:lvl w:ilvl="0">
      <w:start w:val="1"/>
      <w:numFmt w:val="upperRoman"/>
      <w:pStyle w:val="Heading1"/>
      <w:lvlText w:val="%1."/>
      <w:lvlJc w:val="left"/>
      <w:pPr>
        <w:tabs>
          <w:tab w:val="num" w:pos="8460"/>
        </w:tabs>
        <w:ind w:left="846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6">
    <w:nsid w:val="6B987530"/>
    <w:multiLevelType w:val="hybridMultilevel"/>
    <w:tmpl w:val="80DAAD10"/>
    <w:lvl w:ilvl="0" w:tplc="6D70EE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E5A468E"/>
    <w:multiLevelType w:val="hybridMultilevel"/>
    <w:tmpl w:val="11E292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6"/>
  </w:num>
  <w:num w:numId="8">
    <w:abstractNumId w:val="7"/>
  </w:num>
  <w:num w:numId="9">
    <w:abstractNumId w:val="7"/>
  </w:num>
  <w:num w:numId="10">
    <w:abstractNumId w:val="5"/>
    <w:lvlOverride w:ilvl="0">
      <w:startOverride w:val="1"/>
    </w:lvlOverride>
  </w:num>
  <w:num w:numId="11">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520"/>
    <w:rsid w:val="00027619"/>
    <w:rsid w:val="00036039"/>
    <w:rsid w:val="00037F90"/>
    <w:rsid w:val="00051520"/>
    <w:rsid w:val="00064890"/>
    <w:rsid w:val="00065500"/>
    <w:rsid w:val="00071CA7"/>
    <w:rsid w:val="000751B5"/>
    <w:rsid w:val="00077C43"/>
    <w:rsid w:val="000875BF"/>
    <w:rsid w:val="00096D8C"/>
    <w:rsid w:val="000C0B65"/>
    <w:rsid w:val="000E05FE"/>
    <w:rsid w:val="000E3D42"/>
    <w:rsid w:val="000F2581"/>
    <w:rsid w:val="00105CF6"/>
    <w:rsid w:val="00111F11"/>
    <w:rsid w:val="00122BD5"/>
    <w:rsid w:val="00133F79"/>
    <w:rsid w:val="00145377"/>
    <w:rsid w:val="00147C84"/>
    <w:rsid w:val="00176888"/>
    <w:rsid w:val="00177AC8"/>
    <w:rsid w:val="0019235B"/>
    <w:rsid w:val="00194A66"/>
    <w:rsid w:val="001976F2"/>
    <w:rsid w:val="001A4E54"/>
    <w:rsid w:val="001B00F3"/>
    <w:rsid w:val="001D6BCF"/>
    <w:rsid w:val="001E01CA"/>
    <w:rsid w:val="001F372A"/>
    <w:rsid w:val="001F6170"/>
    <w:rsid w:val="002151EE"/>
    <w:rsid w:val="00275CF5"/>
    <w:rsid w:val="0028301F"/>
    <w:rsid w:val="00285017"/>
    <w:rsid w:val="00285987"/>
    <w:rsid w:val="00293DFA"/>
    <w:rsid w:val="002A2D2E"/>
    <w:rsid w:val="002B7E17"/>
    <w:rsid w:val="002C00E8"/>
    <w:rsid w:val="002C2822"/>
    <w:rsid w:val="002D276E"/>
    <w:rsid w:val="002F2403"/>
    <w:rsid w:val="00307C98"/>
    <w:rsid w:val="00322BF8"/>
    <w:rsid w:val="00343749"/>
    <w:rsid w:val="003650F5"/>
    <w:rsid w:val="003660ED"/>
    <w:rsid w:val="003813A2"/>
    <w:rsid w:val="003B0550"/>
    <w:rsid w:val="003B4A94"/>
    <w:rsid w:val="003B694F"/>
    <w:rsid w:val="003F171C"/>
    <w:rsid w:val="003F71C2"/>
    <w:rsid w:val="00412FC5"/>
    <w:rsid w:val="00422276"/>
    <w:rsid w:val="004242F1"/>
    <w:rsid w:val="0043540B"/>
    <w:rsid w:val="00440CCF"/>
    <w:rsid w:val="00445A00"/>
    <w:rsid w:val="00451B0F"/>
    <w:rsid w:val="00456B3E"/>
    <w:rsid w:val="004B555A"/>
    <w:rsid w:val="004C2EE3"/>
    <w:rsid w:val="004D0FF5"/>
    <w:rsid w:val="004E4A22"/>
    <w:rsid w:val="004F6246"/>
    <w:rsid w:val="00507E58"/>
    <w:rsid w:val="00511968"/>
    <w:rsid w:val="0051418B"/>
    <w:rsid w:val="0053507F"/>
    <w:rsid w:val="00553061"/>
    <w:rsid w:val="0055614C"/>
    <w:rsid w:val="005722D7"/>
    <w:rsid w:val="005B55E0"/>
    <w:rsid w:val="005E14C2"/>
    <w:rsid w:val="005E409F"/>
    <w:rsid w:val="006047C1"/>
    <w:rsid w:val="00607BA5"/>
    <w:rsid w:val="0061177B"/>
    <w:rsid w:val="0061180A"/>
    <w:rsid w:val="00621E88"/>
    <w:rsid w:val="00626EB6"/>
    <w:rsid w:val="00654A0D"/>
    <w:rsid w:val="00655D03"/>
    <w:rsid w:val="006561B7"/>
    <w:rsid w:val="0066516C"/>
    <w:rsid w:val="00683388"/>
    <w:rsid w:val="00683F84"/>
    <w:rsid w:val="006A6A81"/>
    <w:rsid w:val="006B184B"/>
    <w:rsid w:val="006F7393"/>
    <w:rsid w:val="0070224F"/>
    <w:rsid w:val="007115F7"/>
    <w:rsid w:val="00736EE7"/>
    <w:rsid w:val="00760745"/>
    <w:rsid w:val="0077514F"/>
    <w:rsid w:val="00785689"/>
    <w:rsid w:val="00796F50"/>
    <w:rsid w:val="0079754B"/>
    <w:rsid w:val="007A1E6D"/>
    <w:rsid w:val="007B0EB2"/>
    <w:rsid w:val="007B1CF5"/>
    <w:rsid w:val="007B2866"/>
    <w:rsid w:val="007D578E"/>
    <w:rsid w:val="007D764F"/>
    <w:rsid w:val="007E0D48"/>
    <w:rsid w:val="00801A51"/>
    <w:rsid w:val="00810B6F"/>
    <w:rsid w:val="00822CE0"/>
    <w:rsid w:val="0083236A"/>
    <w:rsid w:val="00835B2D"/>
    <w:rsid w:val="00841AB1"/>
    <w:rsid w:val="00884022"/>
    <w:rsid w:val="008A6C12"/>
    <w:rsid w:val="008C68F1"/>
    <w:rsid w:val="008E3B18"/>
    <w:rsid w:val="009043E3"/>
    <w:rsid w:val="00917934"/>
    <w:rsid w:val="00921803"/>
    <w:rsid w:val="0092362B"/>
    <w:rsid w:val="00926503"/>
    <w:rsid w:val="00956450"/>
    <w:rsid w:val="009617BA"/>
    <w:rsid w:val="009726D8"/>
    <w:rsid w:val="009F2A10"/>
    <w:rsid w:val="009F76DB"/>
    <w:rsid w:val="00A3201C"/>
    <w:rsid w:val="00A32C3B"/>
    <w:rsid w:val="00A45F4F"/>
    <w:rsid w:val="00A600A9"/>
    <w:rsid w:val="00A744A0"/>
    <w:rsid w:val="00AA49BF"/>
    <w:rsid w:val="00AA55B7"/>
    <w:rsid w:val="00AA5B9E"/>
    <w:rsid w:val="00AB08E1"/>
    <w:rsid w:val="00AB2407"/>
    <w:rsid w:val="00AB53DF"/>
    <w:rsid w:val="00AC4138"/>
    <w:rsid w:val="00AC43F7"/>
    <w:rsid w:val="00AE5631"/>
    <w:rsid w:val="00B04901"/>
    <w:rsid w:val="00B07E5C"/>
    <w:rsid w:val="00B179C8"/>
    <w:rsid w:val="00B35DD4"/>
    <w:rsid w:val="00B476A0"/>
    <w:rsid w:val="00B70F52"/>
    <w:rsid w:val="00B811F7"/>
    <w:rsid w:val="00B95FE4"/>
    <w:rsid w:val="00BA1C1E"/>
    <w:rsid w:val="00BA5DC6"/>
    <w:rsid w:val="00BA6196"/>
    <w:rsid w:val="00BC6D8C"/>
    <w:rsid w:val="00BE47C2"/>
    <w:rsid w:val="00C1529C"/>
    <w:rsid w:val="00C26362"/>
    <w:rsid w:val="00C34006"/>
    <w:rsid w:val="00C426B1"/>
    <w:rsid w:val="00C66160"/>
    <w:rsid w:val="00C721AC"/>
    <w:rsid w:val="00C90462"/>
    <w:rsid w:val="00C90D6A"/>
    <w:rsid w:val="00CA247E"/>
    <w:rsid w:val="00CC72B6"/>
    <w:rsid w:val="00D0218D"/>
    <w:rsid w:val="00D17837"/>
    <w:rsid w:val="00D24DA1"/>
    <w:rsid w:val="00D25FB5"/>
    <w:rsid w:val="00D44223"/>
    <w:rsid w:val="00D51213"/>
    <w:rsid w:val="00D53114"/>
    <w:rsid w:val="00D56E2F"/>
    <w:rsid w:val="00D86804"/>
    <w:rsid w:val="00DA2529"/>
    <w:rsid w:val="00DB130A"/>
    <w:rsid w:val="00DB2EBB"/>
    <w:rsid w:val="00DC10A1"/>
    <w:rsid w:val="00DC655F"/>
    <w:rsid w:val="00DD0B59"/>
    <w:rsid w:val="00DD7EBD"/>
    <w:rsid w:val="00DF62B6"/>
    <w:rsid w:val="00E07225"/>
    <w:rsid w:val="00E12039"/>
    <w:rsid w:val="00E14D34"/>
    <w:rsid w:val="00E1534E"/>
    <w:rsid w:val="00E374C8"/>
    <w:rsid w:val="00E5409F"/>
    <w:rsid w:val="00E54D73"/>
    <w:rsid w:val="00EC5832"/>
    <w:rsid w:val="00ED4DC2"/>
    <w:rsid w:val="00ED730C"/>
    <w:rsid w:val="00EE6488"/>
    <w:rsid w:val="00EF148A"/>
    <w:rsid w:val="00F021FA"/>
    <w:rsid w:val="00F33FCB"/>
    <w:rsid w:val="00F62E97"/>
    <w:rsid w:val="00F64209"/>
    <w:rsid w:val="00F65C85"/>
    <w:rsid w:val="00F900D5"/>
    <w:rsid w:val="00F933CE"/>
    <w:rsid w:val="00F93BF5"/>
    <w:rsid w:val="00FA1D22"/>
    <w:rsid w:val="00FA7746"/>
    <w:rsid w:val="00FB3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0EC0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clear" w:pos="8460"/>
        <w:tab w:val="left" w:pos="720"/>
      </w:tabs>
      <w:suppressAutoHyphens/>
      <w:spacing w:after="120"/>
      <w:ind w:left="7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uiPriority w:val="99"/>
    <w:rsid w:val="000E3D42"/>
    <w:pPr>
      <w:spacing w:after="120"/>
    </w:pPr>
  </w:style>
  <w:style w:type="character" w:styleId="FootnoteReference">
    <w:name w:val="footnote reference"/>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link w:val="FootnoteText"/>
    <w:uiPriority w:val="99"/>
    <w:rsid w:val="00051520"/>
  </w:style>
  <w:style w:type="paragraph" w:styleId="ListParagraph">
    <w:name w:val="List Paragraph"/>
    <w:basedOn w:val="Normal"/>
    <w:uiPriority w:val="34"/>
    <w:qFormat/>
    <w:rsid w:val="00A3201C"/>
    <w:pPr>
      <w:ind w:left="720"/>
      <w:contextualSpacing/>
    </w:pPr>
  </w:style>
  <w:style w:type="paragraph" w:styleId="BalloonText">
    <w:name w:val="Balloon Text"/>
    <w:basedOn w:val="Normal"/>
    <w:link w:val="BalloonTextChar"/>
    <w:rsid w:val="007D578E"/>
    <w:rPr>
      <w:rFonts w:ascii="Segoe UI" w:hAnsi="Segoe UI" w:cs="Segoe UI"/>
      <w:sz w:val="18"/>
      <w:szCs w:val="18"/>
    </w:rPr>
  </w:style>
  <w:style w:type="character" w:customStyle="1" w:styleId="BalloonTextChar">
    <w:name w:val="Balloon Text Char"/>
    <w:basedOn w:val="DefaultParagraphFont"/>
    <w:link w:val="BalloonText"/>
    <w:rsid w:val="007D578E"/>
    <w:rPr>
      <w:rFonts w:ascii="Segoe UI" w:hAnsi="Segoe UI" w:cs="Segoe UI"/>
      <w:snapToGrid w:val="0"/>
      <w:kern w:val="28"/>
      <w:sz w:val="18"/>
      <w:szCs w:val="18"/>
    </w:rPr>
  </w:style>
  <w:style w:type="character" w:styleId="CommentReference">
    <w:name w:val="annotation reference"/>
    <w:basedOn w:val="DefaultParagraphFont"/>
    <w:rsid w:val="004D0FF5"/>
    <w:rPr>
      <w:sz w:val="16"/>
      <w:szCs w:val="16"/>
    </w:rPr>
  </w:style>
  <w:style w:type="paragraph" w:styleId="CommentText">
    <w:name w:val="annotation text"/>
    <w:basedOn w:val="Normal"/>
    <w:link w:val="CommentTextChar"/>
    <w:rsid w:val="004D0FF5"/>
    <w:rPr>
      <w:sz w:val="20"/>
    </w:rPr>
  </w:style>
  <w:style w:type="character" w:customStyle="1" w:styleId="CommentTextChar">
    <w:name w:val="Comment Text Char"/>
    <w:basedOn w:val="DefaultParagraphFont"/>
    <w:link w:val="CommentText"/>
    <w:rsid w:val="004D0FF5"/>
    <w:rPr>
      <w:snapToGrid w:val="0"/>
      <w:kern w:val="28"/>
    </w:rPr>
  </w:style>
  <w:style w:type="paragraph" w:styleId="CommentSubject">
    <w:name w:val="annotation subject"/>
    <w:basedOn w:val="CommentText"/>
    <w:next w:val="CommentText"/>
    <w:link w:val="CommentSubjectChar"/>
    <w:rsid w:val="004D0FF5"/>
    <w:rPr>
      <w:b/>
      <w:bCs/>
    </w:rPr>
  </w:style>
  <w:style w:type="character" w:customStyle="1" w:styleId="CommentSubjectChar">
    <w:name w:val="Comment Subject Char"/>
    <w:basedOn w:val="CommentTextChar"/>
    <w:link w:val="CommentSubject"/>
    <w:rsid w:val="004D0FF5"/>
    <w:rPr>
      <w:b/>
      <w:bCs/>
      <w:snapToGrid w:val="0"/>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clear" w:pos="8460"/>
        <w:tab w:val="left" w:pos="720"/>
      </w:tabs>
      <w:suppressAutoHyphens/>
      <w:spacing w:after="120"/>
      <w:ind w:left="7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uiPriority w:val="99"/>
    <w:rsid w:val="000E3D42"/>
    <w:pPr>
      <w:spacing w:after="120"/>
    </w:pPr>
  </w:style>
  <w:style w:type="character" w:styleId="FootnoteReference">
    <w:name w:val="footnote reference"/>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link w:val="FootnoteText"/>
    <w:uiPriority w:val="99"/>
    <w:rsid w:val="00051520"/>
  </w:style>
  <w:style w:type="paragraph" w:styleId="ListParagraph">
    <w:name w:val="List Paragraph"/>
    <w:basedOn w:val="Normal"/>
    <w:uiPriority w:val="34"/>
    <w:qFormat/>
    <w:rsid w:val="00A3201C"/>
    <w:pPr>
      <w:ind w:left="720"/>
      <w:contextualSpacing/>
    </w:pPr>
  </w:style>
  <w:style w:type="paragraph" w:styleId="BalloonText">
    <w:name w:val="Balloon Text"/>
    <w:basedOn w:val="Normal"/>
    <w:link w:val="BalloonTextChar"/>
    <w:rsid w:val="007D578E"/>
    <w:rPr>
      <w:rFonts w:ascii="Segoe UI" w:hAnsi="Segoe UI" w:cs="Segoe UI"/>
      <w:sz w:val="18"/>
      <w:szCs w:val="18"/>
    </w:rPr>
  </w:style>
  <w:style w:type="character" w:customStyle="1" w:styleId="BalloonTextChar">
    <w:name w:val="Balloon Text Char"/>
    <w:basedOn w:val="DefaultParagraphFont"/>
    <w:link w:val="BalloonText"/>
    <w:rsid w:val="007D578E"/>
    <w:rPr>
      <w:rFonts w:ascii="Segoe UI" w:hAnsi="Segoe UI" w:cs="Segoe UI"/>
      <w:snapToGrid w:val="0"/>
      <w:kern w:val="28"/>
      <w:sz w:val="18"/>
      <w:szCs w:val="18"/>
    </w:rPr>
  </w:style>
  <w:style w:type="character" w:styleId="CommentReference">
    <w:name w:val="annotation reference"/>
    <w:basedOn w:val="DefaultParagraphFont"/>
    <w:rsid w:val="004D0FF5"/>
    <w:rPr>
      <w:sz w:val="16"/>
      <w:szCs w:val="16"/>
    </w:rPr>
  </w:style>
  <w:style w:type="paragraph" w:styleId="CommentText">
    <w:name w:val="annotation text"/>
    <w:basedOn w:val="Normal"/>
    <w:link w:val="CommentTextChar"/>
    <w:rsid w:val="004D0FF5"/>
    <w:rPr>
      <w:sz w:val="20"/>
    </w:rPr>
  </w:style>
  <w:style w:type="character" w:customStyle="1" w:styleId="CommentTextChar">
    <w:name w:val="Comment Text Char"/>
    <w:basedOn w:val="DefaultParagraphFont"/>
    <w:link w:val="CommentText"/>
    <w:rsid w:val="004D0FF5"/>
    <w:rPr>
      <w:snapToGrid w:val="0"/>
      <w:kern w:val="28"/>
    </w:rPr>
  </w:style>
  <w:style w:type="paragraph" w:styleId="CommentSubject">
    <w:name w:val="annotation subject"/>
    <w:basedOn w:val="CommentText"/>
    <w:next w:val="CommentText"/>
    <w:link w:val="CommentSubjectChar"/>
    <w:rsid w:val="004D0FF5"/>
    <w:rPr>
      <w:b/>
      <w:bCs/>
    </w:rPr>
  </w:style>
  <w:style w:type="character" w:customStyle="1" w:styleId="CommentSubjectChar">
    <w:name w:val="Comment Subject Char"/>
    <w:basedOn w:val="CommentTextChar"/>
    <w:link w:val="CommentSubject"/>
    <w:rsid w:val="004D0FF5"/>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737523">
      <w:bodyDiv w:val="1"/>
      <w:marLeft w:val="0"/>
      <w:marRight w:val="0"/>
      <w:marTop w:val="0"/>
      <w:marBottom w:val="0"/>
      <w:divBdr>
        <w:top w:val="none" w:sz="0" w:space="0" w:color="auto"/>
        <w:left w:val="none" w:sz="0" w:space="0" w:color="auto"/>
        <w:bottom w:val="none" w:sz="0" w:space="0" w:color="auto"/>
        <w:right w:val="none" w:sz="0" w:space="0" w:color="auto"/>
      </w:divBdr>
    </w:div>
    <w:div w:id="1915779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Evanoff\AppData\Local\Microsoft\Windows\Temporary%20Internet%20Files\Content.MSO\276795D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276795D9</Template>
  <TotalTime>0</TotalTime>
  <Pages>2</Pages>
  <Words>754</Words>
  <Characters>4322</Characters>
  <Application>Microsoft Office Word</Application>
  <DocSecurity>0</DocSecurity>
  <Lines>201</Lines>
  <Paragraphs>106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5015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2017-10-02T14:44:00Z</dcterms:created>
  <dcterms:modified xsi:type="dcterms:W3CDTF">2017-10-02T14:44:00Z</dcterms:modified>
  <cp:category> </cp:category>
  <cp:contentStatus> </cp:contentStatus>
</cp:coreProperties>
</file>