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03AD732C" w:rsidR="00D47505" w:rsidRPr="00A26017" w:rsidRDefault="0052175E" w:rsidP="00A859CF">
      <w:pPr>
        <w:jc w:val="right"/>
        <w:rPr>
          <w:b/>
          <w:sz w:val="24"/>
          <w:szCs w:val="24"/>
        </w:rPr>
      </w:pPr>
      <w:r w:rsidRPr="00A26017">
        <w:rPr>
          <w:b/>
          <w:sz w:val="24"/>
          <w:szCs w:val="24"/>
        </w:rPr>
        <w:t>DA 17-</w:t>
      </w:r>
      <w:r w:rsidR="00121CBE">
        <w:rPr>
          <w:b/>
          <w:sz w:val="24"/>
          <w:szCs w:val="24"/>
        </w:rPr>
        <w:t>964</w:t>
      </w:r>
    </w:p>
    <w:p w14:paraId="7780E3C9" w14:textId="69BE52A9" w:rsidR="006D10CC" w:rsidRPr="00A26017" w:rsidRDefault="006D10CC" w:rsidP="006D10CC">
      <w:pPr>
        <w:jc w:val="right"/>
        <w:rPr>
          <w:b/>
          <w:sz w:val="24"/>
          <w:szCs w:val="24"/>
        </w:rPr>
      </w:pPr>
      <w:r w:rsidRPr="00A26017">
        <w:rPr>
          <w:b/>
          <w:sz w:val="24"/>
          <w:szCs w:val="24"/>
        </w:rPr>
        <w:t xml:space="preserve">Released:  </w:t>
      </w:r>
      <w:r w:rsidR="00960751">
        <w:rPr>
          <w:b/>
          <w:sz w:val="24"/>
          <w:szCs w:val="24"/>
        </w:rPr>
        <w:t>October 2</w:t>
      </w:r>
      <w:r w:rsidR="00F601E1">
        <w:rPr>
          <w:b/>
          <w:sz w:val="24"/>
          <w:szCs w:val="24"/>
        </w:rPr>
        <w:t>,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33B9AC51"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sidR="0072178A">
        <w:rPr>
          <w:b/>
          <w:caps/>
          <w:sz w:val="24"/>
          <w:szCs w:val="24"/>
        </w:rPr>
        <w:t>264</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73998704"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sidR="0072178A" w:rsidRPr="00121CBE">
        <w:rPr>
          <w:b/>
          <w:sz w:val="24"/>
          <w:szCs w:val="24"/>
        </w:rPr>
        <w:t>264</w:t>
      </w:r>
    </w:p>
    <w:p w14:paraId="3B723FD3" w14:textId="77777777" w:rsidR="00A859CF" w:rsidRPr="00A7224B" w:rsidRDefault="00A859CF" w:rsidP="00A7224B">
      <w:pPr>
        <w:widowControl/>
        <w:rPr>
          <w:b/>
          <w:snapToGrid/>
          <w:kern w:val="0"/>
        </w:rPr>
      </w:pPr>
    </w:p>
    <w:p w14:paraId="0D666D53" w14:textId="7BC0B5BD" w:rsidR="008A67FC" w:rsidRPr="00A467FE" w:rsidRDefault="008A67FC" w:rsidP="00A467FE">
      <w:pPr>
        <w:widowControl/>
        <w:tabs>
          <w:tab w:val="center" w:pos="4680"/>
        </w:tabs>
        <w:suppressAutoHyphens/>
        <w:rPr>
          <w:snapToGrid/>
          <w:spacing w:val="-2"/>
          <w:kern w:val="0"/>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121CBE">
        <w:rPr>
          <w:szCs w:val="22"/>
        </w:rPr>
        <w:t>264</w:t>
      </w:r>
      <w:r w:rsidRPr="00DC2B2A">
        <w:rPr>
          <w:szCs w:val="22"/>
        </w:rPr>
        <w:t xml:space="preserve">, which is captioned </w:t>
      </w:r>
      <w:r w:rsidRPr="00960751">
        <w:rPr>
          <w:szCs w:val="22"/>
        </w:rPr>
        <w:t>“</w:t>
      </w:r>
      <w:r w:rsidR="00960751" w:rsidRPr="00960751">
        <w:rPr>
          <w:szCs w:val="22"/>
        </w:rPr>
        <w:t>Amendment of Section 73.624(g) of the Commission’s Rules Regarding Submission of FCC Form 2100, Schedule G, Used to Report TV Stations’ Ancillary or Supplementary Services</w:t>
      </w:r>
      <w:r w:rsidR="00A467FE">
        <w:rPr>
          <w:szCs w:val="22"/>
        </w:rPr>
        <w:t xml:space="preserve">; </w:t>
      </w:r>
      <w:r w:rsidR="00A467FE" w:rsidRPr="00FA27CB">
        <w:rPr>
          <w:snapToGrid/>
          <w:spacing w:val="-2"/>
          <w:kern w:val="0"/>
          <w:szCs w:val="22"/>
        </w:rPr>
        <w:t>Amendment of Section 73.3580 of the Commission’s Rules Regarding Public Notice of the Filing of Broadcast Applications</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7BEE3473"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51F33DED" w:rsidR="008A67FC" w:rsidRPr="00DC2B2A" w:rsidRDefault="008A67FC" w:rsidP="008A67FC">
      <w:pPr>
        <w:ind w:firstLine="720"/>
        <w:rPr>
          <w:szCs w:val="22"/>
        </w:rPr>
      </w:pPr>
      <w:r w:rsidRPr="00DC2B2A">
        <w:rPr>
          <w:szCs w:val="22"/>
        </w:rPr>
        <w:t xml:space="preserve">Action by </w:t>
      </w:r>
      <w:r w:rsidR="00696402">
        <w:rPr>
          <w:szCs w:val="22"/>
        </w:rPr>
        <w:t>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581D2" w14:textId="77777777" w:rsidR="00693FDD" w:rsidRDefault="00693FDD">
      <w:pPr>
        <w:spacing w:line="20" w:lineRule="exact"/>
      </w:pPr>
    </w:p>
  </w:endnote>
  <w:endnote w:type="continuationSeparator" w:id="0">
    <w:p w14:paraId="5EE182BE" w14:textId="77777777" w:rsidR="00693FDD" w:rsidRDefault="00693FDD">
      <w:r>
        <w:t xml:space="preserve"> </w:t>
      </w:r>
    </w:p>
  </w:endnote>
  <w:endnote w:type="continuationNotice" w:id="1">
    <w:p w14:paraId="17F52E79" w14:textId="77777777" w:rsidR="00693FDD" w:rsidRDefault="00693F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9D9DD" w14:textId="77777777" w:rsidR="00693FDD" w:rsidRDefault="00693FDD">
      <w:r>
        <w:separator/>
      </w:r>
    </w:p>
  </w:footnote>
  <w:footnote w:type="continuationSeparator" w:id="0">
    <w:p w14:paraId="195FC889" w14:textId="77777777" w:rsidR="00693FDD" w:rsidRDefault="00693FDD" w:rsidP="00C721AC">
      <w:pPr>
        <w:spacing w:before="120"/>
        <w:rPr>
          <w:sz w:val="20"/>
        </w:rPr>
      </w:pPr>
      <w:r>
        <w:rPr>
          <w:sz w:val="20"/>
        </w:rPr>
        <w:t xml:space="preserve">(Continued from previous page)  </w:t>
      </w:r>
      <w:r>
        <w:rPr>
          <w:sz w:val="20"/>
        </w:rPr>
        <w:separator/>
      </w:r>
    </w:p>
  </w:footnote>
  <w:footnote w:type="continuationNotice" w:id="1">
    <w:p w14:paraId="408D10A3" w14:textId="77777777" w:rsidR="00693FDD" w:rsidRDefault="00693FD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AD2E" w14:textId="77777777" w:rsidR="001A3852" w:rsidRDefault="001A3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630B" w14:textId="77777777" w:rsidR="001A3852" w:rsidRDefault="001A3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38CB52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24E843E0"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136E4">
                            <w:rPr>
                              <w:rFonts w:ascii="Arial" w:hAnsi="Arial"/>
                              <w:b/>
                              <w:sz w:val="16"/>
                            </w:rPr>
                            <w:instrText>HYPERLINK "https://www.fcc.gov/"</w:instrText>
                          </w:r>
                          <w:r w:rsidR="008136E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24E843E0"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136E4">
                      <w:rPr>
                        <w:rFonts w:ascii="Arial" w:hAnsi="Arial"/>
                        <w:b/>
                        <w:sz w:val="16"/>
                      </w:rPr>
                      <w:instrText>HYPERLINK "https://www.fcc.gov/"</w:instrText>
                    </w:r>
                    <w:r w:rsidR="008136E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23FC8"/>
    <w:rsid w:val="00036039"/>
    <w:rsid w:val="00037F90"/>
    <w:rsid w:val="000875BF"/>
    <w:rsid w:val="00096D8C"/>
    <w:rsid w:val="000C0B65"/>
    <w:rsid w:val="000E05FE"/>
    <w:rsid w:val="000E3D42"/>
    <w:rsid w:val="00121CBE"/>
    <w:rsid w:val="00122BD5"/>
    <w:rsid w:val="00133F79"/>
    <w:rsid w:val="00136A4C"/>
    <w:rsid w:val="00170C76"/>
    <w:rsid w:val="00194A66"/>
    <w:rsid w:val="001A3852"/>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E14C2"/>
    <w:rsid w:val="005E7AE7"/>
    <w:rsid w:val="0060660F"/>
    <w:rsid w:val="00607BA5"/>
    <w:rsid w:val="0061180A"/>
    <w:rsid w:val="00626EB6"/>
    <w:rsid w:val="00655D03"/>
    <w:rsid w:val="00662F7B"/>
    <w:rsid w:val="00683388"/>
    <w:rsid w:val="00683F84"/>
    <w:rsid w:val="00693FDD"/>
    <w:rsid w:val="00696402"/>
    <w:rsid w:val="006A1F49"/>
    <w:rsid w:val="006A6A81"/>
    <w:rsid w:val="006B1197"/>
    <w:rsid w:val="006B1456"/>
    <w:rsid w:val="006D10CC"/>
    <w:rsid w:val="006F7393"/>
    <w:rsid w:val="0070224F"/>
    <w:rsid w:val="007115F7"/>
    <w:rsid w:val="0072178A"/>
    <w:rsid w:val="00725A51"/>
    <w:rsid w:val="00750033"/>
    <w:rsid w:val="007672C6"/>
    <w:rsid w:val="00785689"/>
    <w:rsid w:val="0079754B"/>
    <w:rsid w:val="007A1E6D"/>
    <w:rsid w:val="007B0EB2"/>
    <w:rsid w:val="007F413A"/>
    <w:rsid w:val="00810B6F"/>
    <w:rsid w:val="008136E4"/>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4BAE"/>
    <w:rsid w:val="00EB44E9"/>
    <w:rsid w:val="00EB4ACC"/>
    <w:rsid w:val="00EE6488"/>
    <w:rsid w:val="00F021FA"/>
    <w:rsid w:val="00F566D1"/>
    <w:rsid w:val="00F601E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185</Words>
  <Characters>1088</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2017-03-02T14:38:00Z</cp:lastPrinted>
  <dcterms:created xsi:type="dcterms:W3CDTF">2017-10-03T15:22:00Z</dcterms:created>
  <dcterms:modified xsi:type="dcterms:W3CDTF">2017-10-03T15:22:00Z</dcterms:modified>
  <cp:category> </cp:category>
  <cp:contentStatus> </cp:contentStatus>
</cp:coreProperties>
</file>