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9B2B01" w:rsidRPr="002D797D" w:rsidP="009B2B01">
      <w:pPr>
        <w:jc w:val="right"/>
        <w:rPr>
          <w:b/>
        </w:rPr>
      </w:pPr>
      <w:r w:rsidRPr="002D797D">
        <w:rPr>
          <w:b/>
        </w:rPr>
        <w:t>DA 1</w:t>
      </w:r>
      <w:r>
        <w:rPr>
          <w:b/>
        </w:rPr>
        <w:t>8</w:t>
      </w:r>
      <w:r w:rsidRPr="002D797D">
        <w:rPr>
          <w:b/>
        </w:rPr>
        <w:t>-</w:t>
      </w:r>
      <w:r w:rsidR="00444462">
        <w:rPr>
          <w:b/>
        </w:rPr>
        <w:t>106</w:t>
      </w:r>
    </w:p>
    <w:p w:rsidR="009B2B01" w:rsidRPr="002D797D" w:rsidP="009B2B01">
      <w:pPr>
        <w:jc w:val="right"/>
        <w:rPr>
          <w:b/>
        </w:rPr>
      </w:pPr>
      <w:r>
        <w:rPr>
          <w:b/>
        </w:rPr>
        <w:t>February 5</w:t>
      </w:r>
      <w:r w:rsidRPr="002D797D">
        <w:rPr>
          <w:b/>
        </w:rPr>
        <w:t>, 201</w:t>
      </w:r>
      <w:r>
        <w:rPr>
          <w:b/>
        </w:rPr>
        <w:t>8</w:t>
      </w:r>
    </w:p>
    <w:p w:rsidR="009B2B01" w:rsidP="009B2B01">
      <w:pPr>
        <w:jc w:val="right"/>
        <w:rPr>
          <w:sz w:val="24"/>
        </w:rPr>
      </w:pPr>
    </w:p>
    <w:p w:rsidR="009B2B01" w:rsidP="009B2B01">
      <w:pPr>
        <w:spacing w:after="240"/>
        <w:jc w:val="center"/>
        <w:rPr>
          <w:b/>
          <w:szCs w:val="22"/>
        </w:rPr>
      </w:pPr>
      <w:r w:rsidRPr="00020CAF">
        <w:rPr>
          <w:b/>
          <w:szCs w:val="22"/>
        </w:rPr>
        <w:t>F</w:t>
      </w:r>
      <w:r>
        <w:rPr>
          <w:b/>
          <w:szCs w:val="22"/>
        </w:rPr>
        <w:t xml:space="preserve">CC ANNOUNCES </w:t>
      </w:r>
      <w:r w:rsidR="00442FD9">
        <w:rPr>
          <w:b/>
          <w:szCs w:val="22"/>
        </w:rPr>
        <w:t>NORTH AMERICAN NUMBERING COUNCIL</w:t>
      </w:r>
      <w:r w:rsidR="00A770C4">
        <w:rPr>
          <w:b/>
          <w:szCs w:val="22"/>
        </w:rPr>
        <w:t xml:space="preserve"> </w:t>
      </w:r>
      <w:r>
        <w:rPr>
          <w:b/>
          <w:szCs w:val="22"/>
        </w:rPr>
        <w:t xml:space="preserve">ISSUE-SPECIFIC </w:t>
      </w:r>
      <w:r w:rsidR="00A770C4">
        <w:rPr>
          <w:b/>
          <w:szCs w:val="22"/>
        </w:rPr>
        <w:t>WORKING GROUPS MEMBERSHIP</w:t>
      </w:r>
    </w:p>
    <w:p w:rsidR="009B2B01" w:rsidP="009B2B01">
      <w:pPr>
        <w:spacing w:after="240"/>
        <w:jc w:val="center"/>
        <w:rPr>
          <w:b/>
          <w:szCs w:val="22"/>
        </w:rPr>
      </w:pPr>
      <w:r>
        <w:rPr>
          <w:b/>
          <w:szCs w:val="22"/>
        </w:rPr>
        <w:t>CC</w:t>
      </w:r>
      <w:r w:rsidRPr="00020CAF">
        <w:rPr>
          <w:b/>
          <w:szCs w:val="22"/>
        </w:rPr>
        <w:t xml:space="preserve"> Docket No. </w:t>
      </w:r>
      <w:r>
        <w:rPr>
          <w:b/>
          <w:szCs w:val="22"/>
        </w:rPr>
        <w:t>92-237</w:t>
      </w:r>
    </w:p>
    <w:p w:rsidR="009B2B01" w:rsidRPr="009461CB" w:rsidP="009B2B01">
      <w:pPr>
        <w:autoSpaceDE w:val="0"/>
        <w:autoSpaceDN w:val="0"/>
        <w:adjustRightInd w:val="0"/>
        <w:ind w:firstLine="720"/>
        <w:rPr>
          <w:rFonts w:ascii="TimesNewRoman" w:hAnsi="TimesNewRoman" w:cs="TimesNewRoman"/>
          <w:color w:val="010101"/>
          <w:szCs w:val="22"/>
        </w:rPr>
      </w:pPr>
      <w:r w:rsidRPr="009461CB">
        <w:rPr>
          <w:rFonts w:ascii="TimesNewRoman" w:hAnsi="TimesNewRoman" w:cs="TimesNewRoman"/>
          <w:color w:val="010101"/>
          <w:szCs w:val="22"/>
        </w:rPr>
        <w:t xml:space="preserve">This Public Notice serves as notice that Federal Communications Commission (FCC or Commission) Chairman Ajit Pai has appointed members to serve on three </w:t>
      </w:r>
      <w:r>
        <w:rPr>
          <w:rFonts w:ascii="TimesNewRoman" w:hAnsi="TimesNewRoman" w:cs="TimesNewRoman"/>
          <w:color w:val="010101"/>
          <w:szCs w:val="22"/>
        </w:rPr>
        <w:t xml:space="preserve">issue-specific </w:t>
      </w:r>
      <w:r w:rsidRPr="009461CB">
        <w:rPr>
          <w:rFonts w:ascii="TimesNewRoman" w:hAnsi="TimesNewRoman" w:cs="TimesNewRoman"/>
          <w:color w:val="010101"/>
          <w:szCs w:val="22"/>
        </w:rPr>
        <w:t xml:space="preserve">North American Numbering Council (NANC) </w:t>
      </w:r>
      <w:r>
        <w:rPr>
          <w:rFonts w:ascii="TimesNewRoman" w:hAnsi="TimesNewRoman" w:cs="TimesNewRoman"/>
          <w:color w:val="010101"/>
          <w:szCs w:val="22"/>
        </w:rPr>
        <w:t xml:space="preserve">working groups: </w:t>
      </w:r>
      <w:r w:rsidRPr="009461CB">
        <w:rPr>
          <w:rFonts w:ascii="TimesNewRoman" w:hAnsi="TimesNewRoman" w:cs="TimesNewRoman"/>
          <w:color w:val="010101"/>
          <w:szCs w:val="22"/>
        </w:rPr>
        <w:t xml:space="preserve">Call Authentication Trust Anchor </w:t>
      </w:r>
      <w:r>
        <w:rPr>
          <w:rFonts w:ascii="TimesNewRoman" w:hAnsi="TimesNewRoman" w:cs="TimesNewRoman"/>
          <w:color w:val="010101"/>
          <w:szCs w:val="22"/>
        </w:rPr>
        <w:t xml:space="preserve">Issues; </w:t>
      </w:r>
      <w:r w:rsidRPr="009461CB">
        <w:rPr>
          <w:rFonts w:ascii="TimesNewRoman" w:hAnsi="TimesNewRoman" w:cs="TimesNewRoman"/>
          <w:color w:val="010101"/>
          <w:szCs w:val="22"/>
        </w:rPr>
        <w:t>Nationwide Number Portability</w:t>
      </w:r>
      <w:r>
        <w:rPr>
          <w:rFonts w:ascii="TimesNewRoman" w:hAnsi="TimesNewRoman" w:cs="TimesNewRoman"/>
          <w:color w:val="010101"/>
          <w:szCs w:val="22"/>
        </w:rPr>
        <w:t xml:space="preserve"> Issues; and Toll F</w:t>
      </w:r>
      <w:r w:rsidRPr="009461CB">
        <w:rPr>
          <w:rFonts w:ascii="TimesNewRoman" w:hAnsi="TimesNewRoman" w:cs="TimesNewRoman"/>
          <w:color w:val="010101"/>
          <w:szCs w:val="22"/>
        </w:rPr>
        <w:t>ree Number Modernization</w:t>
      </w:r>
      <w:r>
        <w:rPr>
          <w:rFonts w:ascii="TimesNewRoman" w:hAnsi="TimesNewRoman" w:cs="TimesNewRoman"/>
          <w:color w:val="010101"/>
          <w:szCs w:val="22"/>
        </w:rPr>
        <w:t xml:space="preserve"> Issues</w:t>
      </w:r>
      <w:r w:rsidRPr="009461CB">
        <w:rPr>
          <w:rFonts w:ascii="TimesNewRoman" w:hAnsi="TimesNewRoman" w:cs="TimesNewRoman"/>
          <w:color w:val="010101"/>
          <w:szCs w:val="22"/>
        </w:rPr>
        <w:t>.</w:t>
      </w:r>
      <w:r>
        <w:rPr>
          <w:rStyle w:val="FootnoteReference"/>
          <w:rFonts w:ascii="TimesNewRoman" w:hAnsi="TimesNewRoman"/>
          <w:color w:val="010101"/>
          <w:szCs w:val="22"/>
        </w:rPr>
        <w:footnoteReference w:id="2"/>
      </w:r>
      <w:r w:rsidRPr="009461CB">
        <w:rPr>
          <w:rFonts w:ascii="TimesNewRoman" w:hAnsi="TimesNewRoman" w:cs="TimesNewRoman"/>
          <w:color w:val="010101"/>
          <w:szCs w:val="22"/>
        </w:rPr>
        <w:t xml:space="preserve"> </w:t>
      </w:r>
      <w:r>
        <w:rPr>
          <w:rFonts w:ascii="TimesNewRoman" w:hAnsi="TimesNewRoman" w:cs="TimesNewRoman"/>
          <w:color w:val="010101"/>
          <w:szCs w:val="22"/>
        </w:rPr>
        <w:t xml:space="preserve"> </w:t>
      </w:r>
      <w:r w:rsidRPr="009461CB">
        <w:rPr>
          <w:rFonts w:ascii="TimesNewRoman" w:hAnsi="TimesNewRoman" w:cs="TimesNewRoman"/>
          <w:color w:val="010101"/>
          <w:szCs w:val="22"/>
        </w:rPr>
        <w:t xml:space="preserve">The members of these working groups are listed in Appendix A. The selection of members for the </w:t>
      </w:r>
      <w:r>
        <w:rPr>
          <w:rFonts w:ascii="TimesNewRoman" w:hAnsi="TimesNewRoman" w:cs="TimesNewRoman"/>
          <w:color w:val="010101"/>
          <w:szCs w:val="22"/>
        </w:rPr>
        <w:t xml:space="preserve">permanent standing Numbering Administration Oversight working group </w:t>
      </w:r>
      <w:r w:rsidRPr="009461CB">
        <w:rPr>
          <w:rFonts w:ascii="TimesNewRoman" w:hAnsi="TimesNewRoman" w:cs="TimesNewRoman"/>
          <w:color w:val="010101"/>
          <w:szCs w:val="22"/>
        </w:rPr>
        <w:t>is in progress, and final selections for this group will be announced at a later date.</w:t>
      </w:r>
    </w:p>
    <w:p w:rsidR="009B2B01" w:rsidRPr="009461CB" w:rsidP="009B2B01">
      <w:pPr>
        <w:autoSpaceDE w:val="0"/>
        <w:autoSpaceDN w:val="0"/>
        <w:adjustRightInd w:val="0"/>
        <w:rPr>
          <w:rFonts w:ascii="TimesNewRoman" w:hAnsi="TimesNewRoman" w:cs="TimesNewRoman"/>
          <w:color w:val="010101"/>
          <w:szCs w:val="22"/>
        </w:rPr>
      </w:pPr>
    </w:p>
    <w:p w:rsidR="009B2B01" w:rsidRPr="009461CB" w:rsidP="009B2B01">
      <w:pPr>
        <w:autoSpaceDE w:val="0"/>
        <w:autoSpaceDN w:val="0"/>
        <w:adjustRightInd w:val="0"/>
        <w:ind w:firstLine="720"/>
        <w:rPr>
          <w:rFonts w:ascii="TimesNewRoman" w:hAnsi="TimesNewRoman" w:cs="TimesNewRoman"/>
          <w:color w:val="010101"/>
          <w:szCs w:val="22"/>
        </w:rPr>
      </w:pPr>
      <w:r w:rsidRPr="009461CB">
        <w:rPr>
          <w:rFonts w:ascii="TimesNewRoman" w:hAnsi="TimesNewRoman" w:cs="TimesNewRoman"/>
          <w:color w:val="010101"/>
          <w:szCs w:val="22"/>
        </w:rPr>
        <w:t xml:space="preserve">The NANC is organized under, and operates in accordance with, the provisions of the Federal Advisory Committee Act (FACA).  The NANC was created to advise the Commission on numbering issues and to make recommendations that foster efficient and impartial number administration.  The NANC </w:t>
      </w:r>
      <w:r>
        <w:rPr>
          <w:rFonts w:ascii="TimesNewRoman" w:hAnsi="TimesNewRoman" w:cs="TimesNewRoman"/>
          <w:color w:val="010101"/>
          <w:szCs w:val="22"/>
        </w:rPr>
        <w:t xml:space="preserve">held its first meeting on Thursday, December 7, 2017.  </w:t>
      </w:r>
    </w:p>
    <w:p w:rsidR="009B2B01" w:rsidRPr="009461CB" w:rsidP="009B2B01">
      <w:pPr>
        <w:autoSpaceDE w:val="0"/>
        <w:autoSpaceDN w:val="0"/>
        <w:adjustRightInd w:val="0"/>
        <w:rPr>
          <w:rFonts w:ascii="TimesNewRoman" w:hAnsi="TimesNewRoman" w:cs="TimesNewRoman"/>
          <w:color w:val="010101"/>
          <w:szCs w:val="22"/>
        </w:rPr>
      </w:pPr>
    </w:p>
    <w:p w:rsidR="009B2B01" w:rsidRPr="009461CB" w:rsidP="009B2B01">
      <w:pPr>
        <w:spacing w:after="120"/>
        <w:ind w:firstLine="720"/>
        <w:rPr>
          <w:szCs w:val="22"/>
        </w:rPr>
      </w:pPr>
      <w:r w:rsidRPr="009461CB">
        <w:rPr>
          <w:szCs w:val="22"/>
        </w:rPr>
        <w:t xml:space="preserve">More information about the NANC is available at </w:t>
      </w:r>
      <w:r>
        <w:fldChar w:fldCharType="begin"/>
      </w:r>
      <w:r>
        <w:instrText xml:space="preserve"> HYPERLINK "https://www.fcc.gov/about-fcc/advisory-committees/general/north-american-numbering-council" </w:instrText>
      </w:r>
      <w:r>
        <w:fldChar w:fldCharType="separate"/>
      </w:r>
      <w:r w:rsidRPr="009461CB">
        <w:rPr>
          <w:rStyle w:val="Hyperlink"/>
          <w:szCs w:val="22"/>
        </w:rPr>
        <w:t>https://www.fcc.gov/about-fcc/advisory-committees/general/north-american-numbering-council</w:t>
      </w:r>
      <w:r>
        <w:fldChar w:fldCharType="end"/>
      </w:r>
      <w:r w:rsidRPr="009461CB">
        <w:rPr>
          <w:szCs w:val="22"/>
        </w:rPr>
        <w:t xml:space="preserve">. You may also contact Marilyn Jones, </w:t>
      </w:r>
      <w:r>
        <w:rPr>
          <w:szCs w:val="22"/>
        </w:rPr>
        <w:t>Designated Federal Officer (</w:t>
      </w:r>
      <w:r w:rsidRPr="009461CB">
        <w:rPr>
          <w:szCs w:val="22"/>
        </w:rPr>
        <w:t>DFO</w:t>
      </w:r>
      <w:r>
        <w:rPr>
          <w:szCs w:val="22"/>
        </w:rPr>
        <w:t>)</w:t>
      </w:r>
      <w:r w:rsidRPr="009461CB">
        <w:rPr>
          <w:szCs w:val="22"/>
        </w:rPr>
        <w:t xml:space="preserve"> of the NANC, at </w:t>
      </w:r>
      <w:r>
        <w:fldChar w:fldCharType="begin"/>
      </w:r>
      <w:r>
        <w:instrText xml:space="preserve"> HYPERLINK "mailto:marilyn.jones@fcc.gov" </w:instrText>
      </w:r>
      <w:r>
        <w:fldChar w:fldCharType="separate"/>
      </w:r>
      <w:r w:rsidRPr="009461CB">
        <w:rPr>
          <w:rStyle w:val="Hyperlink"/>
          <w:szCs w:val="22"/>
        </w:rPr>
        <w:t>marilyn.jones@fcc.gov</w:t>
      </w:r>
      <w:r>
        <w:fldChar w:fldCharType="end"/>
      </w:r>
      <w:r w:rsidRPr="009461CB">
        <w:rPr>
          <w:szCs w:val="22"/>
        </w:rPr>
        <w:t xml:space="preserve">, or 202-418-2357, Michelle Sclater, Alternate DFO, at </w:t>
      </w:r>
      <w:r>
        <w:fldChar w:fldCharType="begin"/>
      </w:r>
      <w:r>
        <w:instrText xml:space="preserve"> HYPERLINK "mailto:michelle.sclater@fcc.gov" </w:instrText>
      </w:r>
      <w:r>
        <w:fldChar w:fldCharType="separate"/>
      </w:r>
      <w:r w:rsidRPr="009461CB">
        <w:rPr>
          <w:rStyle w:val="Hyperlink"/>
          <w:szCs w:val="22"/>
        </w:rPr>
        <w:t>michelle.sclater@fcc.gov</w:t>
      </w:r>
      <w:r>
        <w:fldChar w:fldCharType="end"/>
      </w:r>
      <w:r w:rsidRPr="009461CB">
        <w:rPr>
          <w:szCs w:val="22"/>
        </w:rPr>
        <w:t xml:space="preserve">, or 202-418-0388; or Carmell Weathers, Special Assistant to the DFO, at carmell.weathers@fcc.gov or 202-418-2325. </w:t>
      </w:r>
    </w:p>
    <w:p w:rsidR="009B2B01" w:rsidRPr="009461CB" w:rsidP="009B2B01">
      <w:pPr>
        <w:jc w:val="center"/>
        <w:rPr>
          <w:b/>
          <w:szCs w:val="22"/>
        </w:rPr>
        <w:sectPr>
          <w:headerReference w:type="first" r:id="rId11"/>
          <w:type w:val="continuous"/>
          <w:pgSz w:w="12240" w:h="15840" w:code="1"/>
          <w:pgMar w:top="720" w:right="1440" w:bottom="1440" w:left="1440" w:header="720" w:footer="1440" w:gutter="0"/>
          <w:cols w:space="720"/>
          <w:titlePg/>
        </w:sectPr>
      </w:pPr>
      <w:r w:rsidRPr="009461CB">
        <w:rPr>
          <w:b/>
          <w:szCs w:val="22"/>
        </w:rPr>
        <w:t>–</w:t>
      </w:r>
      <w:r w:rsidRPr="009461CB">
        <w:rPr>
          <w:b/>
          <w:iCs/>
          <w:szCs w:val="22"/>
        </w:rPr>
        <w:t>FCC</w:t>
      </w:r>
      <w:r w:rsidRPr="009461CB">
        <w:rPr>
          <w:b/>
          <w:szCs w:val="22"/>
        </w:rPr>
        <w:t>–</w:t>
      </w:r>
    </w:p>
    <w:p w:rsidR="009B2B01" w:rsidRPr="00020CAF" w:rsidP="009B2B01">
      <w:pPr>
        <w:spacing w:after="120"/>
        <w:ind w:firstLine="720"/>
        <w:rPr>
          <w:szCs w:val="22"/>
        </w:rPr>
      </w:pPr>
      <w:r w:rsidRPr="00020CAF">
        <w:rPr>
          <w:szCs w:val="22"/>
        </w:rPr>
        <w:t xml:space="preserve"> </w:t>
      </w:r>
    </w:p>
    <w:p w:rsidR="009B2B01" w:rsidP="009B2B01">
      <w:pPr>
        <w:jc w:val="center"/>
        <w:rPr>
          <w:b/>
          <w:szCs w:val="22"/>
        </w:rPr>
        <w:sectPr w:rsidSect="00194707">
          <w:footerReference w:type="default" r:id="rId12"/>
          <w:headerReference w:type="first" r:id="rId13"/>
          <w:type w:val="continuous"/>
          <w:pgSz w:w="12240" w:h="15840" w:code="1"/>
          <w:pgMar w:top="1440" w:right="1440" w:bottom="720" w:left="1440" w:header="720" w:footer="720" w:gutter="0"/>
          <w:cols w:space="720"/>
          <w:titlePg/>
        </w:sectPr>
      </w:pPr>
    </w:p>
    <w:p w:rsidR="009B2B01" w:rsidP="009B2B01">
      <w:pPr>
        <w:jc w:val="center"/>
        <w:rPr>
          <w:b/>
          <w:szCs w:val="22"/>
        </w:rPr>
      </w:pPr>
      <w:r>
        <w:rPr>
          <w:b/>
          <w:szCs w:val="22"/>
        </w:rPr>
        <w:br w:type="page"/>
      </w:r>
      <w:r>
        <w:rPr>
          <w:b/>
          <w:szCs w:val="22"/>
        </w:rPr>
        <w:t>APPENDIX A</w:t>
      </w:r>
    </w:p>
    <w:p w:rsidR="009B2B01" w:rsidP="009B2B01">
      <w:pPr>
        <w:jc w:val="center"/>
        <w:rPr>
          <w:b/>
          <w:szCs w:val="22"/>
        </w:rPr>
      </w:pPr>
    </w:p>
    <w:p w:rsidR="009B2B01" w:rsidRPr="00020CAF" w:rsidP="009B2B01">
      <w:pPr>
        <w:jc w:val="center"/>
        <w:rPr>
          <w:b/>
          <w:szCs w:val="22"/>
        </w:rPr>
      </w:pPr>
      <w:r>
        <w:rPr>
          <w:b/>
          <w:szCs w:val="22"/>
        </w:rPr>
        <w:t>MEMBERS OF THE CALL AUTHENTICATION TRUST ANCHOR ISSUES, NATIONWIDE NUMBER PORTABILITY ISSUES, AND TOLL FREE NUMBER MODERNIZATION ISSUES WORKING GROUPS</w:t>
      </w:r>
    </w:p>
    <w:p w:rsidR="009B2B01" w:rsidP="009B2B01">
      <w:pPr>
        <w:tabs>
          <w:tab w:val="center" w:pos="770"/>
        </w:tabs>
        <w:rPr>
          <w:b/>
          <w:szCs w:val="22"/>
        </w:rPr>
      </w:pPr>
    </w:p>
    <w:p w:rsidR="009B2B01" w:rsidRPr="00A72BF0" w:rsidP="009B2B01">
      <w:pPr>
        <w:tabs>
          <w:tab w:val="center" w:pos="770"/>
        </w:tabs>
        <w:rPr>
          <w:i/>
          <w:szCs w:val="22"/>
        </w:rPr>
      </w:pPr>
      <w:r w:rsidRPr="00A72BF0">
        <w:rPr>
          <w:i/>
          <w:szCs w:val="22"/>
        </w:rPr>
        <w:t>*</w:t>
      </w:r>
      <w:r>
        <w:rPr>
          <w:i/>
          <w:szCs w:val="22"/>
        </w:rPr>
        <w:t xml:space="preserve"> </w:t>
      </w:r>
      <w:r w:rsidRPr="00A72BF0">
        <w:rPr>
          <w:i/>
          <w:szCs w:val="22"/>
        </w:rPr>
        <w:t xml:space="preserve">indicates a member of the </w:t>
      </w:r>
      <w:r>
        <w:rPr>
          <w:i/>
          <w:szCs w:val="22"/>
        </w:rPr>
        <w:t>North American Numbering Council</w:t>
      </w:r>
    </w:p>
    <w:p w:rsidR="009B2B01" w:rsidRPr="00020CAF" w:rsidP="009B2B01">
      <w:pPr>
        <w:tabs>
          <w:tab w:val="center" w:pos="770"/>
        </w:tabs>
        <w:rPr>
          <w:szCs w:val="22"/>
        </w:rPr>
      </w:pPr>
    </w:p>
    <w:p w:rsidR="009B2B01" w:rsidP="009B2B01">
      <w:pPr>
        <w:pStyle w:val="ListParagraph"/>
        <w:ind w:left="0"/>
        <w:contextualSpacing/>
        <w:rPr>
          <w:b/>
          <w:sz w:val="22"/>
          <w:szCs w:val="22"/>
          <w:u w:val="single"/>
        </w:rPr>
      </w:pPr>
    </w:p>
    <w:p w:rsidR="009B2B01" w:rsidRPr="0027336B" w:rsidP="009B2B01">
      <w:pPr>
        <w:pStyle w:val="ListParagraph"/>
        <w:ind w:left="0"/>
        <w:contextualSpacing/>
        <w:rPr>
          <w:b/>
          <w:sz w:val="22"/>
          <w:szCs w:val="22"/>
          <w:u w:val="single"/>
        </w:rPr>
      </w:pPr>
      <w:r>
        <w:rPr>
          <w:b/>
          <w:sz w:val="22"/>
          <w:szCs w:val="22"/>
          <w:u w:val="single"/>
        </w:rPr>
        <w:t xml:space="preserve">Call Authentication Trust Anchor Issues </w:t>
      </w:r>
    </w:p>
    <w:p w:rsidR="009B2B01" w:rsidP="009B2B01">
      <w:pPr>
        <w:pStyle w:val="ListParagraph"/>
        <w:ind w:left="0"/>
        <w:contextualSpacing/>
        <w:rPr>
          <w:b/>
          <w:sz w:val="22"/>
          <w:szCs w:val="22"/>
        </w:rPr>
      </w:pPr>
    </w:p>
    <w:p w:rsidR="009B2B01" w:rsidRPr="0096202E" w:rsidP="009B2B01">
      <w:pPr>
        <w:pStyle w:val="ListParagraph"/>
        <w:ind w:left="0"/>
        <w:contextualSpacing/>
        <w:rPr>
          <w:b/>
          <w:sz w:val="22"/>
          <w:szCs w:val="22"/>
        </w:rPr>
      </w:pPr>
      <w:r>
        <w:rPr>
          <w:b/>
          <w:sz w:val="22"/>
          <w:szCs w:val="22"/>
        </w:rPr>
        <w:t>Tri-</w:t>
      </w:r>
      <w:r w:rsidRPr="0096202E">
        <w:rPr>
          <w:b/>
          <w:sz w:val="22"/>
          <w:szCs w:val="22"/>
        </w:rPr>
        <w:t>Chair:</w:t>
      </w:r>
    </w:p>
    <w:p w:rsidR="009B2B01" w:rsidP="009B2B01">
      <w:r>
        <w:t>Beth Choroser, Vice President, Regulatory Affair*</w:t>
      </w:r>
    </w:p>
    <w:p w:rsidR="009B2B01" w:rsidRPr="00461242" w:rsidP="009B2B01">
      <w:pPr>
        <w:rPr>
          <w:i/>
        </w:rPr>
      </w:pPr>
      <w:r w:rsidRPr="00461242">
        <w:rPr>
          <w:i/>
        </w:rPr>
        <w:t>Comcast</w:t>
      </w:r>
      <w:r>
        <w:rPr>
          <w:i/>
        </w:rPr>
        <w:t xml:space="preserve"> Corporation</w:t>
      </w:r>
    </w:p>
    <w:p w:rsidR="009B2B01" w:rsidRPr="0096202E" w:rsidP="009B2B01">
      <w:pPr>
        <w:pStyle w:val="ListParagraph"/>
        <w:ind w:left="0"/>
        <w:contextualSpacing/>
        <w:rPr>
          <w:sz w:val="22"/>
          <w:szCs w:val="22"/>
        </w:rPr>
      </w:pPr>
    </w:p>
    <w:p w:rsidR="009B2B01" w:rsidRPr="0096202E" w:rsidP="009B2B01">
      <w:pPr>
        <w:pStyle w:val="ListParagraph"/>
        <w:ind w:left="0"/>
        <w:contextualSpacing/>
        <w:rPr>
          <w:b/>
          <w:sz w:val="22"/>
          <w:szCs w:val="22"/>
        </w:rPr>
      </w:pPr>
      <w:r>
        <w:rPr>
          <w:b/>
          <w:sz w:val="22"/>
          <w:szCs w:val="22"/>
        </w:rPr>
        <w:t>Tri</w:t>
      </w:r>
      <w:r w:rsidRPr="0096202E">
        <w:rPr>
          <w:b/>
          <w:sz w:val="22"/>
          <w:szCs w:val="22"/>
        </w:rPr>
        <w:t>-Chair:</w:t>
      </w:r>
    </w:p>
    <w:p w:rsidR="009B2B01" w:rsidP="009B2B01">
      <w:pPr>
        <w:tabs>
          <w:tab w:val="center" w:pos="770"/>
        </w:tabs>
        <w:rPr>
          <w:szCs w:val="22"/>
        </w:rPr>
      </w:pPr>
      <w:r>
        <w:rPr>
          <w:szCs w:val="22"/>
        </w:rPr>
        <w:t>Rosemary Leist, Industry Regulatory Advisor*</w:t>
      </w:r>
    </w:p>
    <w:p w:rsidR="009B2B01" w:rsidRPr="00461242" w:rsidP="009B2B01">
      <w:pPr>
        <w:tabs>
          <w:tab w:val="center" w:pos="770"/>
        </w:tabs>
        <w:rPr>
          <w:i/>
          <w:szCs w:val="22"/>
        </w:rPr>
      </w:pPr>
      <w:r w:rsidRPr="00461242">
        <w:rPr>
          <w:i/>
          <w:szCs w:val="22"/>
        </w:rPr>
        <w:t>Sprint Corporation</w:t>
      </w:r>
    </w:p>
    <w:p w:rsidR="009B2B01" w:rsidP="009B2B01">
      <w:pPr>
        <w:tabs>
          <w:tab w:val="center" w:pos="770"/>
        </w:tabs>
        <w:rPr>
          <w:i/>
          <w:szCs w:val="22"/>
        </w:rPr>
      </w:pPr>
    </w:p>
    <w:p w:rsidR="009B2B01" w:rsidRPr="0096202E" w:rsidP="009B2B01">
      <w:pPr>
        <w:pStyle w:val="ListParagraph"/>
        <w:ind w:left="0"/>
        <w:contextualSpacing/>
        <w:rPr>
          <w:b/>
          <w:sz w:val="22"/>
          <w:szCs w:val="22"/>
        </w:rPr>
      </w:pPr>
      <w:r>
        <w:rPr>
          <w:b/>
          <w:sz w:val="22"/>
          <w:szCs w:val="22"/>
        </w:rPr>
        <w:t>Tri-</w:t>
      </w:r>
      <w:r w:rsidRPr="0096202E">
        <w:rPr>
          <w:b/>
          <w:sz w:val="22"/>
          <w:szCs w:val="22"/>
        </w:rPr>
        <w:t>Chair:</w:t>
      </w:r>
    </w:p>
    <w:p w:rsidR="009B2B01" w:rsidP="009B2B01">
      <w:r>
        <w:t>Jackie Wohlgemuth, Manager, Global Standards Development*</w:t>
      </w:r>
    </w:p>
    <w:p w:rsidR="009B2B01" w:rsidRPr="0000719D" w:rsidP="009B2B01">
      <w:pPr>
        <w:rPr>
          <w:i/>
        </w:rPr>
      </w:pPr>
      <w:r w:rsidRPr="0000719D">
        <w:rPr>
          <w:i/>
        </w:rPr>
        <w:t>Alliance for Telecommunications Industry Solutions</w:t>
      </w:r>
    </w:p>
    <w:p w:rsidR="009B2B01" w:rsidRPr="0000719D" w:rsidP="009B2B01">
      <w:pPr>
        <w:tabs>
          <w:tab w:val="center" w:pos="770"/>
        </w:tabs>
        <w:rPr>
          <w:i/>
          <w:szCs w:val="22"/>
        </w:rPr>
      </w:pPr>
    </w:p>
    <w:p w:rsidR="009B2B01" w:rsidRPr="0096202E" w:rsidP="009B2B01">
      <w:pPr>
        <w:pStyle w:val="ListParagraph"/>
        <w:ind w:left="0"/>
        <w:contextualSpacing/>
        <w:rPr>
          <w:b/>
          <w:sz w:val="22"/>
          <w:szCs w:val="22"/>
        </w:rPr>
      </w:pPr>
      <w:r>
        <w:rPr>
          <w:b/>
          <w:sz w:val="22"/>
          <w:szCs w:val="22"/>
        </w:rPr>
        <w:t xml:space="preserve">Voting </w:t>
      </w:r>
      <w:r w:rsidRPr="0096202E">
        <w:rPr>
          <w:b/>
          <w:sz w:val="22"/>
          <w:szCs w:val="22"/>
        </w:rPr>
        <w:t xml:space="preserve">Members: </w:t>
      </w:r>
    </w:p>
    <w:p w:rsidR="009B2B01" w:rsidRPr="00020CAF" w:rsidP="009B2B01">
      <w:pPr>
        <w:tabs>
          <w:tab w:val="center" w:pos="770"/>
        </w:tabs>
        <w:rPr>
          <w:szCs w:val="22"/>
        </w:rPr>
      </w:pPr>
      <w:r>
        <w:rPr>
          <w:szCs w:val="22"/>
        </w:rPr>
        <w:t>Dave Brodin, Chief Operating Officer</w:t>
      </w:r>
    </w:p>
    <w:p w:rsidR="009B2B01" w:rsidP="009B2B01">
      <w:pPr>
        <w:tabs>
          <w:tab w:val="center" w:pos="770"/>
        </w:tabs>
        <w:rPr>
          <w:i/>
          <w:szCs w:val="22"/>
        </w:rPr>
      </w:pPr>
      <w:r w:rsidRPr="00020CAF">
        <w:rPr>
          <w:i/>
          <w:szCs w:val="22"/>
        </w:rPr>
        <w:t>S</w:t>
      </w:r>
      <w:r>
        <w:rPr>
          <w:i/>
          <w:szCs w:val="22"/>
        </w:rPr>
        <w:t>mithville Communications</w:t>
      </w:r>
    </w:p>
    <w:p w:rsidR="009B2B01" w:rsidRPr="00020CAF" w:rsidP="009B2B01">
      <w:pPr>
        <w:tabs>
          <w:tab w:val="center" w:pos="770"/>
        </w:tabs>
        <w:rPr>
          <w:i/>
          <w:szCs w:val="22"/>
        </w:rPr>
      </w:pPr>
    </w:p>
    <w:p w:rsidR="009B2B01" w:rsidP="009B2B01">
      <w:pPr>
        <w:tabs>
          <w:tab w:val="center" w:pos="770"/>
        </w:tabs>
        <w:rPr>
          <w:szCs w:val="22"/>
        </w:rPr>
      </w:pPr>
      <w:r>
        <w:rPr>
          <w:szCs w:val="22"/>
        </w:rPr>
        <w:t>Kenneth Culpepper, Senior Director, Regulatory Affairs</w:t>
      </w:r>
    </w:p>
    <w:p w:rsidR="009B2B01" w:rsidRPr="00485F03" w:rsidP="009B2B01">
      <w:pPr>
        <w:tabs>
          <w:tab w:val="center" w:pos="770"/>
        </w:tabs>
        <w:rPr>
          <w:i/>
          <w:szCs w:val="22"/>
        </w:rPr>
      </w:pPr>
      <w:r w:rsidRPr="00485F03">
        <w:rPr>
          <w:i/>
          <w:szCs w:val="22"/>
        </w:rPr>
        <w:t>Cox Communications (</w:t>
      </w:r>
      <w:r>
        <w:rPr>
          <w:i/>
          <w:szCs w:val="22"/>
        </w:rPr>
        <w:t xml:space="preserve">Working Group </w:t>
      </w:r>
      <w:r w:rsidRPr="00485F03">
        <w:rPr>
          <w:i/>
          <w:szCs w:val="22"/>
        </w:rPr>
        <w:t>Alternate)</w:t>
      </w:r>
    </w:p>
    <w:p w:rsidR="009B2B01" w:rsidP="009B2B01">
      <w:pPr>
        <w:tabs>
          <w:tab w:val="center" w:pos="770"/>
        </w:tabs>
        <w:rPr>
          <w:szCs w:val="22"/>
        </w:rPr>
      </w:pPr>
    </w:p>
    <w:p w:rsidR="009B2B01" w:rsidRPr="00020CAF" w:rsidP="009B2B01">
      <w:pPr>
        <w:tabs>
          <w:tab w:val="center" w:pos="770"/>
        </w:tabs>
        <w:rPr>
          <w:szCs w:val="22"/>
        </w:rPr>
      </w:pPr>
      <w:r>
        <w:rPr>
          <w:szCs w:val="22"/>
        </w:rPr>
        <w:t>Jim Dalton, Founder and CEO</w:t>
      </w:r>
    </w:p>
    <w:p w:rsidR="009B2B01" w:rsidP="009B2B01">
      <w:pPr>
        <w:tabs>
          <w:tab w:val="center" w:pos="770"/>
        </w:tabs>
        <w:rPr>
          <w:i/>
          <w:szCs w:val="22"/>
        </w:rPr>
      </w:pPr>
      <w:r>
        <w:rPr>
          <w:i/>
          <w:szCs w:val="22"/>
        </w:rPr>
        <w:t>TransNexus, Inc.</w:t>
      </w:r>
    </w:p>
    <w:p w:rsidR="009B2B01" w:rsidP="009B2B01">
      <w:pPr>
        <w:tabs>
          <w:tab w:val="center" w:pos="770"/>
        </w:tabs>
        <w:rPr>
          <w:i/>
          <w:szCs w:val="22"/>
        </w:rPr>
      </w:pPr>
    </w:p>
    <w:p w:rsidR="009B2B01" w:rsidRPr="00D012B7" w:rsidP="009B2B01">
      <w:pPr>
        <w:tabs>
          <w:tab w:val="center" w:pos="770"/>
        </w:tabs>
        <w:rPr>
          <w:szCs w:val="22"/>
        </w:rPr>
      </w:pPr>
      <w:r>
        <w:rPr>
          <w:szCs w:val="22"/>
        </w:rPr>
        <w:t>Robert B. Dianda, Principal Engineer III</w:t>
      </w:r>
    </w:p>
    <w:p w:rsidR="009B2B01" w:rsidRPr="0072054C" w:rsidP="009B2B01">
      <w:pPr>
        <w:tabs>
          <w:tab w:val="center" w:pos="770"/>
        </w:tabs>
        <w:rPr>
          <w:i/>
          <w:szCs w:val="22"/>
        </w:rPr>
      </w:pPr>
      <w:r>
        <w:rPr>
          <w:i/>
          <w:szCs w:val="22"/>
        </w:rPr>
        <w:t xml:space="preserve">Charter Communications, Inc. </w:t>
      </w:r>
    </w:p>
    <w:p w:rsidR="009B2B01" w:rsidRPr="00020CAF" w:rsidP="009B2B01">
      <w:pPr>
        <w:tabs>
          <w:tab w:val="center" w:pos="770"/>
        </w:tabs>
        <w:rPr>
          <w:i/>
          <w:szCs w:val="22"/>
        </w:rPr>
      </w:pPr>
    </w:p>
    <w:p w:rsidR="009B2B01" w:rsidP="009B2B01">
      <w:pPr>
        <w:tabs>
          <w:tab w:val="center" w:pos="770"/>
        </w:tabs>
        <w:rPr>
          <w:szCs w:val="22"/>
        </w:rPr>
      </w:pPr>
      <w:r>
        <w:rPr>
          <w:szCs w:val="22"/>
        </w:rPr>
        <w:t xml:space="preserve">Martin Dolly, Lead Member of Technical Staff </w:t>
      </w:r>
    </w:p>
    <w:p w:rsidR="009B2B01" w:rsidRPr="00020CAF" w:rsidP="009B2B01">
      <w:pPr>
        <w:tabs>
          <w:tab w:val="center" w:pos="770"/>
        </w:tabs>
        <w:rPr>
          <w:szCs w:val="22"/>
        </w:rPr>
      </w:pPr>
      <w:r>
        <w:rPr>
          <w:i/>
          <w:szCs w:val="22"/>
        </w:rPr>
        <w:t xml:space="preserve">AT&amp;T Services, Inc.  </w:t>
      </w:r>
    </w:p>
    <w:p w:rsidR="009B2B01" w:rsidP="009B2B01">
      <w:pPr>
        <w:tabs>
          <w:tab w:val="center" w:pos="770"/>
        </w:tabs>
        <w:rPr>
          <w:i/>
          <w:szCs w:val="22"/>
        </w:rPr>
      </w:pPr>
    </w:p>
    <w:p w:rsidR="009B2B01" w:rsidRPr="00020CAF" w:rsidP="009B2B01">
      <w:pPr>
        <w:tabs>
          <w:tab w:val="center" w:pos="770"/>
        </w:tabs>
        <w:rPr>
          <w:szCs w:val="22"/>
        </w:rPr>
      </w:pPr>
      <w:r>
        <w:rPr>
          <w:szCs w:val="22"/>
        </w:rPr>
        <w:t>Jacquelyne M. Flemming, Assistant Vice President – External Affairs/Regulatory*</w:t>
      </w:r>
    </w:p>
    <w:p w:rsidR="009B2B01" w:rsidRPr="00020CAF" w:rsidP="009B2B01">
      <w:pPr>
        <w:tabs>
          <w:tab w:val="center" w:pos="770"/>
        </w:tabs>
        <w:rPr>
          <w:szCs w:val="22"/>
        </w:rPr>
      </w:pPr>
      <w:r>
        <w:rPr>
          <w:i/>
          <w:szCs w:val="22"/>
        </w:rPr>
        <w:t>AT&amp;T Services, Inc.  (Working Group Alternate)</w:t>
      </w:r>
    </w:p>
    <w:p w:rsidR="009B2B01" w:rsidP="009B2B01">
      <w:pPr>
        <w:tabs>
          <w:tab w:val="center" w:pos="770"/>
        </w:tabs>
        <w:rPr>
          <w:i/>
          <w:szCs w:val="22"/>
        </w:rPr>
      </w:pPr>
    </w:p>
    <w:p w:rsidR="009B2B01" w:rsidRPr="00020CAF" w:rsidP="009B2B01">
      <w:pPr>
        <w:tabs>
          <w:tab w:val="center" w:pos="770"/>
        </w:tabs>
        <w:rPr>
          <w:szCs w:val="22"/>
        </w:rPr>
      </w:pPr>
      <w:r>
        <w:rPr>
          <w:szCs w:val="22"/>
        </w:rPr>
        <w:t>Brian J. Ford, Senior Regulatory Counsel*</w:t>
      </w:r>
    </w:p>
    <w:p w:rsidR="009B2B01" w:rsidP="009B2B01">
      <w:pPr>
        <w:tabs>
          <w:tab w:val="center" w:pos="770"/>
        </w:tabs>
        <w:rPr>
          <w:i/>
          <w:szCs w:val="22"/>
        </w:rPr>
      </w:pPr>
      <w:r>
        <w:rPr>
          <w:i/>
          <w:szCs w:val="22"/>
        </w:rPr>
        <w:t>NTCA – The Rural Broadband Association</w:t>
      </w:r>
    </w:p>
    <w:p w:rsidR="009B2B01" w:rsidP="009B2B01">
      <w:pPr>
        <w:tabs>
          <w:tab w:val="center" w:pos="770"/>
        </w:tabs>
        <w:rPr>
          <w:i/>
          <w:szCs w:val="22"/>
        </w:rPr>
      </w:pPr>
    </w:p>
    <w:p w:rsidR="009B2B01" w:rsidP="009B2B01">
      <w:pPr>
        <w:tabs>
          <w:tab w:val="center" w:pos="770"/>
        </w:tabs>
        <w:rPr>
          <w:szCs w:val="22"/>
        </w:rPr>
      </w:pPr>
      <w:r>
        <w:rPr>
          <w:szCs w:val="22"/>
        </w:rPr>
        <w:t>Pierce Gorman, Design Engineer</w:t>
      </w:r>
    </w:p>
    <w:p w:rsidR="009B2B01" w:rsidRPr="00873017" w:rsidP="009B2B01">
      <w:pPr>
        <w:tabs>
          <w:tab w:val="center" w:pos="770"/>
        </w:tabs>
        <w:rPr>
          <w:i/>
          <w:szCs w:val="22"/>
        </w:rPr>
      </w:pPr>
      <w:r w:rsidRPr="00873017">
        <w:rPr>
          <w:i/>
          <w:szCs w:val="22"/>
        </w:rPr>
        <w:t>Sprint Corporation (</w:t>
      </w:r>
      <w:r>
        <w:rPr>
          <w:i/>
          <w:szCs w:val="22"/>
        </w:rPr>
        <w:t xml:space="preserve">Working Group </w:t>
      </w:r>
      <w:r w:rsidRPr="00873017">
        <w:rPr>
          <w:i/>
          <w:szCs w:val="22"/>
        </w:rPr>
        <w:t>Alternate)</w:t>
      </w:r>
    </w:p>
    <w:p w:rsidR="009B2B01" w:rsidP="009B2B01">
      <w:pPr>
        <w:tabs>
          <w:tab w:val="center" w:pos="770"/>
        </w:tabs>
        <w:rPr>
          <w:i/>
          <w:szCs w:val="22"/>
        </w:rPr>
      </w:pPr>
    </w:p>
    <w:p w:rsidR="009B2B01" w:rsidRPr="00020CAF" w:rsidP="009B2B01">
      <w:pPr>
        <w:tabs>
          <w:tab w:val="center" w:pos="770"/>
        </w:tabs>
        <w:rPr>
          <w:i/>
          <w:szCs w:val="22"/>
        </w:rPr>
      </w:pPr>
    </w:p>
    <w:p w:rsidR="009B2B01" w:rsidP="009B2B01">
      <w:pPr>
        <w:tabs>
          <w:tab w:val="center" w:pos="770"/>
        </w:tabs>
        <w:rPr>
          <w:szCs w:val="22"/>
        </w:rPr>
      </w:pPr>
      <w:r>
        <w:rPr>
          <w:szCs w:val="22"/>
        </w:rPr>
        <w:t>The Honorable Travis Kavulla, Commissioner*</w:t>
      </w:r>
    </w:p>
    <w:p w:rsidR="009B2B01" w:rsidP="009B2B01">
      <w:pPr>
        <w:tabs>
          <w:tab w:val="center" w:pos="770"/>
        </w:tabs>
        <w:rPr>
          <w:szCs w:val="22"/>
        </w:rPr>
      </w:pPr>
      <w:r>
        <w:rPr>
          <w:szCs w:val="22"/>
        </w:rPr>
        <w:t>Montana Public Service Commission</w:t>
      </w:r>
    </w:p>
    <w:p w:rsidR="009B2B01" w:rsidP="009B2B01">
      <w:pPr>
        <w:tabs>
          <w:tab w:val="center" w:pos="770"/>
        </w:tabs>
        <w:rPr>
          <w:i/>
          <w:szCs w:val="22"/>
        </w:rPr>
      </w:pPr>
      <w:r>
        <w:rPr>
          <w:i/>
          <w:szCs w:val="22"/>
        </w:rPr>
        <w:t>National Association of Regulatory Utility Commissioners</w:t>
      </w:r>
    </w:p>
    <w:p w:rsidR="009B2B01" w:rsidP="009B2B01">
      <w:pPr>
        <w:tabs>
          <w:tab w:val="center" w:pos="770"/>
        </w:tabs>
        <w:rPr>
          <w:i/>
          <w:szCs w:val="22"/>
        </w:rPr>
      </w:pPr>
    </w:p>
    <w:p w:rsidR="009B2B01" w:rsidP="009B2B01">
      <w:pPr>
        <w:tabs>
          <w:tab w:val="center" w:pos="770"/>
        </w:tabs>
        <w:rPr>
          <w:szCs w:val="22"/>
        </w:rPr>
      </w:pPr>
      <w:r>
        <w:rPr>
          <w:szCs w:val="22"/>
        </w:rPr>
        <w:t>Dr. Alexander Lee, Senior Telephony Engineer</w:t>
      </w:r>
    </w:p>
    <w:p w:rsidR="009B2B01" w:rsidP="009B2B01">
      <w:pPr>
        <w:tabs>
          <w:tab w:val="center" w:pos="770"/>
        </w:tabs>
        <w:rPr>
          <w:i/>
          <w:szCs w:val="22"/>
        </w:rPr>
      </w:pPr>
      <w:r>
        <w:rPr>
          <w:i/>
          <w:szCs w:val="22"/>
        </w:rPr>
        <w:t>Telnyx LLC</w:t>
      </w:r>
    </w:p>
    <w:p w:rsidR="009B2B01" w:rsidP="009B2B01">
      <w:pPr>
        <w:tabs>
          <w:tab w:val="center" w:pos="770"/>
        </w:tabs>
        <w:rPr>
          <w:i/>
          <w:szCs w:val="22"/>
        </w:rPr>
      </w:pPr>
    </w:p>
    <w:p w:rsidR="009B2B01" w:rsidP="009B2B01">
      <w:pPr>
        <w:tabs>
          <w:tab w:val="center" w:pos="770"/>
        </w:tabs>
        <w:rPr>
          <w:szCs w:val="22"/>
        </w:rPr>
      </w:pPr>
      <w:r>
        <w:rPr>
          <w:szCs w:val="22"/>
        </w:rPr>
        <w:t>John Marinho, Vice President of Technology and Cybersecurity</w:t>
      </w:r>
    </w:p>
    <w:p w:rsidR="009B2B01" w:rsidRPr="00485F03" w:rsidP="009B2B01">
      <w:pPr>
        <w:tabs>
          <w:tab w:val="center" w:pos="770"/>
        </w:tabs>
        <w:rPr>
          <w:i/>
          <w:szCs w:val="22"/>
        </w:rPr>
      </w:pPr>
      <w:r w:rsidRPr="00485F03">
        <w:rPr>
          <w:i/>
          <w:szCs w:val="22"/>
        </w:rPr>
        <w:t>CTIA (</w:t>
      </w:r>
      <w:r>
        <w:rPr>
          <w:i/>
          <w:szCs w:val="22"/>
        </w:rPr>
        <w:t xml:space="preserve">Working Group </w:t>
      </w:r>
      <w:r w:rsidRPr="00485F03">
        <w:rPr>
          <w:i/>
          <w:szCs w:val="22"/>
        </w:rPr>
        <w:t>Alternate)</w:t>
      </w:r>
    </w:p>
    <w:p w:rsidR="009B2B01" w:rsidP="009B2B01">
      <w:pPr>
        <w:tabs>
          <w:tab w:val="center" w:pos="770"/>
        </w:tabs>
        <w:rPr>
          <w:i/>
          <w:szCs w:val="22"/>
        </w:rPr>
      </w:pPr>
    </w:p>
    <w:p w:rsidR="009B2B01" w:rsidP="009B2B01">
      <w:pPr>
        <w:tabs>
          <w:tab w:val="center" w:pos="770"/>
        </w:tabs>
        <w:rPr>
          <w:szCs w:val="22"/>
        </w:rPr>
      </w:pPr>
      <w:r>
        <w:rPr>
          <w:szCs w:val="22"/>
        </w:rPr>
        <w:t xml:space="preserve">Robert W. McCausland, VP, Regulatory and Government Affairs* </w:t>
      </w:r>
    </w:p>
    <w:p w:rsidR="009B2B01" w:rsidP="009B2B01">
      <w:pPr>
        <w:tabs>
          <w:tab w:val="center" w:pos="770"/>
        </w:tabs>
        <w:rPr>
          <w:i/>
          <w:szCs w:val="22"/>
        </w:rPr>
      </w:pPr>
      <w:r>
        <w:rPr>
          <w:i/>
          <w:szCs w:val="22"/>
        </w:rPr>
        <w:t>West Telecom Services, LLC</w:t>
      </w:r>
    </w:p>
    <w:p w:rsidR="009B2B01" w:rsidRPr="00EE5B59" w:rsidP="009B2B01">
      <w:pPr>
        <w:tabs>
          <w:tab w:val="center" w:pos="770"/>
        </w:tabs>
        <w:rPr>
          <w:i/>
          <w:szCs w:val="22"/>
        </w:rPr>
      </w:pPr>
    </w:p>
    <w:p w:rsidR="009B2B01" w:rsidP="009B2B01">
      <w:pPr>
        <w:tabs>
          <w:tab w:val="center" w:pos="770"/>
        </w:tabs>
        <w:rPr>
          <w:szCs w:val="22"/>
        </w:rPr>
      </w:pPr>
      <w:r>
        <w:rPr>
          <w:szCs w:val="22"/>
        </w:rPr>
        <w:t>Julie Oost, Vice President of Regulatory Affairs and Contracts*</w:t>
      </w:r>
    </w:p>
    <w:p w:rsidR="009B2B01" w:rsidP="009B2B01">
      <w:pPr>
        <w:tabs>
          <w:tab w:val="center" w:pos="770"/>
        </w:tabs>
        <w:rPr>
          <w:i/>
          <w:szCs w:val="22"/>
        </w:rPr>
      </w:pPr>
      <w:r>
        <w:rPr>
          <w:i/>
          <w:szCs w:val="22"/>
        </w:rPr>
        <w:t xml:space="preserve">Peerless Network, Inc. </w:t>
      </w:r>
    </w:p>
    <w:p w:rsidR="009B2B01" w:rsidP="009B2B01">
      <w:pPr>
        <w:tabs>
          <w:tab w:val="center" w:pos="770"/>
        </w:tabs>
        <w:rPr>
          <w:i/>
          <w:szCs w:val="22"/>
        </w:rPr>
      </w:pPr>
    </w:p>
    <w:p w:rsidR="009B2B01" w:rsidRPr="00020CAF" w:rsidP="009B2B01">
      <w:pPr>
        <w:tabs>
          <w:tab w:val="center" w:pos="770"/>
        </w:tabs>
        <w:rPr>
          <w:szCs w:val="22"/>
        </w:rPr>
      </w:pPr>
      <w:r w:rsidRPr="00020CAF">
        <w:rPr>
          <w:szCs w:val="22"/>
        </w:rPr>
        <w:t>The Honorable Karen Charles Peterson, Commissioner</w:t>
      </w:r>
      <w:r>
        <w:rPr>
          <w:szCs w:val="22"/>
        </w:rPr>
        <w:t>*</w:t>
      </w:r>
      <w:r w:rsidRPr="00020CAF">
        <w:rPr>
          <w:szCs w:val="22"/>
        </w:rPr>
        <w:t xml:space="preserve"> </w:t>
      </w:r>
    </w:p>
    <w:p w:rsidR="009B2B01" w:rsidRPr="00020CAF" w:rsidP="009B2B01">
      <w:pPr>
        <w:tabs>
          <w:tab w:val="center" w:pos="770"/>
        </w:tabs>
        <w:rPr>
          <w:szCs w:val="22"/>
        </w:rPr>
      </w:pPr>
      <w:r w:rsidRPr="00020CAF">
        <w:rPr>
          <w:szCs w:val="22"/>
        </w:rPr>
        <w:t>Massachusetts Department of Telecommunications and Cable</w:t>
      </w:r>
    </w:p>
    <w:p w:rsidR="009B2B01" w:rsidP="009B2B01">
      <w:pPr>
        <w:tabs>
          <w:tab w:val="center" w:pos="770"/>
        </w:tabs>
        <w:rPr>
          <w:szCs w:val="22"/>
        </w:rPr>
      </w:pPr>
      <w:r w:rsidRPr="00020CAF">
        <w:rPr>
          <w:i/>
          <w:szCs w:val="22"/>
        </w:rPr>
        <w:t>National Association of Regulatory Utility Commissioners</w:t>
      </w:r>
      <w:r>
        <w:rPr>
          <w:szCs w:val="22"/>
        </w:rPr>
        <w:t xml:space="preserve"> </w:t>
      </w:r>
    </w:p>
    <w:p w:rsidR="009B2B01" w:rsidP="009B2B01">
      <w:pPr>
        <w:tabs>
          <w:tab w:val="center" w:pos="770"/>
        </w:tabs>
        <w:rPr>
          <w:szCs w:val="22"/>
        </w:rPr>
      </w:pPr>
    </w:p>
    <w:p w:rsidR="009B2B01" w:rsidP="009B2B01">
      <w:pPr>
        <w:tabs>
          <w:tab w:val="center" w:pos="770"/>
        </w:tabs>
        <w:rPr>
          <w:szCs w:val="22"/>
        </w:rPr>
      </w:pPr>
      <w:r>
        <w:rPr>
          <w:szCs w:val="22"/>
        </w:rPr>
        <w:t>Zack Rogala, Attorney</w:t>
      </w:r>
    </w:p>
    <w:p w:rsidR="009B2B01" w:rsidP="009B2B01">
      <w:pPr>
        <w:tabs>
          <w:tab w:val="center" w:pos="770"/>
        </w:tabs>
        <w:rPr>
          <w:szCs w:val="22"/>
        </w:rPr>
      </w:pPr>
      <w:r>
        <w:rPr>
          <w:szCs w:val="22"/>
        </w:rPr>
        <w:t>Montana Public Service Commission</w:t>
      </w:r>
    </w:p>
    <w:p w:rsidR="009B2B01" w:rsidRPr="00E20284" w:rsidP="009B2B01">
      <w:pPr>
        <w:tabs>
          <w:tab w:val="center" w:pos="770"/>
        </w:tabs>
        <w:rPr>
          <w:szCs w:val="22"/>
        </w:rPr>
      </w:pPr>
      <w:r>
        <w:rPr>
          <w:i/>
          <w:szCs w:val="22"/>
        </w:rPr>
        <w:t>National Association of Regulatory Utility Commissioners</w:t>
      </w:r>
    </w:p>
    <w:p w:rsidR="009B2B01" w:rsidP="009B2B01">
      <w:pPr>
        <w:tabs>
          <w:tab w:val="center" w:pos="770"/>
        </w:tabs>
        <w:rPr>
          <w:szCs w:val="22"/>
        </w:rPr>
      </w:pPr>
    </w:p>
    <w:p w:rsidR="009B2B01" w:rsidP="009B2B01">
      <w:pPr>
        <w:tabs>
          <w:tab w:val="center" w:pos="770"/>
        </w:tabs>
        <w:rPr>
          <w:szCs w:val="22"/>
        </w:rPr>
      </w:pPr>
      <w:r>
        <w:rPr>
          <w:szCs w:val="22"/>
        </w:rPr>
        <w:t>Kevin Rupy, Vice President, Law and Policy</w:t>
      </w:r>
    </w:p>
    <w:p w:rsidR="009B2B01" w:rsidP="009B2B01">
      <w:pPr>
        <w:tabs>
          <w:tab w:val="center" w:pos="770"/>
        </w:tabs>
        <w:rPr>
          <w:i/>
          <w:szCs w:val="22"/>
        </w:rPr>
      </w:pPr>
      <w:r w:rsidRPr="003E1EBD">
        <w:rPr>
          <w:i/>
          <w:szCs w:val="22"/>
        </w:rPr>
        <w:t>USTelecom – The Broadband Association</w:t>
      </w:r>
    </w:p>
    <w:p w:rsidR="009B2B01" w:rsidP="009B2B01">
      <w:pPr>
        <w:tabs>
          <w:tab w:val="center" w:pos="770"/>
        </w:tabs>
        <w:rPr>
          <w:i/>
          <w:szCs w:val="22"/>
        </w:rPr>
      </w:pPr>
    </w:p>
    <w:p w:rsidR="009B2B01" w:rsidP="009B2B01">
      <w:pPr>
        <w:tabs>
          <w:tab w:val="center" w:pos="770"/>
        </w:tabs>
        <w:rPr>
          <w:szCs w:val="22"/>
        </w:rPr>
      </w:pPr>
      <w:r>
        <w:rPr>
          <w:szCs w:val="22"/>
        </w:rPr>
        <w:t>Betty J. Sanders, Senior Director – Telephone Regulatory*</w:t>
      </w:r>
    </w:p>
    <w:p w:rsidR="009B2B01" w:rsidRPr="00485F03" w:rsidP="009B2B01">
      <w:pPr>
        <w:tabs>
          <w:tab w:val="center" w:pos="770"/>
        </w:tabs>
        <w:rPr>
          <w:i/>
          <w:szCs w:val="22"/>
        </w:rPr>
      </w:pPr>
      <w:r w:rsidRPr="00485F03">
        <w:rPr>
          <w:i/>
          <w:szCs w:val="22"/>
        </w:rPr>
        <w:t xml:space="preserve">Charter Communications, Inc. </w:t>
      </w:r>
      <w:r>
        <w:rPr>
          <w:i/>
          <w:szCs w:val="22"/>
        </w:rPr>
        <w:t>(Working Group Alternate)</w:t>
      </w:r>
    </w:p>
    <w:p w:rsidR="009B2B01" w:rsidP="009B2B01">
      <w:pPr>
        <w:tabs>
          <w:tab w:val="center" w:pos="770"/>
        </w:tabs>
        <w:rPr>
          <w:szCs w:val="22"/>
        </w:rPr>
      </w:pPr>
    </w:p>
    <w:p w:rsidR="009B2B01" w:rsidP="009B2B01">
      <w:pPr>
        <w:tabs>
          <w:tab w:val="center" w:pos="770"/>
        </w:tabs>
        <w:rPr>
          <w:i/>
          <w:szCs w:val="22"/>
        </w:rPr>
      </w:pPr>
      <w:r>
        <w:rPr>
          <w:szCs w:val="22"/>
        </w:rPr>
        <w:t>Henning Schulzrinne, Professor, Columbia University*</w:t>
      </w:r>
    </w:p>
    <w:p w:rsidR="009B2B01" w:rsidRPr="00020CAF" w:rsidP="009B2B01">
      <w:pPr>
        <w:tabs>
          <w:tab w:val="center" w:pos="770"/>
        </w:tabs>
        <w:rPr>
          <w:i/>
          <w:szCs w:val="22"/>
        </w:rPr>
      </w:pPr>
    </w:p>
    <w:p w:rsidR="009B2B01" w:rsidRPr="00020CAF" w:rsidP="009B2B01">
      <w:pPr>
        <w:tabs>
          <w:tab w:val="center" w:pos="770"/>
        </w:tabs>
        <w:rPr>
          <w:szCs w:val="22"/>
        </w:rPr>
      </w:pPr>
      <w:r>
        <w:rPr>
          <w:szCs w:val="22"/>
        </w:rPr>
        <w:t>Richard Shockey, Chairman of the Board of Directors*</w:t>
      </w:r>
    </w:p>
    <w:p w:rsidR="009B2B01" w:rsidRPr="00020CAF" w:rsidP="009B2B01">
      <w:pPr>
        <w:tabs>
          <w:tab w:val="center" w:pos="770"/>
        </w:tabs>
        <w:rPr>
          <w:i/>
          <w:szCs w:val="22"/>
        </w:rPr>
      </w:pPr>
      <w:r>
        <w:rPr>
          <w:i/>
          <w:szCs w:val="22"/>
        </w:rPr>
        <w:t>SIP Forum</w:t>
      </w:r>
      <w:r w:rsidRPr="00020CAF">
        <w:rPr>
          <w:i/>
          <w:szCs w:val="22"/>
        </w:rPr>
        <w:t xml:space="preserve"> </w:t>
      </w:r>
    </w:p>
    <w:p w:rsidR="009B2B01" w:rsidP="009B2B01">
      <w:pPr>
        <w:tabs>
          <w:tab w:val="center" w:pos="770"/>
        </w:tabs>
        <w:rPr>
          <w:i/>
          <w:szCs w:val="22"/>
        </w:rPr>
      </w:pPr>
    </w:p>
    <w:p w:rsidR="009B2B01" w:rsidP="009B2B01">
      <w:pPr>
        <w:tabs>
          <w:tab w:val="center" w:pos="770"/>
        </w:tabs>
        <w:rPr>
          <w:szCs w:val="22"/>
        </w:rPr>
      </w:pPr>
      <w:r>
        <w:rPr>
          <w:szCs w:val="22"/>
        </w:rPr>
        <w:t xml:space="preserve">Steve Showell, </w:t>
      </w:r>
      <w:r>
        <w:t>Principal Architect for Product Technology Development</w:t>
      </w:r>
    </w:p>
    <w:p w:rsidR="009B2B01" w:rsidP="009B2B01">
      <w:pPr>
        <w:tabs>
          <w:tab w:val="center" w:pos="770"/>
        </w:tabs>
        <w:rPr>
          <w:i/>
          <w:szCs w:val="22"/>
        </w:rPr>
      </w:pPr>
      <w:r>
        <w:rPr>
          <w:i/>
          <w:szCs w:val="22"/>
        </w:rPr>
        <w:t xml:space="preserve">CenturyLink </w:t>
      </w:r>
    </w:p>
    <w:p w:rsidR="009B2B01" w:rsidP="009B2B01">
      <w:pPr>
        <w:tabs>
          <w:tab w:val="center" w:pos="770"/>
        </w:tabs>
        <w:rPr>
          <w:i/>
          <w:szCs w:val="22"/>
        </w:rPr>
      </w:pPr>
    </w:p>
    <w:p w:rsidR="009B2B01" w:rsidP="009B2B01">
      <w:pPr>
        <w:tabs>
          <w:tab w:val="center" w:pos="770"/>
        </w:tabs>
        <w:rPr>
          <w:szCs w:val="22"/>
        </w:rPr>
      </w:pPr>
      <w:r>
        <w:rPr>
          <w:szCs w:val="22"/>
        </w:rPr>
        <w:t>Chris Wendt, Director of Technical Research</w:t>
      </w:r>
    </w:p>
    <w:p w:rsidR="009B2B01" w:rsidRPr="00485F03" w:rsidP="009B2B01">
      <w:pPr>
        <w:tabs>
          <w:tab w:val="center" w:pos="770"/>
        </w:tabs>
        <w:rPr>
          <w:i/>
          <w:szCs w:val="22"/>
        </w:rPr>
      </w:pPr>
      <w:r w:rsidRPr="00485F03">
        <w:rPr>
          <w:i/>
          <w:szCs w:val="22"/>
        </w:rPr>
        <w:t>Comcast Corporation (</w:t>
      </w:r>
      <w:r>
        <w:rPr>
          <w:i/>
          <w:szCs w:val="22"/>
        </w:rPr>
        <w:t xml:space="preserve">Working Group </w:t>
      </w:r>
      <w:r w:rsidRPr="00485F03">
        <w:rPr>
          <w:i/>
          <w:szCs w:val="22"/>
        </w:rPr>
        <w:t>Alternate)</w:t>
      </w:r>
    </w:p>
    <w:p w:rsidR="009B2B01" w:rsidP="009B2B01">
      <w:pPr>
        <w:tabs>
          <w:tab w:val="center" w:pos="770"/>
        </w:tabs>
        <w:rPr>
          <w:i/>
          <w:szCs w:val="22"/>
        </w:rPr>
      </w:pPr>
    </w:p>
    <w:p w:rsidR="009B2B01" w:rsidRPr="00364133" w:rsidP="009B2B01">
      <w:pPr>
        <w:tabs>
          <w:tab w:val="center" w:pos="770"/>
        </w:tabs>
        <w:rPr>
          <w:szCs w:val="22"/>
        </w:rPr>
      </w:pPr>
      <w:r w:rsidRPr="00364133">
        <w:rPr>
          <w:szCs w:val="22"/>
        </w:rPr>
        <w:t xml:space="preserve">Clark Whitten, Engineer, Technology </w:t>
      </w:r>
    </w:p>
    <w:p w:rsidR="009B2B01" w:rsidP="009B2B01">
      <w:pPr>
        <w:tabs>
          <w:tab w:val="center" w:pos="770"/>
        </w:tabs>
        <w:rPr>
          <w:i/>
          <w:szCs w:val="22"/>
        </w:rPr>
      </w:pPr>
      <w:r>
        <w:rPr>
          <w:i/>
          <w:szCs w:val="22"/>
        </w:rPr>
        <w:t>Cox Communications</w:t>
      </w:r>
    </w:p>
    <w:p w:rsidR="009B2B01" w:rsidP="009B2B01">
      <w:pPr>
        <w:tabs>
          <w:tab w:val="center" w:pos="770"/>
        </w:tabs>
        <w:rPr>
          <w:i/>
          <w:szCs w:val="22"/>
        </w:rPr>
      </w:pPr>
    </w:p>
    <w:p w:rsidR="009B2B01" w:rsidP="009B2B01">
      <w:pPr>
        <w:tabs>
          <w:tab w:val="center" w:pos="770"/>
        </w:tabs>
        <w:rPr>
          <w:szCs w:val="22"/>
        </w:rPr>
      </w:pPr>
      <w:r>
        <w:rPr>
          <w:szCs w:val="22"/>
        </w:rPr>
        <w:t xml:space="preserve">Alex Wiesen, </w:t>
      </w:r>
      <w:r>
        <w:t>Engineering Lead, Voice Products</w:t>
      </w:r>
    </w:p>
    <w:p w:rsidR="009B2B01" w:rsidP="009B2B01">
      <w:pPr>
        <w:tabs>
          <w:tab w:val="center" w:pos="770"/>
        </w:tabs>
        <w:rPr>
          <w:i/>
          <w:szCs w:val="22"/>
        </w:rPr>
      </w:pPr>
      <w:r>
        <w:rPr>
          <w:i/>
          <w:szCs w:val="22"/>
        </w:rPr>
        <w:t xml:space="preserve">Google Inc. </w:t>
      </w:r>
    </w:p>
    <w:p w:rsidR="009B2B01" w:rsidP="009B2B01">
      <w:pPr>
        <w:tabs>
          <w:tab w:val="center" w:pos="770"/>
        </w:tabs>
        <w:rPr>
          <w:i/>
          <w:szCs w:val="22"/>
        </w:rPr>
      </w:pPr>
    </w:p>
    <w:p w:rsidR="009B2B01" w:rsidP="009B2B01">
      <w:pPr>
        <w:tabs>
          <w:tab w:val="center" w:pos="770"/>
        </w:tabs>
        <w:rPr>
          <w:szCs w:val="22"/>
        </w:rPr>
      </w:pPr>
      <w:r>
        <w:rPr>
          <w:szCs w:val="22"/>
        </w:rPr>
        <w:t>Krista L. Witanowski, Assistant Vice President, Regulatory Affairs</w:t>
      </w:r>
    </w:p>
    <w:p w:rsidR="009B2B01" w:rsidRPr="00B812F4" w:rsidP="009B2B01">
      <w:pPr>
        <w:tabs>
          <w:tab w:val="center" w:pos="770"/>
        </w:tabs>
        <w:rPr>
          <w:i/>
          <w:szCs w:val="22"/>
        </w:rPr>
      </w:pPr>
      <w:r w:rsidRPr="00B812F4">
        <w:rPr>
          <w:i/>
          <w:szCs w:val="22"/>
        </w:rPr>
        <w:t xml:space="preserve">CTIA </w:t>
      </w:r>
    </w:p>
    <w:p w:rsidR="009B2B01" w:rsidP="009B2B01">
      <w:pPr>
        <w:pStyle w:val="ListParagraph"/>
        <w:ind w:left="0"/>
        <w:contextualSpacing/>
        <w:rPr>
          <w:b/>
          <w:sz w:val="22"/>
          <w:szCs w:val="22"/>
        </w:rPr>
      </w:pPr>
    </w:p>
    <w:p w:rsidR="009B2B01" w:rsidRPr="0096202E" w:rsidP="009B2B01">
      <w:pPr>
        <w:pStyle w:val="ListParagraph"/>
        <w:ind w:left="0"/>
        <w:contextualSpacing/>
        <w:rPr>
          <w:b/>
          <w:sz w:val="22"/>
          <w:szCs w:val="22"/>
        </w:rPr>
      </w:pPr>
      <w:r>
        <w:rPr>
          <w:b/>
          <w:sz w:val="22"/>
          <w:szCs w:val="22"/>
        </w:rPr>
        <w:t xml:space="preserve">Special </w:t>
      </w:r>
      <w:r w:rsidRPr="0096202E">
        <w:rPr>
          <w:b/>
          <w:sz w:val="22"/>
          <w:szCs w:val="22"/>
        </w:rPr>
        <w:t>Members</w:t>
      </w:r>
      <w:r>
        <w:rPr>
          <w:b/>
          <w:sz w:val="22"/>
          <w:szCs w:val="22"/>
        </w:rPr>
        <w:t xml:space="preserve"> (Non-Voting)</w:t>
      </w:r>
      <w:r w:rsidRPr="0096202E">
        <w:rPr>
          <w:b/>
          <w:sz w:val="22"/>
          <w:szCs w:val="22"/>
        </w:rPr>
        <w:t xml:space="preserve">: </w:t>
      </w:r>
    </w:p>
    <w:p w:rsidR="009B2B01" w:rsidP="009B2B01">
      <w:pPr>
        <w:pStyle w:val="ListParagraph"/>
        <w:ind w:left="0"/>
        <w:contextualSpacing/>
        <w:rPr>
          <w:sz w:val="22"/>
          <w:szCs w:val="22"/>
        </w:rPr>
      </w:pPr>
      <w:r>
        <w:rPr>
          <w:sz w:val="22"/>
          <w:szCs w:val="22"/>
        </w:rPr>
        <w:t>Jon Peterson, Neustar Fellow</w:t>
      </w:r>
    </w:p>
    <w:p w:rsidR="009B2B01" w:rsidP="009B2B01">
      <w:pPr>
        <w:tabs>
          <w:tab w:val="center" w:pos="770"/>
        </w:tabs>
        <w:rPr>
          <w:i/>
          <w:szCs w:val="22"/>
        </w:rPr>
      </w:pPr>
      <w:r w:rsidRPr="001A2ABB">
        <w:rPr>
          <w:i/>
          <w:szCs w:val="22"/>
        </w:rPr>
        <w:t xml:space="preserve">Neustar, Inc. </w:t>
      </w:r>
    </w:p>
    <w:p w:rsidR="009B2B01" w:rsidP="009B2B01">
      <w:pPr>
        <w:pStyle w:val="ListParagraph"/>
        <w:ind w:left="0"/>
        <w:contextualSpacing/>
        <w:rPr>
          <w:sz w:val="22"/>
          <w:szCs w:val="22"/>
        </w:rPr>
      </w:pPr>
    </w:p>
    <w:p w:rsidR="009B2B01" w:rsidP="009B2B01">
      <w:pPr>
        <w:pStyle w:val="ListParagraph"/>
        <w:ind w:left="0"/>
        <w:contextualSpacing/>
        <w:rPr>
          <w:sz w:val="22"/>
          <w:szCs w:val="22"/>
        </w:rPr>
      </w:pPr>
      <w:r>
        <w:rPr>
          <w:sz w:val="22"/>
          <w:szCs w:val="22"/>
        </w:rPr>
        <w:t>Ken Politz, Product Management Director</w:t>
      </w:r>
    </w:p>
    <w:p w:rsidR="009B2B01" w:rsidRPr="00D9370B" w:rsidP="009B2B01">
      <w:pPr>
        <w:pStyle w:val="ListParagraph"/>
        <w:ind w:left="0"/>
        <w:contextualSpacing/>
        <w:rPr>
          <w:i/>
          <w:sz w:val="22"/>
          <w:szCs w:val="22"/>
        </w:rPr>
      </w:pPr>
      <w:r w:rsidRPr="00D9370B">
        <w:rPr>
          <w:i/>
          <w:sz w:val="22"/>
          <w:szCs w:val="22"/>
        </w:rPr>
        <w:t xml:space="preserve">Neustar, Inc. </w:t>
      </w:r>
      <w:r>
        <w:rPr>
          <w:i/>
          <w:sz w:val="22"/>
          <w:szCs w:val="22"/>
        </w:rPr>
        <w:t>(</w:t>
      </w:r>
      <w:r>
        <w:rPr>
          <w:i/>
          <w:szCs w:val="22"/>
        </w:rPr>
        <w:t xml:space="preserve">Working Group </w:t>
      </w:r>
      <w:r>
        <w:rPr>
          <w:i/>
          <w:sz w:val="22"/>
          <w:szCs w:val="22"/>
        </w:rPr>
        <w:t>Alternate)</w:t>
      </w:r>
    </w:p>
    <w:p w:rsidR="009B2B01" w:rsidP="009B2B01">
      <w:pPr>
        <w:pStyle w:val="ListParagraph"/>
        <w:ind w:left="0"/>
        <w:contextualSpacing/>
        <w:rPr>
          <w:sz w:val="22"/>
          <w:szCs w:val="22"/>
        </w:rPr>
      </w:pPr>
    </w:p>
    <w:p w:rsidR="009B2B01" w:rsidP="009B2B01">
      <w:pPr>
        <w:pStyle w:val="ListParagraph"/>
        <w:ind w:left="0"/>
        <w:contextualSpacing/>
        <w:rPr>
          <w:sz w:val="22"/>
          <w:szCs w:val="22"/>
        </w:rPr>
      </w:pPr>
      <w:r>
        <w:rPr>
          <w:sz w:val="22"/>
          <w:szCs w:val="22"/>
        </w:rPr>
        <w:t>Mary Retka, Senior Director – Industry Relations</w:t>
      </w:r>
    </w:p>
    <w:p w:rsidR="009B2B01" w:rsidP="009B2B01">
      <w:pPr>
        <w:pStyle w:val="ListParagraph"/>
        <w:ind w:left="0"/>
        <w:contextualSpacing/>
        <w:rPr>
          <w:i/>
          <w:sz w:val="22"/>
          <w:szCs w:val="22"/>
        </w:rPr>
      </w:pPr>
      <w:r w:rsidRPr="00257848">
        <w:rPr>
          <w:i/>
          <w:sz w:val="22"/>
          <w:szCs w:val="22"/>
        </w:rPr>
        <w:t xml:space="preserve">Somos, Inc. </w:t>
      </w:r>
    </w:p>
    <w:p w:rsidR="009B2B01" w:rsidP="009B2B01">
      <w:pPr>
        <w:pStyle w:val="ListParagraph"/>
        <w:ind w:left="0"/>
        <w:contextualSpacing/>
        <w:rPr>
          <w:i/>
          <w:sz w:val="22"/>
          <w:szCs w:val="22"/>
        </w:rPr>
      </w:pPr>
    </w:p>
    <w:p w:rsidR="009B2B01" w:rsidP="009B2B01">
      <w:pPr>
        <w:rPr>
          <w:szCs w:val="22"/>
        </w:rPr>
      </w:pPr>
      <w:r>
        <w:rPr>
          <w:szCs w:val="22"/>
        </w:rPr>
        <w:t xml:space="preserve">Glenn Reynolds, Head of Government and Industry Affairs </w:t>
      </w:r>
    </w:p>
    <w:p w:rsidR="009B2B01" w:rsidP="009B2B01">
      <w:pPr>
        <w:pStyle w:val="ListParagraph"/>
        <w:ind w:left="0"/>
        <w:contextualSpacing/>
        <w:rPr>
          <w:i/>
          <w:sz w:val="22"/>
          <w:szCs w:val="22"/>
        </w:rPr>
      </w:pPr>
      <w:r w:rsidRPr="00257848">
        <w:rPr>
          <w:i/>
          <w:sz w:val="22"/>
          <w:szCs w:val="22"/>
        </w:rPr>
        <w:t>Telcordia Technologies, Inc. dba iconectiv</w:t>
      </w:r>
      <w:r>
        <w:rPr>
          <w:i/>
          <w:sz w:val="22"/>
          <w:szCs w:val="22"/>
        </w:rPr>
        <w:t xml:space="preserve"> (</w:t>
      </w:r>
      <w:r>
        <w:rPr>
          <w:i/>
          <w:szCs w:val="22"/>
        </w:rPr>
        <w:t xml:space="preserve">Working Group </w:t>
      </w:r>
      <w:r>
        <w:rPr>
          <w:i/>
          <w:sz w:val="22"/>
          <w:szCs w:val="22"/>
        </w:rPr>
        <w:t>Alternate)</w:t>
      </w:r>
    </w:p>
    <w:p w:rsidR="009B2B01" w:rsidRPr="00257848" w:rsidP="009B2B01">
      <w:pPr>
        <w:pStyle w:val="ListParagraph"/>
        <w:ind w:left="0"/>
        <w:contextualSpacing/>
        <w:rPr>
          <w:i/>
          <w:sz w:val="22"/>
          <w:szCs w:val="22"/>
        </w:rPr>
      </w:pPr>
    </w:p>
    <w:p w:rsidR="009B2B01" w:rsidP="009B2B01">
      <w:pPr>
        <w:pStyle w:val="ListParagraph"/>
        <w:ind w:left="0"/>
        <w:contextualSpacing/>
        <w:rPr>
          <w:sz w:val="22"/>
          <w:szCs w:val="22"/>
        </w:rPr>
      </w:pPr>
      <w:r>
        <w:rPr>
          <w:sz w:val="22"/>
          <w:szCs w:val="22"/>
        </w:rPr>
        <w:t>Gary Richenaker, Principle Solutions Architect</w:t>
      </w:r>
    </w:p>
    <w:p w:rsidR="009B2B01" w:rsidRPr="00884B4C" w:rsidP="009B2B01">
      <w:pPr>
        <w:pStyle w:val="ListParagraph"/>
        <w:ind w:left="0"/>
        <w:contextualSpacing/>
        <w:rPr>
          <w:sz w:val="22"/>
          <w:szCs w:val="22"/>
        </w:rPr>
      </w:pPr>
      <w:r w:rsidRPr="00257848">
        <w:rPr>
          <w:i/>
          <w:sz w:val="22"/>
          <w:szCs w:val="22"/>
        </w:rPr>
        <w:t>Telcordia Technologies, Inc. dba iconectiv</w:t>
      </w:r>
    </w:p>
    <w:p w:rsidR="009B2B01" w:rsidRPr="00257848" w:rsidP="009B2B01">
      <w:pPr>
        <w:tabs>
          <w:tab w:val="center" w:pos="770"/>
        </w:tabs>
        <w:rPr>
          <w:i/>
          <w:szCs w:val="22"/>
        </w:rPr>
      </w:pPr>
    </w:p>
    <w:p w:rsidR="009B2B01" w:rsidRPr="00020CAF" w:rsidP="009B2B01">
      <w:pPr>
        <w:tabs>
          <w:tab w:val="center" w:pos="770"/>
        </w:tabs>
        <w:rPr>
          <w:szCs w:val="22"/>
        </w:rPr>
      </w:pPr>
    </w:p>
    <w:p w:rsidR="009B2B01" w:rsidRPr="0027336B" w:rsidP="009B2B01">
      <w:pPr>
        <w:tabs>
          <w:tab w:val="center" w:pos="770"/>
        </w:tabs>
        <w:rPr>
          <w:b/>
          <w:szCs w:val="22"/>
          <w:u w:val="single"/>
        </w:rPr>
      </w:pPr>
      <w:r>
        <w:rPr>
          <w:b/>
          <w:szCs w:val="22"/>
          <w:u w:val="single"/>
        </w:rPr>
        <w:br w:type="page"/>
        <w:t>Nationwide Number Portability Issues</w:t>
      </w:r>
    </w:p>
    <w:p w:rsidR="009B2B01" w:rsidP="009B2B01">
      <w:pPr>
        <w:tabs>
          <w:tab w:val="center" w:pos="770"/>
        </w:tabs>
        <w:rPr>
          <w:szCs w:val="22"/>
        </w:rPr>
      </w:pPr>
    </w:p>
    <w:p w:rsidR="009B2B01" w:rsidRPr="0096202E" w:rsidP="009B2B01">
      <w:pPr>
        <w:pStyle w:val="ListParagraph"/>
        <w:ind w:left="0"/>
        <w:contextualSpacing/>
        <w:rPr>
          <w:b/>
          <w:sz w:val="22"/>
          <w:szCs w:val="22"/>
        </w:rPr>
      </w:pPr>
      <w:r>
        <w:rPr>
          <w:b/>
          <w:sz w:val="22"/>
          <w:szCs w:val="22"/>
        </w:rPr>
        <w:t>Co-</w:t>
      </w:r>
      <w:r w:rsidRPr="0096202E">
        <w:rPr>
          <w:b/>
          <w:sz w:val="22"/>
          <w:szCs w:val="22"/>
        </w:rPr>
        <w:t>Chair:</w:t>
      </w:r>
    </w:p>
    <w:p w:rsidR="009B2B01" w:rsidRPr="00020CAF" w:rsidP="009B2B01">
      <w:pPr>
        <w:tabs>
          <w:tab w:val="center" w:pos="770"/>
        </w:tabs>
        <w:rPr>
          <w:szCs w:val="22"/>
        </w:rPr>
      </w:pPr>
      <w:r>
        <w:rPr>
          <w:szCs w:val="22"/>
        </w:rPr>
        <w:t>Courtney Neville, Policy Counsel*</w:t>
      </w:r>
      <w:r w:rsidRPr="00020CAF">
        <w:rPr>
          <w:szCs w:val="22"/>
        </w:rPr>
        <w:t xml:space="preserve"> </w:t>
      </w:r>
    </w:p>
    <w:p w:rsidR="009B2B01" w:rsidRPr="00020CAF" w:rsidP="009B2B01">
      <w:pPr>
        <w:tabs>
          <w:tab w:val="center" w:pos="770"/>
        </w:tabs>
        <w:rPr>
          <w:i/>
          <w:szCs w:val="22"/>
        </w:rPr>
      </w:pPr>
      <w:r>
        <w:rPr>
          <w:i/>
          <w:szCs w:val="22"/>
        </w:rPr>
        <w:t>Competitive Carrier Association</w:t>
      </w:r>
    </w:p>
    <w:p w:rsidR="009B2B01" w:rsidRPr="0096202E" w:rsidP="009B2B01">
      <w:pPr>
        <w:pStyle w:val="ListParagraph"/>
        <w:ind w:left="0"/>
        <w:contextualSpacing/>
        <w:rPr>
          <w:sz w:val="22"/>
          <w:szCs w:val="22"/>
        </w:rPr>
      </w:pPr>
    </w:p>
    <w:p w:rsidR="009B2B01" w:rsidRPr="0096202E" w:rsidP="009B2B01">
      <w:pPr>
        <w:pStyle w:val="ListParagraph"/>
        <w:ind w:left="0"/>
        <w:contextualSpacing/>
        <w:rPr>
          <w:b/>
          <w:sz w:val="22"/>
          <w:szCs w:val="22"/>
        </w:rPr>
      </w:pPr>
      <w:r>
        <w:rPr>
          <w:b/>
          <w:sz w:val="22"/>
          <w:szCs w:val="22"/>
        </w:rPr>
        <w:t>Co</w:t>
      </w:r>
      <w:r w:rsidRPr="0096202E">
        <w:rPr>
          <w:b/>
          <w:sz w:val="22"/>
          <w:szCs w:val="22"/>
        </w:rPr>
        <w:t>-Chair:</w:t>
      </w:r>
    </w:p>
    <w:p w:rsidR="009B2B01" w:rsidRPr="00020CAF" w:rsidP="009B2B01">
      <w:pPr>
        <w:tabs>
          <w:tab w:val="center" w:pos="770"/>
        </w:tabs>
        <w:rPr>
          <w:szCs w:val="22"/>
        </w:rPr>
      </w:pPr>
      <w:r>
        <w:rPr>
          <w:szCs w:val="22"/>
        </w:rPr>
        <w:t>Richard Shockey, Chairman of the Board of Directors*</w:t>
      </w:r>
    </w:p>
    <w:p w:rsidR="009B2B01" w:rsidRPr="00020CAF" w:rsidP="009B2B01">
      <w:pPr>
        <w:tabs>
          <w:tab w:val="center" w:pos="770"/>
        </w:tabs>
        <w:rPr>
          <w:i/>
          <w:szCs w:val="22"/>
        </w:rPr>
      </w:pPr>
      <w:r>
        <w:rPr>
          <w:i/>
          <w:szCs w:val="22"/>
        </w:rPr>
        <w:t>SIP Forum</w:t>
      </w:r>
      <w:r w:rsidRPr="00020CAF">
        <w:rPr>
          <w:i/>
          <w:szCs w:val="22"/>
        </w:rPr>
        <w:t xml:space="preserve"> </w:t>
      </w:r>
    </w:p>
    <w:p w:rsidR="009B2B01" w:rsidRPr="0096202E" w:rsidP="009B2B01">
      <w:pPr>
        <w:pStyle w:val="ListParagraph"/>
        <w:ind w:left="0"/>
        <w:contextualSpacing/>
        <w:rPr>
          <w:b/>
          <w:sz w:val="22"/>
          <w:szCs w:val="22"/>
        </w:rPr>
      </w:pPr>
    </w:p>
    <w:p w:rsidR="009B2B01" w:rsidP="009B2B01">
      <w:pPr>
        <w:pStyle w:val="ListParagraph"/>
        <w:ind w:left="0"/>
        <w:contextualSpacing/>
        <w:rPr>
          <w:b/>
          <w:sz w:val="22"/>
          <w:szCs w:val="22"/>
        </w:rPr>
      </w:pPr>
      <w:r>
        <w:rPr>
          <w:b/>
          <w:sz w:val="22"/>
          <w:szCs w:val="22"/>
        </w:rPr>
        <w:t xml:space="preserve">Voting </w:t>
      </w:r>
      <w:r w:rsidRPr="0096202E">
        <w:rPr>
          <w:b/>
          <w:sz w:val="22"/>
          <w:szCs w:val="22"/>
        </w:rPr>
        <w:t xml:space="preserve">Members: </w:t>
      </w:r>
    </w:p>
    <w:p w:rsidR="009B2B01" w:rsidP="009B2B01">
      <w:pPr>
        <w:pStyle w:val="ListParagraph"/>
        <w:ind w:left="0"/>
        <w:contextualSpacing/>
        <w:rPr>
          <w:sz w:val="22"/>
          <w:szCs w:val="22"/>
        </w:rPr>
      </w:pPr>
      <w:r>
        <w:rPr>
          <w:sz w:val="22"/>
          <w:szCs w:val="22"/>
        </w:rPr>
        <w:t>Ben Aron, Director, State Regulatory and External Affairs*</w:t>
      </w:r>
    </w:p>
    <w:p w:rsidR="009B2B01" w:rsidRPr="00064AE8" w:rsidP="009B2B01">
      <w:pPr>
        <w:pStyle w:val="ListParagraph"/>
        <w:ind w:left="0"/>
        <w:contextualSpacing/>
        <w:rPr>
          <w:i/>
          <w:sz w:val="22"/>
          <w:szCs w:val="22"/>
        </w:rPr>
      </w:pPr>
      <w:r w:rsidRPr="00064AE8">
        <w:rPr>
          <w:i/>
          <w:sz w:val="22"/>
          <w:szCs w:val="22"/>
        </w:rPr>
        <w:t>CTIA (</w:t>
      </w:r>
      <w:r>
        <w:rPr>
          <w:i/>
          <w:szCs w:val="22"/>
        </w:rPr>
        <w:t xml:space="preserve">Working Group </w:t>
      </w:r>
      <w:r w:rsidRPr="00064AE8">
        <w:rPr>
          <w:i/>
          <w:sz w:val="22"/>
          <w:szCs w:val="22"/>
        </w:rPr>
        <w:t>Alternate)</w:t>
      </w:r>
    </w:p>
    <w:p w:rsidR="009B2B01" w:rsidRPr="00064AE8" w:rsidP="009B2B01">
      <w:pPr>
        <w:pStyle w:val="ListParagraph"/>
        <w:ind w:left="0"/>
        <w:contextualSpacing/>
        <w:rPr>
          <w:sz w:val="22"/>
          <w:szCs w:val="22"/>
        </w:rPr>
      </w:pPr>
    </w:p>
    <w:p w:rsidR="009B2B01" w:rsidP="009B2B01">
      <w:pPr>
        <w:tabs>
          <w:tab w:val="center" w:pos="770"/>
        </w:tabs>
        <w:rPr>
          <w:szCs w:val="22"/>
        </w:rPr>
      </w:pPr>
      <w:r>
        <w:rPr>
          <w:szCs w:val="22"/>
        </w:rPr>
        <w:t>Rebecca Beaton, Infrastructure Manager</w:t>
      </w:r>
    </w:p>
    <w:p w:rsidR="009B2B01" w:rsidRPr="0073433C" w:rsidP="009B2B01">
      <w:pPr>
        <w:tabs>
          <w:tab w:val="center" w:pos="770"/>
        </w:tabs>
        <w:rPr>
          <w:i/>
          <w:szCs w:val="22"/>
        </w:rPr>
      </w:pPr>
      <w:r w:rsidRPr="0073433C">
        <w:rPr>
          <w:i/>
          <w:szCs w:val="22"/>
        </w:rPr>
        <w:t>Washington Utilities and Transportation Commission</w:t>
      </w:r>
    </w:p>
    <w:p w:rsidR="009B2B01" w:rsidP="009B2B01">
      <w:pPr>
        <w:tabs>
          <w:tab w:val="center" w:pos="770"/>
        </w:tabs>
        <w:rPr>
          <w:szCs w:val="22"/>
        </w:rPr>
      </w:pPr>
    </w:p>
    <w:p w:rsidR="009B2B01" w:rsidP="009B2B01">
      <w:pPr>
        <w:tabs>
          <w:tab w:val="center" w:pos="770"/>
        </w:tabs>
        <w:rPr>
          <w:szCs w:val="22"/>
        </w:rPr>
      </w:pPr>
      <w:r>
        <w:rPr>
          <w:szCs w:val="22"/>
        </w:rPr>
        <w:t>Jerome Candelaria, Vice President and Counsel, Regulatory Affairs*</w:t>
      </w:r>
    </w:p>
    <w:p w:rsidR="009B2B01" w:rsidRPr="00020CAF" w:rsidP="009B2B01">
      <w:pPr>
        <w:tabs>
          <w:tab w:val="center" w:pos="770"/>
        </w:tabs>
        <w:rPr>
          <w:szCs w:val="22"/>
        </w:rPr>
      </w:pPr>
      <w:r>
        <w:rPr>
          <w:szCs w:val="22"/>
        </w:rPr>
        <w:t>California Cable &amp; Telecommunications Association</w:t>
      </w:r>
    </w:p>
    <w:p w:rsidR="009B2B01" w:rsidRPr="00020CAF" w:rsidP="009B2B01">
      <w:pPr>
        <w:tabs>
          <w:tab w:val="center" w:pos="770"/>
        </w:tabs>
        <w:rPr>
          <w:i/>
          <w:szCs w:val="22"/>
        </w:rPr>
      </w:pPr>
      <w:r>
        <w:rPr>
          <w:i/>
          <w:szCs w:val="22"/>
        </w:rPr>
        <w:t>NCTA – The Internet &amp; Television Association</w:t>
      </w:r>
    </w:p>
    <w:p w:rsidR="009B2B01" w:rsidRPr="00020CAF" w:rsidP="009B2B01">
      <w:pPr>
        <w:tabs>
          <w:tab w:val="center" w:pos="770"/>
        </w:tabs>
        <w:rPr>
          <w:szCs w:val="22"/>
        </w:rPr>
      </w:pPr>
    </w:p>
    <w:p w:rsidR="009B2B01" w:rsidRPr="00020CAF" w:rsidP="009B2B01">
      <w:pPr>
        <w:tabs>
          <w:tab w:val="center" w:pos="770"/>
        </w:tabs>
        <w:rPr>
          <w:szCs w:val="22"/>
        </w:rPr>
      </w:pPr>
      <w:r>
        <w:rPr>
          <w:szCs w:val="22"/>
        </w:rPr>
        <w:t>David Casem, CEO and Founder*</w:t>
      </w:r>
    </w:p>
    <w:p w:rsidR="009B2B01" w:rsidP="009B2B01">
      <w:pPr>
        <w:tabs>
          <w:tab w:val="center" w:pos="770"/>
        </w:tabs>
        <w:rPr>
          <w:i/>
          <w:szCs w:val="22"/>
        </w:rPr>
      </w:pPr>
      <w:r>
        <w:rPr>
          <w:i/>
          <w:szCs w:val="22"/>
        </w:rPr>
        <w:t>Telnyx LLC</w:t>
      </w:r>
    </w:p>
    <w:p w:rsidR="009B2B01" w:rsidP="009B2B01">
      <w:pPr>
        <w:tabs>
          <w:tab w:val="center" w:pos="770"/>
        </w:tabs>
        <w:rPr>
          <w:szCs w:val="22"/>
        </w:rPr>
      </w:pPr>
    </w:p>
    <w:p w:rsidR="009B2B01" w:rsidP="009B2B01">
      <w:pPr>
        <w:tabs>
          <w:tab w:val="center" w:pos="770"/>
        </w:tabs>
        <w:rPr>
          <w:szCs w:val="22"/>
        </w:rPr>
      </w:pPr>
      <w:r>
        <w:rPr>
          <w:szCs w:val="22"/>
        </w:rPr>
        <w:t>Glenn Clepper, Director, Regulatory*</w:t>
      </w:r>
    </w:p>
    <w:p w:rsidR="009B2B01" w:rsidRPr="0073433C" w:rsidP="009B2B01">
      <w:pPr>
        <w:tabs>
          <w:tab w:val="center" w:pos="770"/>
        </w:tabs>
        <w:rPr>
          <w:i/>
          <w:szCs w:val="22"/>
        </w:rPr>
      </w:pPr>
      <w:r w:rsidRPr="0073433C">
        <w:rPr>
          <w:i/>
          <w:szCs w:val="22"/>
        </w:rPr>
        <w:t>Charter Communications</w:t>
      </w:r>
    </w:p>
    <w:p w:rsidR="009B2B01" w:rsidP="009B2B01">
      <w:pPr>
        <w:tabs>
          <w:tab w:val="center" w:pos="770"/>
        </w:tabs>
        <w:rPr>
          <w:szCs w:val="22"/>
        </w:rPr>
      </w:pPr>
    </w:p>
    <w:p w:rsidR="009B2B01" w:rsidRPr="00020CAF" w:rsidP="009B2B01">
      <w:pPr>
        <w:tabs>
          <w:tab w:val="center" w:pos="770"/>
        </w:tabs>
        <w:rPr>
          <w:szCs w:val="22"/>
        </w:rPr>
      </w:pPr>
      <w:r>
        <w:rPr>
          <w:szCs w:val="22"/>
        </w:rPr>
        <w:t>Dana Crandall, Distinguished Engineer – Network Engineering &amp; Operations*</w:t>
      </w:r>
    </w:p>
    <w:p w:rsidR="009B2B01" w:rsidRPr="00020CAF" w:rsidP="009B2B01">
      <w:pPr>
        <w:tabs>
          <w:tab w:val="center" w:pos="770"/>
        </w:tabs>
        <w:rPr>
          <w:i/>
          <w:szCs w:val="22"/>
        </w:rPr>
      </w:pPr>
      <w:r>
        <w:rPr>
          <w:i/>
          <w:szCs w:val="22"/>
        </w:rPr>
        <w:t>Verizon Communications</w:t>
      </w:r>
    </w:p>
    <w:p w:rsidR="009B2B01" w:rsidP="009B2B01">
      <w:pPr>
        <w:tabs>
          <w:tab w:val="center" w:pos="770"/>
        </w:tabs>
        <w:rPr>
          <w:szCs w:val="22"/>
        </w:rPr>
      </w:pPr>
    </w:p>
    <w:p w:rsidR="009B2B01" w:rsidP="009B2B01">
      <w:pPr>
        <w:tabs>
          <w:tab w:val="center" w:pos="770"/>
        </w:tabs>
        <w:rPr>
          <w:szCs w:val="22"/>
        </w:rPr>
      </w:pPr>
      <w:r>
        <w:rPr>
          <w:szCs w:val="22"/>
        </w:rPr>
        <w:t>Mark Desterdick, Distinguished MTS, Network Infrastructure Planning</w:t>
      </w:r>
    </w:p>
    <w:p w:rsidR="009B2B01" w:rsidRPr="00B618D7" w:rsidP="009B2B01">
      <w:pPr>
        <w:tabs>
          <w:tab w:val="center" w:pos="770"/>
        </w:tabs>
        <w:rPr>
          <w:i/>
          <w:szCs w:val="22"/>
        </w:rPr>
      </w:pPr>
      <w:r w:rsidRPr="00B618D7">
        <w:rPr>
          <w:i/>
          <w:szCs w:val="22"/>
        </w:rPr>
        <w:t>Verizon Communications (</w:t>
      </w:r>
      <w:r>
        <w:rPr>
          <w:i/>
          <w:szCs w:val="22"/>
        </w:rPr>
        <w:t xml:space="preserve">Working Group </w:t>
      </w:r>
      <w:r w:rsidRPr="00B618D7">
        <w:rPr>
          <w:i/>
          <w:szCs w:val="22"/>
        </w:rPr>
        <w:t>Alternate)</w:t>
      </w:r>
    </w:p>
    <w:p w:rsidR="009B2B01" w:rsidP="009B2B01">
      <w:pPr>
        <w:tabs>
          <w:tab w:val="center" w:pos="770"/>
        </w:tabs>
        <w:rPr>
          <w:szCs w:val="22"/>
        </w:rPr>
      </w:pPr>
    </w:p>
    <w:p w:rsidR="009B2B01" w:rsidP="009B2B01">
      <w:pPr>
        <w:tabs>
          <w:tab w:val="center" w:pos="770"/>
        </w:tabs>
        <w:rPr>
          <w:szCs w:val="22"/>
        </w:rPr>
      </w:pPr>
      <w:r>
        <w:rPr>
          <w:szCs w:val="22"/>
        </w:rPr>
        <w:t>James C. Falvey, Member</w:t>
      </w:r>
    </w:p>
    <w:p w:rsidR="009B2B01" w:rsidP="009B2B01">
      <w:pPr>
        <w:tabs>
          <w:tab w:val="center" w:pos="770"/>
        </w:tabs>
        <w:rPr>
          <w:szCs w:val="22"/>
        </w:rPr>
      </w:pPr>
      <w:r>
        <w:rPr>
          <w:szCs w:val="22"/>
        </w:rPr>
        <w:t xml:space="preserve">Eckert Seamans Cherin &amp; Mellott, LLC </w:t>
      </w:r>
    </w:p>
    <w:p w:rsidR="009B2B01" w:rsidRPr="00064AE8" w:rsidP="009B2B01">
      <w:pPr>
        <w:tabs>
          <w:tab w:val="center" w:pos="770"/>
        </w:tabs>
        <w:rPr>
          <w:i/>
          <w:szCs w:val="22"/>
        </w:rPr>
      </w:pPr>
      <w:r w:rsidRPr="00064AE8">
        <w:rPr>
          <w:i/>
          <w:szCs w:val="22"/>
        </w:rPr>
        <w:t>LNP Alliance (</w:t>
      </w:r>
      <w:r>
        <w:rPr>
          <w:i/>
          <w:szCs w:val="22"/>
        </w:rPr>
        <w:t xml:space="preserve">Working Group </w:t>
      </w:r>
      <w:r w:rsidRPr="00064AE8">
        <w:rPr>
          <w:i/>
          <w:szCs w:val="22"/>
        </w:rPr>
        <w:t>Alternate)</w:t>
      </w:r>
    </w:p>
    <w:p w:rsidR="009B2B01" w:rsidP="009B2B01">
      <w:pPr>
        <w:tabs>
          <w:tab w:val="center" w:pos="770"/>
        </w:tabs>
        <w:rPr>
          <w:szCs w:val="22"/>
        </w:rPr>
      </w:pPr>
    </w:p>
    <w:p w:rsidR="009B2B01" w:rsidRPr="00020CAF" w:rsidP="009B2B01">
      <w:pPr>
        <w:tabs>
          <w:tab w:val="center" w:pos="770"/>
        </w:tabs>
        <w:rPr>
          <w:szCs w:val="22"/>
        </w:rPr>
      </w:pPr>
      <w:r>
        <w:rPr>
          <w:szCs w:val="22"/>
        </w:rPr>
        <w:t>Brian J. Ford, Senior Regulatory Counsel*</w:t>
      </w:r>
    </w:p>
    <w:p w:rsidR="009B2B01" w:rsidP="009B2B01">
      <w:pPr>
        <w:tabs>
          <w:tab w:val="center" w:pos="770"/>
        </w:tabs>
        <w:rPr>
          <w:i/>
          <w:szCs w:val="22"/>
        </w:rPr>
      </w:pPr>
      <w:r>
        <w:rPr>
          <w:i/>
          <w:szCs w:val="22"/>
        </w:rPr>
        <w:t>NTCA – The Rural Broadband Association</w:t>
      </w:r>
    </w:p>
    <w:p w:rsidR="009B2B01" w:rsidP="009B2B01">
      <w:pPr>
        <w:tabs>
          <w:tab w:val="center" w:pos="770"/>
        </w:tabs>
        <w:rPr>
          <w:szCs w:val="22"/>
        </w:rPr>
      </w:pPr>
    </w:p>
    <w:p w:rsidR="009B2B01" w:rsidRPr="00020CAF" w:rsidP="009B2B01">
      <w:pPr>
        <w:tabs>
          <w:tab w:val="center" w:pos="770"/>
        </w:tabs>
        <w:rPr>
          <w:szCs w:val="22"/>
        </w:rPr>
      </w:pPr>
      <w:r>
        <w:rPr>
          <w:szCs w:val="22"/>
        </w:rPr>
        <w:t>Matthew Gerst, Assistant Vice President, Regulatory*</w:t>
      </w:r>
    </w:p>
    <w:p w:rsidR="009B2B01" w:rsidRPr="00020CAF" w:rsidP="009B2B01">
      <w:pPr>
        <w:tabs>
          <w:tab w:val="center" w:pos="770"/>
        </w:tabs>
        <w:rPr>
          <w:i/>
          <w:szCs w:val="22"/>
        </w:rPr>
      </w:pPr>
      <w:r>
        <w:rPr>
          <w:i/>
          <w:szCs w:val="22"/>
        </w:rPr>
        <w:t>CTIA</w:t>
      </w:r>
    </w:p>
    <w:p w:rsidR="009B2B01" w:rsidP="009B2B01">
      <w:pPr>
        <w:tabs>
          <w:tab w:val="center" w:pos="770"/>
        </w:tabs>
        <w:rPr>
          <w:szCs w:val="22"/>
        </w:rPr>
      </w:pPr>
    </w:p>
    <w:p w:rsidR="009B2B01" w:rsidP="009B2B01">
      <w:pPr>
        <w:tabs>
          <w:tab w:val="center" w:pos="770"/>
        </w:tabs>
        <w:rPr>
          <w:szCs w:val="22"/>
        </w:rPr>
      </w:pPr>
      <w:r>
        <w:rPr>
          <w:szCs w:val="22"/>
        </w:rPr>
        <w:t>Jay Gerstner, Senior Director Advanced Engineering</w:t>
      </w:r>
    </w:p>
    <w:p w:rsidR="009B2B01" w:rsidRPr="00142571" w:rsidP="009B2B01">
      <w:pPr>
        <w:tabs>
          <w:tab w:val="center" w:pos="770"/>
        </w:tabs>
        <w:rPr>
          <w:i/>
          <w:szCs w:val="22"/>
        </w:rPr>
      </w:pPr>
      <w:r w:rsidRPr="00142571">
        <w:rPr>
          <w:i/>
          <w:szCs w:val="22"/>
        </w:rPr>
        <w:t>Charter Communications (</w:t>
      </w:r>
      <w:r>
        <w:rPr>
          <w:i/>
          <w:szCs w:val="22"/>
        </w:rPr>
        <w:t xml:space="preserve">Working Group </w:t>
      </w:r>
      <w:r w:rsidRPr="00142571">
        <w:rPr>
          <w:i/>
          <w:szCs w:val="22"/>
        </w:rPr>
        <w:t>Alternate)</w:t>
      </w:r>
    </w:p>
    <w:p w:rsidR="009B2B01" w:rsidP="009B2B01">
      <w:pPr>
        <w:tabs>
          <w:tab w:val="center" w:pos="770"/>
        </w:tabs>
        <w:rPr>
          <w:szCs w:val="22"/>
        </w:rPr>
      </w:pPr>
    </w:p>
    <w:p w:rsidR="009B2B01" w:rsidP="009B2B01">
      <w:pPr>
        <w:tabs>
          <w:tab w:val="center" w:pos="770"/>
        </w:tabs>
        <w:rPr>
          <w:szCs w:val="22"/>
        </w:rPr>
      </w:pPr>
      <w:r>
        <w:rPr>
          <w:szCs w:val="22"/>
        </w:rPr>
        <w:t>Jennifer Hutton, Bill Application Process and Support Specialist</w:t>
      </w:r>
    </w:p>
    <w:p w:rsidR="009B2B01" w:rsidRPr="0073433C" w:rsidP="009B2B01">
      <w:pPr>
        <w:tabs>
          <w:tab w:val="center" w:pos="770"/>
        </w:tabs>
        <w:rPr>
          <w:i/>
          <w:szCs w:val="22"/>
        </w:rPr>
      </w:pPr>
      <w:r w:rsidRPr="0073433C">
        <w:rPr>
          <w:i/>
          <w:szCs w:val="22"/>
        </w:rPr>
        <w:t xml:space="preserve">Cox Communications </w:t>
      </w:r>
    </w:p>
    <w:p w:rsidR="009B2B01" w:rsidP="009B2B01">
      <w:pPr>
        <w:tabs>
          <w:tab w:val="center" w:pos="770"/>
        </w:tabs>
        <w:rPr>
          <w:szCs w:val="22"/>
        </w:rPr>
      </w:pPr>
    </w:p>
    <w:p w:rsidR="009B2B01" w:rsidP="009B2B01">
      <w:pPr>
        <w:tabs>
          <w:tab w:val="center" w:pos="770"/>
        </w:tabs>
        <w:rPr>
          <w:szCs w:val="22"/>
        </w:rPr>
      </w:pPr>
      <w:r>
        <w:rPr>
          <w:szCs w:val="22"/>
        </w:rPr>
        <w:t>Beau Jordan, Director, Compliance Legal/Regulatory</w:t>
      </w:r>
    </w:p>
    <w:p w:rsidR="009B2B01" w:rsidRPr="002F5F14" w:rsidP="009B2B01">
      <w:pPr>
        <w:tabs>
          <w:tab w:val="center" w:pos="770"/>
        </w:tabs>
        <w:rPr>
          <w:i/>
          <w:szCs w:val="22"/>
        </w:rPr>
      </w:pPr>
      <w:r w:rsidRPr="002F5F14">
        <w:rPr>
          <w:i/>
          <w:szCs w:val="22"/>
        </w:rPr>
        <w:t>Comcast Corporation</w:t>
      </w:r>
    </w:p>
    <w:p w:rsidR="009B2B01" w:rsidP="009B2B01">
      <w:pPr>
        <w:tabs>
          <w:tab w:val="center" w:pos="770"/>
        </w:tabs>
        <w:rPr>
          <w:szCs w:val="22"/>
        </w:rPr>
      </w:pPr>
    </w:p>
    <w:p w:rsidR="009B2B01" w:rsidP="009B2B01">
      <w:pPr>
        <w:tabs>
          <w:tab w:val="center" w:pos="770"/>
        </w:tabs>
        <w:rPr>
          <w:szCs w:val="22"/>
        </w:rPr>
      </w:pPr>
      <w:r>
        <w:rPr>
          <w:szCs w:val="22"/>
        </w:rPr>
        <w:t>Richard Kania, Senior Utility Analyst</w:t>
      </w:r>
    </w:p>
    <w:p w:rsidR="009B2B01" w:rsidRPr="002F5F14" w:rsidP="009B2B01">
      <w:pPr>
        <w:tabs>
          <w:tab w:val="center" w:pos="770"/>
        </w:tabs>
        <w:rPr>
          <w:i/>
          <w:szCs w:val="22"/>
        </w:rPr>
      </w:pPr>
      <w:r w:rsidRPr="002F5F14">
        <w:rPr>
          <w:i/>
          <w:szCs w:val="22"/>
        </w:rPr>
        <w:t>Maine Public Utilit</w:t>
      </w:r>
      <w:r>
        <w:rPr>
          <w:i/>
          <w:szCs w:val="22"/>
        </w:rPr>
        <w:t>ies</w:t>
      </w:r>
      <w:r w:rsidRPr="002F5F14">
        <w:rPr>
          <w:i/>
          <w:szCs w:val="22"/>
        </w:rPr>
        <w:t xml:space="preserve"> Commission </w:t>
      </w:r>
    </w:p>
    <w:p w:rsidR="009B2B01" w:rsidP="009B2B01">
      <w:pPr>
        <w:tabs>
          <w:tab w:val="center" w:pos="770"/>
        </w:tabs>
        <w:rPr>
          <w:szCs w:val="22"/>
        </w:rPr>
      </w:pPr>
    </w:p>
    <w:p w:rsidR="009B2B01" w:rsidP="009B2B01">
      <w:pPr>
        <w:tabs>
          <w:tab w:val="center" w:pos="770"/>
        </w:tabs>
        <w:rPr>
          <w:szCs w:val="22"/>
        </w:rPr>
      </w:pPr>
      <w:r>
        <w:rPr>
          <w:szCs w:val="22"/>
        </w:rPr>
        <w:t xml:space="preserve">Philip Linse, </w:t>
      </w:r>
      <w:r>
        <w:rPr>
          <w:snapToGrid w:val="0"/>
        </w:rPr>
        <w:t>Director for Public Policy</w:t>
      </w:r>
      <w:r>
        <w:rPr>
          <w:szCs w:val="22"/>
        </w:rPr>
        <w:t xml:space="preserve"> </w:t>
      </w:r>
    </w:p>
    <w:p w:rsidR="009B2B01" w:rsidRPr="002F5F14" w:rsidP="009B2B01">
      <w:pPr>
        <w:tabs>
          <w:tab w:val="center" w:pos="770"/>
        </w:tabs>
        <w:rPr>
          <w:i/>
          <w:szCs w:val="22"/>
        </w:rPr>
      </w:pPr>
      <w:r w:rsidRPr="002F5F14">
        <w:rPr>
          <w:i/>
          <w:szCs w:val="22"/>
        </w:rPr>
        <w:t xml:space="preserve">CenturyLink </w:t>
      </w:r>
    </w:p>
    <w:p w:rsidR="009B2B01" w:rsidP="009B2B01">
      <w:pPr>
        <w:tabs>
          <w:tab w:val="center" w:pos="770"/>
        </w:tabs>
        <w:rPr>
          <w:szCs w:val="22"/>
        </w:rPr>
      </w:pPr>
    </w:p>
    <w:p w:rsidR="009B2B01" w:rsidP="009B2B01">
      <w:pPr>
        <w:tabs>
          <w:tab w:val="center" w:pos="770"/>
        </w:tabs>
        <w:rPr>
          <w:szCs w:val="22"/>
        </w:rPr>
      </w:pPr>
      <w:r>
        <w:rPr>
          <w:szCs w:val="22"/>
        </w:rPr>
        <w:t>David J. Malfara, Sr., President/CEO</w:t>
      </w:r>
    </w:p>
    <w:p w:rsidR="009B2B01" w:rsidP="009B2B01">
      <w:pPr>
        <w:tabs>
          <w:tab w:val="center" w:pos="770"/>
        </w:tabs>
        <w:rPr>
          <w:szCs w:val="22"/>
        </w:rPr>
      </w:pPr>
      <w:r>
        <w:rPr>
          <w:szCs w:val="22"/>
        </w:rPr>
        <w:t>ETC Group, LLC</w:t>
      </w:r>
    </w:p>
    <w:p w:rsidR="009B2B01" w:rsidP="009B2B01">
      <w:pPr>
        <w:tabs>
          <w:tab w:val="center" w:pos="770"/>
        </w:tabs>
        <w:rPr>
          <w:i/>
          <w:szCs w:val="22"/>
        </w:rPr>
      </w:pPr>
      <w:r w:rsidRPr="00B44058">
        <w:rPr>
          <w:i/>
          <w:szCs w:val="22"/>
        </w:rPr>
        <w:t xml:space="preserve">LNP Alliance </w:t>
      </w:r>
    </w:p>
    <w:p w:rsidR="009B2B01" w:rsidP="009B2B01">
      <w:pPr>
        <w:tabs>
          <w:tab w:val="center" w:pos="770"/>
        </w:tabs>
        <w:rPr>
          <w:szCs w:val="22"/>
        </w:rPr>
      </w:pPr>
    </w:p>
    <w:p w:rsidR="009B2B01" w:rsidP="009B2B01">
      <w:pPr>
        <w:tabs>
          <w:tab w:val="center" w:pos="770"/>
        </w:tabs>
        <w:rPr>
          <w:szCs w:val="22"/>
        </w:rPr>
      </w:pPr>
      <w:r>
        <w:rPr>
          <w:szCs w:val="22"/>
        </w:rPr>
        <w:t>James McEachern, Senior Technology Consultant</w:t>
      </w:r>
    </w:p>
    <w:p w:rsidR="009B2B01" w:rsidP="009B2B01">
      <w:pPr>
        <w:tabs>
          <w:tab w:val="center" w:pos="770"/>
        </w:tabs>
        <w:rPr>
          <w:i/>
        </w:rPr>
      </w:pPr>
      <w:r w:rsidRPr="00F67BC6">
        <w:rPr>
          <w:i/>
          <w:szCs w:val="22"/>
        </w:rPr>
        <w:t>Alliance for Telecommunications</w:t>
      </w:r>
      <w:r>
        <w:rPr>
          <w:szCs w:val="22"/>
        </w:rPr>
        <w:t xml:space="preserve"> </w:t>
      </w:r>
      <w:r w:rsidRPr="0000719D">
        <w:rPr>
          <w:i/>
        </w:rPr>
        <w:t>Industry Solutions</w:t>
      </w:r>
    </w:p>
    <w:p w:rsidR="009B2B01" w:rsidP="009B2B01">
      <w:pPr>
        <w:tabs>
          <w:tab w:val="center" w:pos="770"/>
        </w:tabs>
        <w:rPr>
          <w:i/>
        </w:rPr>
      </w:pPr>
    </w:p>
    <w:p w:rsidR="009B2B01" w:rsidP="009B2B01">
      <w:pPr>
        <w:tabs>
          <w:tab w:val="center" w:pos="770"/>
        </w:tabs>
      </w:pPr>
      <w:r>
        <w:t>Scott Mullen, Chief Technology Officer</w:t>
      </w:r>
    </w:p>
    <w:p w:rsidR="009B2B01" w:rsidRPr="00142571" w:rsidP="009B2B01">
      <w:pPr>
        <w:tabs>
          <w:tab w:val="center" w:pos="770"/>
        </w:tabs>
        <w:rPr>
          <w:i/>
          <w:szCs w:val="22"/>
        </w:rPr>
      </w:pPr>
      <w:r>
        <w:rPr>
          <w:i/>
        </w:rPr>
        <w:t>Bandwi</w:t>
      </w:r>
      <w:r w:rsidRPr="00142571">
        <w:rPr>
          <w:i/>
        </w:rPr>
        <w:t>dth.com, Inc. (</w:t>
      </w:r>
      <w:r>
        <w:rPr>
          <w:i/>
          <w:szCs w:val="22"/>
        </w:rPr>
        <w:t xml:space="preserve">Working Group </w:t>
      </w:r>
      <w:r w:rsidRPr="00142571">
        <w:rPr>
          <w:i/>
        </w:rPr>
        <w:t>Alte</w:t>
      </w:r>
      <w:r>
        <w:rPr>
          <w:i/>
        </w:rPr>
        <w:t>r</w:t>
      </w:r>
      <w:r w:rsidRPr="00142571">
        <w:rPr>
          <w:i/>
        </w:rPr>
        <w:t>nate)</w:t>
      </w:r>
    </w:p>
    <w:p w:rsidR="009B2B01" w:rsidP="009B2B01">
      <w:pPr>
        <w:tabs>
          <w:tab w:val="center" w:pos="770"/>
        </w:tabs>
        <w:rPr>
          <w:szCs w:val="22"/>
        </w:rPr>
      </w:pPr>
    </w:p>
    <w:p w:rsidR="009B2B01" w:rsidRPr="00020CAF" w:rsidP="009B2B01">
      <w:pPr>
        <w:tabs>
          <w:tab w:val="center" w:pos="770"/>
        </w:tabs>
        <w:rPr>
          <w:szCs w:val="22"/>
        </w:rPr>
      </w:pPr>
      <w:r>
        <w:rPr>
          <w:szCs w:val="22"/>
        </w:rPr>
        <w:t>Paul Nejedlo, Senior Administrator – Number Management*</w:t>
      </w:r>
    </w:p>
    <w:p w:rsidR="009B2B01" w:rsidRPr="00020CAF" w:rsidP="009B2B01">
      <w:pPr>
        <w:tabs>
          <w:tab w:val="center" w:pos="770"/>
        </w:tabs>
        <w:rPr>
          <w:i/>
          <w:szCs w:val="22"/>
        </w:rPr>
      </w:pPr>
      <w:r>
        <w:rPr>
          <w:i/>
          <w:szCs w:val="22"/>
        </w:rPr>
        <w:t>TDS Telecommunications Corporation</w:t>
      </w:r>
    </w:p>
    <w:p w:rsidR="009B2B01" w:rsidP="009B2B01">
      <w:pPr>
        <w:tabs>
          <w:tab w:val="center" w:pos="770"/>
        </w:tabs>
        <w:rPr>
          <w:szCs w:val="22"/>
        </w:rPr>
      </w:pPr>
    </w:p>
    <w:p w:rsidR="009B2B01" w:rsidP="009B2B01">
      <w:pPr>
        <w:tabs>
          <w:tab w:val="center" w:pos="770"/>
        </w:tabs>
        <w:rPr>
          <w:szCs w:val="22"/>
        </w:rPr>
      </w:pPr>
      <w:r>
        <w:rPr>
          <w:szCs w:val="22"/>
        </w:rPr>
        <w:t>Cullen Robbins, IT/Telecom/Communications Analyst*</w:t>
      </w:r>
    </w:p>
    <w:p w:rsidR="009B2B01" w:rsidRPr="00020CAF" w:rsidP="009B2B01">
      <w:pPr>
        <w:tabs>
          <w:tab w:val="center" w:pos="770"/>
        </w:tabs>
        <w:rPr>
          <w:szCs w:val="22"/>
        </w:rPr>
      </w:pPr>
      <w:r>
        <w:rPr>
          <w:szCs w:val="22"/>
        </w:rPr>
        <w:t xml:space="preserve">Nebraska Public Service Commission </w:t>
      </w:r>
    </w:p>
    <w:p w:rsidR="009B2B01" w:rsidRPr="00020CAF" w:rsidP="009B2B01">
      <w:pPr>
        <w:tabs>
          <w:tab w:val="center" w:pos="770"/>
        </w:tabs>
        <w:rPr>
          <w:i/>
          <w:szCs w:val="22"/>
        </w:rPr>
      </w:pPr>
      <w:r w:rsidRPr="00020CAF">
        <w:rPr>
          <w:i/>
          <w:szCs w:val="22"/>
        </w:rPr>
        <w:t>National Association of Regulatory Utility Commissioners</w:t>
      </w:r>
    </w:p>
    <w:p w:rsidR="009B2B01" w:rsidP="009B2B01">
      <w:pPr>
        <w:tabs>
          <w:tab w:val="center" w:pos="770"/>
        </w:tabs>
        <w:rPr>
          <w:szCs w:val="22"/>
        </w:rPr>
      </w:pPr>
    </w:p>
    <w:p w:rsidR="009B2B01" w:rsidP="009B2B01">
      <w:pPr>
        <w:tabs>
          <w:tab w:val="center" w:pos="770"/>
        </w:tabs>
        <w:rPr>
          <w:szCs w:val="22"/>
        </w:rPr>
      </w:pPr>
      <w:r>
        <w:rPr>
          <w:szCs w:val="22"/>
        </w:rPr>
        <w:t>Greg Rogers, Deputy General Counsel*</w:t>
      </w:r>
    </w:p>
    <w:p w:rsidR="009B2B01" w:rsidP="009B2B01">
      <w:pPr>
        <w:tabs>
          <w:tab w:val="center" w:pos="770"/>
        </w:tabs>
        <w:rPr>
          <w:i/>
          <w:szCs w:val="22"/>
        </w:rPr>
      </w:pPr>
      <w:r>
        <w:rPr>
          <w:i/>
          <w:szCs w:val="22"/>
        </w:rPr>
        <w:t xml:space="preserve">Bandwidth.com, Inc. </w:t>
      </w:r>
    </w:p>
    <w:p w:rsidR="009B2B01" w:rsidP="009B2B01">
      <w:pPr>
        <w:tabs>
          <w:tab w:val="center" w:pos="770"/>
        </w:tabs>
        <w:rPr>
          <w:i/>
          <w:szCs w:val="22"/>
        </w:rPr>
      </w:pPr>
    </w:p>
    <w:p w:rsidR="009B2B01" w:rsidP="009B2B01">
      <w:pPr>
        <w:tabs>
          <w:tab w:val="center" w:pos="770"/>
        </w:tabs>
        <w:rPr>
          <w:i/>
          <w:szCs w:val="22"/>
        </w:rPr>
      </w:pPr>
      <w:r>
        <w:rPr>
          <w:szCs w:val="22"/>
        </w:rPr>
        <w:t>Henning Schulzrinne, Professor, Columbia University*</w:t>
      </w:r>
    </w:p>
    <w:p w:rsidR="009B2B01" w:rsidP="009B2B01">
      <w:pPr>
        <w:tabs>
          <w:tab w:val="center" w:pos="770"/>
        </w:tabs>
        <w:rPr>
          <w:szCs w:val="22"/>
        </w:rPr>
      </w:pPr>
    </w:p>
    <w:p w:rsidR="009B2B01" w:rsidP="009B2B01">
      <w:pPr>
        <w:tabs>
          <w:tab w:val="center" w:pos="770"/>
        </w:tabs>
        <w:rPr>
          <w:szCs w:val="22"/>
        </w:rPr>
      </w:pPr>
      <w:r>
        <w:rPr>
          <w:szCs w:val="22"/>
        </w:rPr>
        <w:t>Michele Thomas, Senior National Director, Counsel</w:t>
      </w:r>
    </w:p>
    <w:p w:rsidR="009B2B01" w:rsidP="009B2B01">
      <w:pPr>
        <w:tabs>
          <w:tab w:val="center" w:pos="770"/>
        </w:tabs>
        <w:rPr>
          <w:i/>
          <w:szCs w:val="22"/>
        </w:rPr>
      </w:pPr>
      <w:r w:rsidRPr="00F67BC6">
        <w:rPr>
          <w:i/>
          <w:szCs w:val="22"/>
        </w:rPr>
        <w:t xml:space="preserve">T-Mobile USA, Inc. </w:t>
      </w:r>
    </w:p>
    <w:p w:rsidR="009B2B01" w:rsidP="009B2B01">
      <w:pPr>
        <w:tabs>
          <w:tab w:val="center" w:pos="770"/>
        </w:tabs>
        <w:rPr>
          <w:i/>
          <w:szCs w:val="22"/>
        </w:rPr>
      </w:pPr>
    </w:p>
    <w:p w:rsidR="009B2B01" w:rsidP="009B2B01">
      <w:pPr>
        <w:tabs>
          <w:tab w:val="center" w:pos="770"/>
        </w:tabs>
        <w:rPr>
          <w:szCs w:val="22"/>
        </w:rPr>
      </w:pPr>
      <w:r>
        <w:rPr>
          <w:szCs w:val="22"/>
        </w:rPr>
        <w:t>Susan Travis, Rate/Financial Analyst</w:t>
      </w:r>
    </w:p>
    <w:p w:rsidR="009B2B01" w:rsidRPr="00142571" w:rsidP="009B2B01">
      <w:pPr>
        <w:tabs>
          <w:tab w:val="center" w:pos="770"/>
        </w:tabs>
        <w:rPr>
          <w:i/>
          <w:szCs w:val="22"/>
        </w:rPr>
      </w:pPr>
      <w:r w:rsidRPr="00142571">
        <w:rPr>
          <w:i/>
          <w:szCs w:val="22"/>
        </w:rPr>
        <w:t xml:space="preserve">Colorado Public Utilities Commission </w:t>
      </w:r>
    </w:p>
    <w:p w:rsidR="009B2B01" w:rsidP="009B2B01">
      <w:pPr>
        <w:tabs>
          <w:tab w:val="center" w:pos="770"/>
        </w:tabs>
        <w:rPr>
          <w:i/>
          <w:szCs w:val="22"/>
        </w:rPr>
      </w:pPr>
    </w:p>
    <w:p w:rsidR="009B2B01" w:rsidP="009B2B01">
      <w:pPr>
        <w:tabs>
          <w:tab w:val="center" w:pos="770"/>
        </w:tabs>
        <w:rPr>
          <w:szCs w:val="22"/>
        </w:rPr>
      </w:pPr>
      <w:r>
        <w:rPr>
          <w:szCs w:val="22"/>
        </w:rPr>
        <w:t>Antonio Vickers, Manager, IT Operations and Billing</w:t>
      </w:r>
    </w:p>
    <w:p w:rsidR="009B2B01" w:rsidRPr="00142571" w:rsidP="009B2B01">
      <w:pPr>
        <w:tabs>
          <w:tab w:val="center" w:pos="770"/>
        </w:tabs>
        <w:rPr>
          <w:i/>
          <w:szCs w:val="22"/>
        </w:rPr>
      </w:pPr>
      <w:r w:rsidRPr="00142571">
        <w:rPr>
          <w:i/>
          <w:szCs w:val="22"/>
        </w:rPr>
        <w:t>Cox Communications (</w:t>
      </w:r>
      <w:r>
        <w:rPr>
          <w:i/>
          <w:szCs w:val="22"/>
        </w:rPr>
        <w:t xml:space="preserve">Working Group </w:t>
      </w:r>
      <w:r w:rsidRPr="00142571">
        <w:rPr>
          <w:i/>
          <w:szCs w:val="22"/>
        </w:rPr>
        <w:t>Alternate)</w:t>
      </w:r>
    </w:p>
    <w:p w:rsidR="009B2B01" w:rsidP="009B2B01">
      <w:pPr>
        <w:tabs>
          <w:tab w:val="center" w:pos="770"/>
        </w:tabs>
        <w:rPr>
          <w:i/>
          <w:szCs w:val="22"/>
        </w:rPr>
      </w:pPr>
    </w:p>
    <w:p w:rsidR="009B2B01" w:rsidRPr="00744290" w:rsidP="009B2B01">
      <w:pPr>
        <w:tabs>
          <w:tab w:val="center" w:pos="770"/>
        </w:tabs>
        <w:rPr>
          <w:szCs w:val="22"/>
        </w:rPr>
      </w:pPr>
      <w:r w:rsidRPr="00744290">
        <w:rPr>
          <w:szCs w:val="22"/>
        </w:rPr>
        <w:t>Stephanie Wall, Regulatory Compliance Accountant</w:t>
      </w:r>
    </w:p>
    <w:p w:rsidR="009B2B01" w:rsidRPr="00F67BC6" w:rsidP="009B2B01">
      <w:pPr>
        <w:tabs>
          <w:tab w:val="center" w:pos="770"/>
        </w:tabs>
        <w:rPr>
          <w:i/>
          <w:szCs w:val="22"/>
        </w:rPr>
      </w:pPr>
      <w:r>
        <w:rPr>
          <w:i/>
          <w:szCs w:val="22"/>
        </w:rPr>
        <w:t>Smithville Communications</w:t>
      </w:r>
    </w:p>
    <w:p w:rsidR="009B2B01" w:rsidP="009B2B01">
      <w:pPr>
        <w:tabs>
          <w:tab w:val="center" w:pos="770"/>
        </w:tabs>
        <w:rPr>
          <w:szCs w:val="22"/>
        </w:rPr>
      </w:pPr>
    </w:p>
    <w:p w:rsidR="009B2B01" w:rsidP="009B2B01">
      <w:pPr>
        <w:tabs>
          <w:tab w:val="center" w:pos="770"/>
        </w:tabs>
        <w:rPr>
          <w:szCs w:val="22"/>
        </w:rPr>
      </w:pPr>
      <w:r>
        <w:rPr>
          <w:szCs w:val="22"/>
        </w:rPr>
        <w:t>Bridget Alexander White, Manager – Business Development*</w:t>
      </w:r>
    </w:p>
    <w:p w:rsidR="009B2B01" w:rsidRPr="00020CAF" w:rsidP="009B2B01">
      <w:pPr>
        <w:tabs>
          <w:tab w:val="center" w:pos="770"/>
        </w:tabs>
        <w:rPr>
          <w:szCs w:val="22"/>
        </w:rPr>
      </w:pPr>
      <w:r>
        <w:rPr>
          <w:szCs w:val="22"/>
        </w:rPr>
        <w:t xml:space="preserve">John Staurulakis, Inc. </w:t>
      </w:r>
    </w:p>
    <w:p w:rsidR="009B2B01" w:rsidP="009B2B01">
      <w:pPr>
        <w:tabs>
          <w:tab w:val="center" w:pos="770"/>
        </w:tabs>
        <w:rPr>
          <w:i/>
          <w:szCs w:val="22"/>
        </w:rPr>
      </w:pPr>
      <w:r>
        <w:rPr>
          <w:i/>
          <w:szCs w:val="22"/>
        </w:rPr>
        <w:t xml:space="preserve">USConnect Holdings, Inc. </w:t>
      </w:r>
    </w:p>
    <w:p w:rsidR="009B2B01" w:rsidP="009B2B01">
      <w:pPr>
        <w:tabs>
          <w:tab w:val="center" w:pos="770"/>
        </w:tabs>
        <w:rPr>
          <w:i/>
          <w:szCs w:val="22"/>
        </w:rPr>
      </w:pPr>
    </w:p>
    <w:p w:rsidR="009B2B01" w:rsidP="009B2B01">
      <w:pPr>
        <w:tabs>
          <w:tab w:val="center" w:pos="770"/>
        </w:tabs>
        <w:rPr>
          <w:i/>
          <w:szCs w:val="22"/>
        </w:rPr>
      </w:pPr>
    </w:p>
    <w:p w:rsidR="009B2B01" w:rsidP="009B2B01">
      <w:pPr>
        <w:pStyle w:val="ListParagraph"/>
        <w:ind w:left="0"/>
        <w:contextualSpacing/>
        <w:rPr>
          <w:b/>
          <w:sz w:val="22"/>
          <w:szCs w:val="22"/>
        </w:rPr>
      </w:pPr>
    </w:p>
    <w:p w:rsidR="009B2B01" w:rsidP="009B2B01">
      <w:pPr>
        <w:pStyle w:val="ListParagraph"/>
        <w:ind w:left="0"/>
        <w:contextualSpacing/>
        <w:rPr>
          <w:b/>
          <w:sz w:val="22"/>
          <w:szCs w:val="22"/>
        </w:rPr>
      </w:pPr>
      <w:r>
        <w:rPr>
          <w:b/>
          <w:sz w:val="22"/>
          <w:szCs w:val="22"/>
        </w:rPr>
        <w:t xml:space="preserve">Special </w:t>
      </w:r>
      <w:r w:rsidRPr="0096202E">
        <w:rPr>
          <w:b/>
          <w:sz w:val="22"/>
          <w:szCs w:val="22"/>
        </w:rPr>
        <w:t>Members</w:t>
      </w:r>
      <w:r>
        <w:rPr>
          <w:b/>
          <w:sz w:val="22"/>
          <w:szCs w:val="22"/>
        </w:rPr>
        <w:t xml:space="preserve"> (Non-Voting)</w:t>
      </w:r>
      <w:r w:rsidRPr="0096202E">
        <w:rPr>
          <w:b/>
          <w:sz w:val="22"/>
          <w:szCs w:val="22"/>
        </w:rPr>
        <w:t xml:space="preserve">: </w:t>
      </w:r>
    </w:p>
    <w:p w:rsidR="009B2B01" w:rsidP="009B2B01">
      <w:pPr>
        <w:pStyle w:val="ListParagraph"/>
        <w:ind w:left="0"/>
        <w:contextualSpacing/>
        <w:rPr>
          <w:sz w:val="22"/>
          <w:szCs w:val="22"/>
        </w:rPr>
      </w:pPr>
      <w:r>
        <w:rPr>
          <w:sz w:val="22"/>
          <w:szCs w:val="22"/>
        </w:rPr>
        <w:t>Chris Drake, Chief Technology Officer*</w:t>
      </w:r>
    </w:p>
    <w:p w:rsidR="009B2B01" w:rsidP="009B2B01">
      <w:pPr>
        <w:pStyle w:val="ListParagraph"/>
        <w:ind w:left="0"/>
        <w:contextualSpacing/>
        <w:rPr>
          <w:i/>
          <w:sz w:val="22"/>
          <w:szCs w:val="22"/>
        </w:rPr>
      </w:pPr>
      <w:r w:rsidRPr="00257848">
        <w:rPr>
          <w:i/>
          <w:sz w:val="22"/>
          <w:szCs w:val="22"/>
        </w:rPr>
        <w:t>Telcordia Technologies, Inc. dba iconectiv</w:t>
      </w:r>
    </w:p>
    <w:p w:rsidR="009B2B01" w:rsidP="009B2B01">
      <w:pPr>
        <w:pStyle w:val="ListParagraph"/>
        <w:ind w:left="0"/>
        <w:contextualSpacing/>
        <w:rPr>
          <w:i/>
          <w:sz w:val="22"/>
          <w:szCs w:val="22"/>
        </w:rPr>
      </w:pPr>
    </w:p>
    <w:p w:rsidR="009B2B01" w:rsidP="009B2B01">
      <w:pPr>
        <w:tabs>
          <w:tab w:val="center" w:pos="770"/>
        </w:tabs>
        <w:rPr>
          <w:szCs w:val="22"/>
        </w:rPr>
      </w:pPr>
      <w:r>
        <w:rPr>
          <w:szCs w:val="22"/>
        </w:rPr>
        <w:t>Tom McGarry, Neustar Fellow*</w:t>
      </w:r>
    </w:p>
    <w:p w:rsidR="009B2B01" w:rsidP="009B2B01">
      <w:pPr>
        <w:tabs>
          <w:tab w:val="center" w:pos="770"/>
        </w:tabs>
        <w:rPr>
          <w:i/>
          <w:szCs w:val="22"/>
        </w:rPr>
      </w:pPr>
      <w:r w:rsidRPr="001A2ABB">
        <w:rPr>
          <w:i/>
          <w:szCs w:val="22"/>
        </w:rPr>
        <w:t xml:space="preserve">Neustar, Inc. </w:t>
      </w:r>
    </w:p>
    <w:p w:rsidR="009B2B01" w:rsidRPr="00257848" w:rsidP="009B2B01">
      <w:pPr>
        <w:pStyle w:val="ListParagraph"/>
        <w:ind w:left="0"/>
        <w:contextualSpacing/>
        <w:rPr>
          <w:i/>
          <w:sz w:val="22"/>
          <w:szCs w:val="22"/>
        </w:rPr>
      </w:pPr>
    </w:p>
    <w:p w:rsidR="009B2B01" w:rsidP="009B2B01">
      <w:pPr>
        <w:pStyle w:val="ListParagraph"/>
        <w:ind w:left="0"/>
        <w:contextualSpacing/>
        <w:rPr>
          <w:sz w:val="22"/>
          <w:szCs w:val="22"/>
        </w:rPr>
      </w:pPr>
      <w:r>
        <w:rPr>
          <w:sz w:val="22"/>
          <w:szCs w:val="22"/>
        </w:rPr>
        <w:t>Mary Retka, Senior Director – Industry Relations</w:t>
      </w:r>
    </w:p>
    <w:p w:rsidR="009B2B01" w:rsidP="009B2B01">
      <w:pPr>
        <w:pStyle w:val="ListParagraph"/>
        <w:ind w:left="0"/>
        <w:contextualSpacing/>
        <w:rPr>
          <w:i/>
          <w:sz w:val="22"/>
          <w:szCs w:val="22"/>
        </w:rPr>
      </w:pPr>
      <w:r w:rsidRPr="00257848">
        <w:rPr>
          <w:i/>
          <w:sz w:val="22"/>
          <w:szCs w:val="22"/>
        </w:rPr>
        <w:t xml:space="preserve">Somos, Inc. </w:t>
      </w:r>
    </w:p>
    <w:p w:rsidR="009B2B01" w:rsidP="009B2B01">
      <w:pPr>
        <w:pStyle w:val="ListParagraph"/>
        <w:ind w:left="0"/>
        <w:contextualSpacing/>
        <w:rPr>
          <w:i/>
          <w:sz w:val="22"/>
          <w:szCs w:val="22"/>
        </w:rPr>
      </w:pPr>
    </w:p>
    <w:p w:rsidR="009B2B01" w:rsidP="009B2B01">
      <w:pPr>
        <w:pStyle w:val="ListParagraph"/>
        <w:ind w:left="0"/>
        <w:contextualSpacing/>
        <w:rPr>
          <w:sz w:val="22"/>
          <w:szCs w:val="22"/>
        </w:rPr>
      </w:pPr>
      <w:r>
        <w:rPr>
          <w:sz w:val="22"/>
          <w:szCs w:val="22"/>
        </w:rPr>
        <w:t xml:space="preserve">Glenn Reynolds, </w:t>
      </w:r>
      <w:r>
        <w:rPr>
          <w:szCs w:val="22"/>
        </w:rPr>
        <w:t>Head of Government and Industry Affairs</w:t>
      </w:r>
    </w:p>
    <w:p w:rsidR="009B2B01" w:rsidP="009B2B01">
      <w:pPr>
        <w:pStyle w:val="ListParagraph"/>
        <w:ind w:left="0"/>
        <w:contextualSpacing/>
        <w:rPr>
          <w:i/>
          <w:sz w:val="22"/>
          <w:szCs w:val="22"/>
        </w:rPr>
      </w:pPr>
      <w:r w:rsidRPr="00257848">
        <w:rPr>
          <w:i/>
          <w:sz w:val="22"/>
          <w:szCs w:val="22"/>
        </w:rPr>
        <w:t>Telcordia Technologies, Inc. dba iconectiv</w:t>
      </w:r>
      <w:r>
        <w:rPr>
          <w:i/>
          <w:sz w:val="22"/>
          <w:szCs w:val="22"/>
        </w:rPr>
        <w:t xml:space="preserve"> (</w:t>
      </w:r>
      <w:r>
        <w:rPr>
          <w:i/>
          <w:szCs w:val="22"/>
        </w:rPr>
        <w:t xml:space="preserve">Working Group </w:t>
      </w:r>
      <w:r>
        <w:rPr>
          <w:i/>
          <w:sz w:val="22"/>
          <w:szCs w:val="22"/>
        </w:rPr>
        <w:t>Alternate)</w:t>
      </w:r>
    </w:p>
    <w:p w:rsidR="009B2B01" w:rsidRPr="00257848" w:rsidP="009B2B01">
      <w:pPr>
        <w:pStyle w:val="ListParagraph"/>
        <w:ind w:left="0"/>
        <w:contextualSpacing/>
        <w:rPr>
          <w:i/>
          <w:sz w:val="22"/>
          <w:szCs w:val="22"/>
        </w:rPr>
      </w:pPr>
    </w:p>
    <w:p w:rsidR="009B2B01" w:rsidRPr="00257848" w:rsidP="009B2B01">
      <w:pPr>
        <w:tabs>
          <w:tab w:val="center" w:pos="770"/>
        </w:tabs>
        <w:rPr>
          <w:i/>
          <w:szCs w:val="22"/>
        </w:rPr>
      </w:pPr>
    </w:p>
    <w:p w:rsidR="009B2B01" w:rsidRPr="0027336B" w:rsidP="009B2B01">
      <w:pPr>
        <w:tabs>
          <w:tab w:val="center" w:pos="770"/>
        </w:tabs>
        <w:rPr>
          <w:b/>
          <w:szCs w:val="22"/>
          <w:u w:val="single"/>
        </w:rPr>
      </w:pPr>
      <w:r>
        <w:rPr>
          <w:szCs w:val="22"/>
        </w:rPr>
        <w:br w:type="page"/>
      </w:r>
      <w:r>
        <w:rPr>
          <w:b/>
          <w:szCs w:val="22"/>
          <w:u w:val="single"/>
        </w:rPr>
        <w:t>Toll Free Number Modernization Issues</w:t>
      </w:r>
    </w:p>
    <w:p w:rsidR="009B2B01" w:rsidP="009B2B01">
      <w:pPr>
        <w:pStyle w:val="ListParagraph"/>
        <w:ind w:left="0"/>
        <w:contextualSpacing/>
        <w:rPr>
          <w:b/>
          <w:sz w:val="22"/>
          <w:szCs w:val="22"/>
        </w:rPr>
      </w:pPr>
    </w:p>
    <w:p w:rsidR="009B2B01" w:rsidRPr="0096202E" w:rsidP="009B2B01">
      <w:pPr>
        <w:pStyle w:val="ListParagraph"/>
        <w:ind w:left="0"/>
        <w:contextualSpacing/>
        <w:rPr>
          <w:b/>
          <w:sz w:val="22"/>
          <w:szCs w:val="22"/>
        </w:rPr>
      </w:pPr>
      <w:r>
        <w:rPr>
          <w:b/>
          <w:sz w:val="22"/>
          <w:szCs w:val="22"/>
        </w:rPr>
        <w:t>Co-</w:t>
      </w:r>
      <w:r w:rsidRPr="0096202E">
        <w:rPr>
          <w:b/>
          <w:sz w:val="22"/>
          <w:szCs w:val="22"/>
        </w:rPr>
        <w:t>Chair:</w:t>
      </w:r>
    </w:p>
    <w:p w:rsidR="009B2B01" w:rsidRPr="00020CAF" w:rsidP="009B2B01">
      <w:pPr>
        <w:tabs>
          <w:tab w:val="center" w:pos="770"/>
        </w:tabs>
        <w:rPr>
          <w:szCs w:val="22"/>
        </w:rPr>
      </w:pPr>
      <w:r>
        <w:rPr>
          <w:szCs w:val="22"/>
        </w:rPr>
        <w:t>Susan M. Gately, Founder, SMGately Consulting LLC*</w:t>
      </w:r>
    </w:p>
    <w:p w:rsidR="009B2B01" w:rsidRPr="00020CAF" w:rsidP="009B2B01">
      <w:pPr>
        <w:tabs>
          <w:tab w:val="center" w:pos="770"/>
        </w:tabs>
        <w:rPr>
          <w:i/>
          <w:szCs w:val="22"/>
        </w:rPr>
      </w:pPr>
      <w:r>
        <w:rPr>
          <w:i/>
          <w:szCs w:val="22"/>
        </w:rPr>
        <w:t>Ad Hoc Telecommunications Users Committee</w:t>
      </w:r>
    </w:p>
    <w:p w:rsidR="009B2B01" w:rsidRPr="0096202E" w:rsidP="009B2B01">
      <w:pPr>
        <w:pStyle w:val="ListParagraph"/>
        <w:ind w:left="0"/>
        <w:contextualSpacing/>
        <w:rPr>
          <w:sz w:val="22"/>
          <w:szCs w:val="22"/>
        </w:rPr>
      </w:pPr>
    </w:p>
    <w:p w:rsidR="009B2B01" w:rsidRPr="0096202E" w:rsidP="009B2B01">
      <w:pPr>
        <w:pStyle w:val="ListParagraph"/>
        <w:ind w:left="0"/>
        <w:contextualSpacing/>
        <w:rPr>
          <w:b/>
          <w:sz w:val="22"/>
          <w:szCs w:val="22"/>
        </w:rPr>
      </w:pPr>
      <w:r>
        <w:rPr>
          <w:b/>
          <w:sz w:val="22"/>
          <w:szCs w:val="22"/>
        </w:rPr>
        <w:t>Co</w:t>
      </w:r>
      <w:r w:rsidRPr="0096202E">
        <w:rPr>
          <w:b/>
          <w:sz w:val="22"/>
          <w:szCs w:val="22"/>
        </w:rPr>
        <w:t>-Chair:</w:t>
      </w:r>
    </w:p>
    <w:p w:rsidR="009B2B01" w:rsidRPr="00020CAF" w:rsidP="009B2B01">
      <w:pPr>
        <w:tabs>
          <w:tab w:val="center" w:pos="770"/>
        </w:tabs>
        <w:rPr>
          <w:szCs w:val="22"/>
        </w:rPr>
      </w:pPr>
      <w:r>
        <w:rPr>
          <w:szCs w:val="22"/>
        </w:rPr>
        <w:t>Craig Lennon, Manager of Messaging and Voice*</w:t>
      </w:r>
    </w:p>
    <w:p w:rsidR="009B2B01" w:rsidRPr="00020CAF" w:rsidP="009B2B01">
      <w:pPr>
        <w:tabs>
          <w:tab w:val="center" w:pos="770"/>
        </w:tabs>
        <w:rPr>
          <w:i/>
          <w:szCs w:val="22"/>
        </w:rPr>
      </w:pPr>
      <w:r>
        <w:rPr>
          <w:i/>
          <w:szCs w:val="22"/>
        </w:rPr>
        <w:t xml:space="preserve">Google Inc. </w:t>
      </w:r>
    </w:p>
    <w:p w:rsidR="009B2B01" w:rsidRPr="0096202E" w:rsidP="009B2B01">
      <w:pPr>
        <w:pStyle w:val="ListParagraph"/>
        <w:ind w:left="0"/>
        <w:contextualSpacing/>
        <w:rPr>
          <w:b/>
          <w:sz w:val="22"/>
          <w:szCs w:val="22"/>
        </w:rPr>
      </w:pPr>
    </w:p>
    <w:p w:rsidR="009B2B01" w:rsidP="009B2B01">
      <w:pPr>
        <w:pStyle w:val="ListParagraph"/>
        <w:ind w:left="0"/>
        <w:contextualSpacing/>
        <w:rPr>
          <w:b/>
          <w:sz w:val="22"/>
          <w:szCs w:val="22"/>
        </w:rPr>
      </w:pPr>
      <w:r>
        <w:rPr>
          <w:b/>
          <w:sz w:val="22"/>
          <w:szCs w:val="22"/>
        </w:rPr>
        <w:t xml:space="preserve">Voting </w:t>
      </w:r>
      <w:r w:rsidRPr="0096202E">
        <w:rPr>
          <w:b/>
          <w:sz w:val="22"/>
          <w:szCs w:val="22"/>
        </w:rPr>
        <w:t xml:space="preserve">Members: </w:t>
      </w:r>
    </w:p>
    <w:p w:rsidR="009B2B01" w:rsidP="009B2B01">
      <w:pPr>
        <w:tabs>
          <w:tab w:val="center" w:pos="770"/>
        </w:tabs>
        <w:rPr>
          <w:szCs w:val="22"/>
        </w:rPr>
      </w:pPr>
      <w:r>
        <w:rPr>
          <w:szCs w:val="22"/>
        </w:rPr>
        <w:t>AJ Burton, Director of Federal Regulatory Affairs</w:t>
      </w:r>
    </w:p>
    <w:p w:rsidR="009B2B01" w:rsidRPr="00014814" w:rsidP="009B2B01">
      <w:pPr>
        <w:tabs>
          <w:tab w:val="center" w:pos="770"/>
        </w:tabs>
        <w:rPr>
          <w:i/>
          <w:szCs w:val="22"/>
        </w:rPr>
      </w:pPr>
      <w:r w:rsidRPr="00014814">
        <w:rPr>
          <w:i/>
          <w:szCs w:val="22"/>
        </w:rPr>
        <w:t>Frontier Communications</w:t>
      </w:r>
    </w:p>
    <w:p w:rsidR="009B2B01" w:rsidP="009B2B01">
      <w:pPr>
        <w:tabs>
          <w:tab w:val="center" w:pos="770"/>
        </w:tabs>
        <w:rPr>
          <w:szCs w:val="22"/>
        </w:rPr>
      </w:pPr>
    </w:p>
    <w:p w:rsidR="009B2B01" w:rsidP="009B2B01">
      <w:pPr>
        <w:tabs>
          <w:tab w:val="center" w:pos="770"/>
        </w:tabs>
        <w:rPr>
          <w:szCs w:val="22"/>
        </w:rPr>
      </w:pPr>
      <w:r>
        <w:rPr>
          <w:szCs w:val="22"/>
        </w:rPr>
        <w:t>Beth Carnes, Director, Regulatory Affairs</w:t>
      </w:r>
    </w:p>
    <w:p w:rsidR="009B2B01" w:rsidRPr="00E40052" w:rsidP="009B2B01">
      <w:pPr>
        <w:tabs>
          <w:tab w:val="center" w:pos="770"/>
        </w:tabs>
        <w:rPr>
          <w:i/>
          <w:szCs w:val="22"/>
        </w:rPr>
      </w:pPr>
      <w:r w:rsidRPr="00E40052">
        <w:rPr>
          <w:i/>
          <w:szCs w:val="22"/>
        </w:rPr>
        <w:t>Cox Communications (Alternate)</w:t>
      </w:r>
    </w:p>
    <w:p w:rsidR="009B2B01" w:rsidP="009B2B01">
      <w:pPr>
        <w:tabs>
          <w:tab w:val="center" w:pos="770"/>
        </w:tabs>
        <w:rPr>
          <w:szCs w:val="22"/>
        </w:rPr>
      </w:pPr>
    </w:p>
    <w:p w:rsidR="009B2B01" w:rsidP="009B2B01">
      <w:pPr>
        <w:tabs>
          <w:tab w:val="center" w:pos="770"/>
        </w:tabs>
        <w:rPr>
          <w:szCs w:val="22"/>
        </w:rPr>
      </w:pPr>
      <w:r>
        <w:rPr>
          <w:szCs w:val="22"/>
        </w:rPr>
        <w:t>John Clark, Director Strategy and Process</w:t>
      </w:r>
    </w:p>
    <w:p w:rsidR="009B2B01" w:rsidRPr="00014814" w:rsidP="009B2B01">
      <w:pPr>
        <w:tabs>
          <w:tab w:val="center" w:pos="770"/>
        </w:tabs>
        <w:rPr>
          <w:i/>
          <w:szCs w:val="22"/>
        </w:rPr>
      </w:pPr>
      <w:r w:rsidRPr="00014814">
        <w:rPr>
          <w:i/>
          <w:szCs w:val="22"/>
        </w:rPr>
        <w:t>Cox Communications</w:t>
      </w:r>
    </w:p>
    <w:p w:rsidR="009B2B01" w:rsidP="009B2B01">
      <w:pPr>
        <w:tabs>
          <w:tab w:val="center" w:pos="770"/>
        </w:tabs>
        <w:rPr>
          <w:szCs w:val="22"/>
        </w:rPr>
      </w:pPr>
    </w:p>
    <w:p w:rsidR="009B2B01" w:rsidRPr="00020CAF" w:rsidP="009B2B01">
      <w:pPr>
        <w:tabs>
          <w:tab w:val="center" w:pos="770"/>
        </w:tabs>
        <w:rPr>
          <w:szCs w:val="22"/>
        </w:rPr>
      </w:pPr>
      <w:r>
        <w:rPr>
          <w:szCs w:val="22"/>
        </w:rPr>
        <w:t>Jacquelyne M. Flemming, Assistant Vice President – External Affairs/Regulatory*</w:t>
      </w:r>
    </w:p>
    <w:p w:rsidR="009B2B01" w:rsidRPr="00020CAF" w:rsidP="009B2B01">
      <w:pPr>
        <w:tabs>
          <w:tab w:val="center" w:pos="770"/>
        </w:tabs>
        <w:rPr>
          <w:szCs w:val="22"/>
        </w:rPr>
      </w:pPr>
      <w:r>
        <w:rPr>
          <w:i/>
          <w:szCs w:val="22"/>
        </w:rPr>
        <w:t xml:space="preserve">AT&amp;T Services, Inc.  </w:t>
      </w:r>
    </w:p>
    <w:p w:rsidR="009B2B01" w:rsidP="009B2B01">
      <w:pPr>
        <w:tabs>
          <w:tab w:val="center" w:pos="770"/>
        </w:tabs>
        <w:rPr>
          <w:szCs w:val="22"/>
        </w:rPr>
      </w:pPr>
    </w:p>
    <w:p w:rsidR="009B2B01" w:rsidRPr="00020CAF" w:rsidP="009B2B01">
      <w:pPr>
        <w:tabs>
          <w:tab w:val="center" w:pos="770"/>
        </w:tabs>
        <w:rPr>
          <w:szCs w:val="22"/>
        </w:rPr>
      </w:pPr>
      <w:r>
        <w:rPr>
          <w:szCs w:val="22"/>
        </w:rPr>
        <w:t>Matthew Gerst, Assistant Vice President, Regulatory*</w:t>
      </w:r>
    </w:p>
    <w:p w:rsidR="009B2B01" w:rsidRPr="00020CAF" w:rsidP="009B2B01">
      <w:pPr>
        <w:tabs>
          <w:tab w:val="center" w:pos="770"/>
        </w:tabs>
        <w:rPr>
          <w:i/>
          <w:szCs w:val="22"/>
        </w:rPr>
      </w:pPr>
      <w:r>
        <w:rPr>
          <w:i/>
          <w:szCs w:val="22"/>
        </w:rPr>
        <w:t>CTIA</w:t>
      </w:r>
    </w:p>
    <w:p w:rsidR="009B2B01" w:rsidP="009B2B01">
      <w:pPr>
        <w:tabs>
          <w:tab w:val="center" w:pos="770"/>
        </w:tabs>
        <w:rPr>
          <w:szCs w:val="22"/>
        </w:rPr>
      </w:pPr>
    </w:p>
    <w:p w:rsidR="009B2B01" w:rsidRPr="00020CAF" w:rsidP="009B2B01">
      <w:pPr>
        <w:tabs>
          <w:tab w:val="center" w:pos="770"/>
        </w:tabs>
        <w:rPr>
          <w:szCs w:val="22"/>
        </w:rPr>
      </w:pPr>
      <w:r>
        <w:rPr>
          <w:szCs w:val="22"/>
        </w:rPr>
        <w:t>Gregory Green, CEO &amp; Co-Founder*</w:t>
      </w:r>
    </w:p>
    <w:p w:rsidR="009B2B01" w:rsidRPr="00020CAF" w:rsidP="009B2B01">
      <w:pPr>
        <w:tabs>
          <w:tab w:val="center" w:pos="770"/>
        </w:tabs>
        <w:rPr>
          <w:i/>
          <w:szCs w:val="22"/>
        </w:rPr>
      </w:pPr>
      <w:r>
        <w:rPr>
          <w:i/>
          <w:szCs w:val="22"/>
        </w:rPr>
        <w:t>Fatbeam LLC</w:t>
      </w:r>
    </w:p>
    <w:p w:rsidR="009B2B01" w:rsidP="009B2B01">
      <w:pPr>
        <w:tabs>
          <w:tab w:val="center" w:pos="770"/>
        </w:tabs>
        <w:rPr>
          <w:szCs w:val="22"/>
        </w:rPr>
      </w:pPr>
    </w:p>
    <w:p w:rsidR="009B2B01" w:rsidRPr="00020CAF" w:rsidP="009B2B01">
      <w:pPr>
        <w:tabs>
          <w:tab w:val="center" w:pos="770"/>
        </w:tabs>
        <w:rPr>
          <w:szCs w:val="22"/>
        </w:rPr>
      </w:pPr>
      <w:r>
        <w:rPr>
          <w:szCs w:val="22"/>
        </w:rPr>
        <w:t>David K. Greenhaus, Director of Regulatory Affairs*</w:t>
      </w:r>
    </w:p>
    <w:p w:rsidR="009B2B01" w:rsidRPr="00020CAF" w:rsidP="009B2B01">
      <w:pPr>
        <w:tabs>
          <w:tab w:val="center" w:pos="770"/>
        </w:tabs>
        <w:rPr>
          <w:i/>
          <w:szCs w:val="22"/>
        </w:rPr>
      </w:pPr>
      <w:r>
        <w:rPr>
          <w:i/>
          <w:szCs w:val="22"/>
        </w:rPr>
        <w:t xml:space="preserve">800 Response Information Services LLC </w:t>
      </w:r>
    </w:p>
    <w:p w:rsidR="009B2B01" w:rsidP="009B2B01">
      <w:pPr>
        <w:tabs>
          <w:tab w:val="center" w:pos="770"/>
        </w:tabs>
        <w:rPr>
          <w:szCs w:val="22"/>
        </w:rPr>
      </w:pPr>
    </w:p>
    <w:p w:rsidR="009B2B01" w:rsidP="009B2B01">
      <w:pPr>
        <w:tabs>
          <w:tab w:val="center" w:pos="770"/>
        </w:tabs>
        <w:rPr>
          <w:szCs w:val="22"/>
        </w:rPr>
      </w:pPr>
      <w:r>
        <w:rPr>
          <w:szCs w:val="22"/>
        </w:rPr>
        <w:t>Shaunna Forshee, Network Project/Program Manager</w:t>
      </w:r>
    </w:p>
    <w:p w:rsidR="009B2B01" w:rsidRPr="00F60CFA" w:rsidP="009B2B01">
      <w:pPr>
        <w:tabs>
          <w:tab w:val="center" w:pos="770"/>
        </w:tabs>
        <w:rPr>
          <w:i/>
          <w:szCs w:val="22"/>
        </w:rPr>
      </w:pPr>
      <w:r w:rsidRPr="00F60CFA">
        <w:rPr>
          <w:i/>
          <w:szCs w:val="22"/>
        </w:rPr>
        <w:t>Sprint Corporation (</w:t>
      </w:r>
      <w:r>
        <w:rPr>
          <w:i/>
          <w:szCs w:val="22"/>
        </w:rPr>
        <w:t xml:space="preserve">Working Group </w:t>
      </w:r>
      <w:r w:rsidRPr="00F60CFA">
        <w:rPr>
          <w:i/>
          <w:szCs w:val="22"/>
        </w:rPr>
        <w:t>Alternate)</w:t>
      </w:r>
    </w:p>
    <w:p w:rsidR="009B2B01" w:rsidP="009B2B01">
      <w:pPr>
        <w:tabs>
          <w:tab w:val="center" w:pos="770"/>
        </w:tabs>
        <w:rPr>
          <w:szCs w:val="22"/>
        </w:rPr>
      </w:pPr>
    </w:p>
    <w:p w:rsidR="009B2B01" w:rsidRPr="00020CAF" w:rsidP="009B2B01">
      <w:pPr>
        <w:tabs>
          <w:tab w:val="center" w:pos="770"/>
        </w:tabs>
        <w:rPr>
          <w:szCs w:val="22"/>
        </w:rPr>
      </w:pPr>
      <w:r>
        <w:rPr>
          <w:szCs w:val="22"/>
        </w:rPr>
        <w:t>M. Teresa Hopkins, Executive Director*</w:t>
      </w:r>
      <w:r w:rsidRPr="00020CAF">
        <w:rPr>
          <w:szCs w:val="22"/>
        </w:rPr>
        <w:t xml:space="preserve"> </w:t>
      </w:r>
    </w:p>
    <w:p w:rsidR="009B2B01" w:rsidP="009B2B01">
      <w:pPr>
        <w:tabs>
          <w:tab w:val="center" w:pos="770"/>
        </w:tabs>
        <w:rPr>
          <w:i/>
          <w:szCs w:val="22"/>
        </w:rPr>
      </w:pPr>
      <w:r w:rsidRPr="00020CAF">
        <w:rPr>
          <w:i/>
          <w:szCs w:val="22"/>
        </w:rPr>
        <w:t>Na</w:t>
      </w:r>
      <w:r>
        <w:rPr>
          <w:i/>
          <w:szCs w:val="22"/>
        </w:rPr>
        <w:t>vajo Nation Telecommunications Regulatory Commission</w:t>
      </w:r>
    </w:p>
    <w:p w:rsidR="009B2B01" w:rsidP="009B2B01">
      <w:pPr>
        <w:tabs>
          <w:tab w:val="center" w:pos="770"/>
        </w:tabs>
        <w:rPr>
          <w:szCs w:val="22"/>
        </w:rPr>
      </w:pPr>
    </w:p>
    <w:p w:rsidR="009B2B01" w:rsidRPr="00020CAF" w:rsidP="009B2B01">
      <w:pPr>
        <w:tabs>
          <w:tab w:val="center" w:pos="770"/>
        </w:tabs>
        <w:rPr>
          <w:szCs w:val="22"/>
        </w:rPr>
      </w:pPr>
      <w:r>
        <w:rPr>
          <w:szCs w:val="22"/>
        </w:rPr>
        <w:t>Darren Krebs, Senior Director – Carrier Operations*</w:t>
      </w:r>
    </w:p>
    <w:p w:rsidR="009B2B01" w:rsidRPr="00020CAF" w:rsidP="009B2B01">
      <w:pPr>
        <w:tabs>
          <w:tab w:val="center" w:pos="770"/>
        </w:tabs>
        <w:rPr>
          <w:szCs w:val="22"/>
        </w:rPr>
      </w:pPr>
      <w:r>
        <w:rPr>
          <w:i/>
          <w:szCs w:val="22"/>
        </w:rPr>
        <w:t xml:space="preserve">Vonage Holding Corp.  </w:t>
      </w:r>
    </w:p>
    <w:p w:rsidR="009B2B01" w:rsidRPr="00020CAF" w:rsidP="009B2B01">
      <w:pPr>
        <w:tabs>
          <w:tab w:val="center" w:pos="770"/>
        </w:tabs>
        <w:rPr>
          <w:szCs w:val="22"/>
        </w:rPr>
      </w:pPr>
    </w:p>
    <w:p w:rsidR="009B2B01" w:rsidRPr="00020CAF" w:rsidP="009B2B01">
      <w:pPr>
        <w:tabs>
          <w:tab w:val="center" w:pos="770"/>
        </w:tabs>
        <w:rPr>
          <w:szCs w:val="22"/>
        </w:rPr>
      </w:pPr>
      <w:r>
        <w:rPr>
          <w:szCs w:val="22"/>
        </w:rPr>
        <w:t>Paul Nejedlo, Senior Administrator – Number Management*</w:t>
      </w:r>
    </w:p>
    <w:p w:rsidR="009B2B01" w:rsidRPr="00020CAF" w:rsidP="009B2B01">
      <w:pPr>
        <w:tabs>
          <w:tab w:val="center" w:pos="770"/>
        </w:tabs>
        <w:rPr>
          <w:i/>
          <w:szCs w:val="22"/>
        </w:rPr>
      </w:pPr>
      <w:r>
        <w:rPr>
          <w:i/>
          <w:szCs w:val="22"/>
        </w:rPr>
        <w:t>TDS Telecommunications Corporation</w:t>
      </w:r>
    </w:p>
    <w:p w:rsidR="009B2B01" w:rsidRPr="00020CAF" w:rsidP="009B2B01">
      <w:pPr>
        <w:tabs>
          <w:tab w:val="center" w:pos="770"/>
        </w:tabs>
        <w:rPr>
          <w:szCs w:val="22"/>
        </w:rPr>
      </w:pPr>
    </w:p>
    <w:p w:rsidR="009B2B01" w:rsidRPr="00020CAF" w:rsidP="009B2B01">
      <w:pPr>
        <w:tabs>
          <w:tab w:val="center" w:pos="770"/>
        </w:tabs>
        <w:rPr>
          <w:szCs w:val="22"/>
        </w:rPr>
      </w:pPr>
      <w:r>
        <w:rPr>
          <w:szCs w:val="22"/>
        </w:rPr>
        <w:t>Julie Oost, Vice President of Regulatory Affairs and Contracts*</w:t>
      </w:r>
    </w:p>
    <w:p w:rsidR="009B2B01" w:rsidRPr="00020CAF" w:rsidP="009B2B01">
      <w:pPr>
        <w:tabs>
          <w:tab w:val="center" w:pos="770"/>
        </w:tabs>
        <w:rPr>
          <w:i/>
          <w:szCs w:val="22"/>
        </w:rPr>
      </w:pPr>
      <w:r>
        <w:rPr>
          <w:i/>
          <w:szCs w:val="22"/>
        </w:rPr>
        <w:t xml:space="preserve">Peerless Network, Inc.  </w:t>
      </w:r>
    </w:p>
    <w:p w:rsidR="009B2B01" w:rsidP="009B2B01">
      <w:pPr>
        <w:tabs>
          <w:tab w:val="center" w:pos="770"/>
        </w:tabs>
        <w:rPr>
          <w:szCs w:val="22"/>
        </w:rPr>
      </w:pPr>
    </w:p>
    <w:p w:rsidR="009B2B01" w:rsidP="009B2B01">
      <w:pPr>
        <w:tabs>
          <w:tab w:val="center" w:pos="770"/>
        </w:tabs>
        <w:rPr>
          <w:szCs w:val="22"/>
        </w:rPr>
      </w:pPr>
      <w:r>
        <w:rPr>
          <w:szCs w:val="22"/>
        </w:rPr>
        <w:t>Karen Riepenkroger, Network Program/Project Manager</w:t>
      </w:r>
    </w:p>
    <w:p w:rsidR="009B2B01" w:rsidRPr="00014814" w:rsidP="009B2B01">
      <w:pPr>
        <w:tabs>
          <w:tab w:val="center" w:pos="770"/>
        </w:tabs>
        <w:rPr>
          <w:i/>
          <w:szCs w:val="22"/>
        </w:rPr>
      </w:pPr>
      <w:r w:rsidRPr="00014814">
        <w:rPr>
          <w:i/>
          <w:szCs w:val="22"/>
        </w:rPr>
        <w:t>Sprint Corporation</w:t>
      </w:r>
    </w:p>
    <w:p w:rsidR="009B2B01" w:rsidP="009B2B01">
      <w:pPr>
        <w:tabs>
          <w:tab w:val="center" w:pos="770"/>
        </w:tabs>
        <w:rPr>
          <w:szCs w:val="22"/>
        </w:rPr>
      </w:pPr>
    </w:p>
    <w:p w:rsidR="009B2B01" w:rsidP="009B2B01">
      <w:pPr>
        <w:tabs>
          <w:tab w:val="center" w:pos="770"/>
        </w:tabs>
        <w:rPr>
          <w:szCs w:val="22"/>
        </w:rPr>
      </w:pPr>
      <w:r>
        <w:rPr>
          <w:szCs w:val="22"/>
        </w:rPr>
        <w:t>The Honorable Scott T. Rupp, Commissioner*</w:t>
      </w:r>
    </w:p>
    <w:p w:rsidR="009B2B01" w:rsidP="009B2B01">
      <w:pPr>
        <w:tabs>
          <w:tab w:val="center" w:pos="770"/>
        </w:tabs>
        <w:rPr>
          <w:szCs w:val="22"/>
        </w:rPr>
      </w:pPr>
      <w:r>
        <w:rPr>
          <w:szCs w:val="22"/>
        </w:rPr>
        <w:t>Missouri Public Service Commission</w:t>
      </w:r>
    </w:p>
    <w:p w:rsidR="009B2B01" w:rsidRPr="00020CAF" w:rsidP="009B2B01">
      <w:pPr>
        <w:tabs>
          <w:tab w:val="center" w:pos="770"/>
        </w:tabs>
        <w:rPr>
          <w:i/>
          <w:szCs w:val="22"/>
        </w:rPr>
      </w:pPr>
      <w:r w:rsidRPr="00020CAF">
        <w:rPr>
          <w:i/>
          <w:szCs w:val="22"/>
        </w:rPr>
        <w:t>National Association of Regulatory Utility Commissioners</w:t>
      </w:r>
    </w:p>
    <w:p w:rsidR="009B2B01" w:rsidP="009B2B01">
      <w:pPr>
        <w:tabs>
          <w:tab w:val="center" w:pos="770"/>
        </w:tabs>
        <w:rPr>
          <w:szCs w:val="22"/>
        </w:rPr>
      </w:pPr>
    </w:p>
    <w:p w:rsidR="009B2B01" w:rsidP="009B2B01">
      <w:pPr>
        <w:tabs>
          <w:tab w:val="center" w:pos="770"/>
        </w:tabs>
        <w:rPr>
          <w:szCs w:val="22"/>
        </w:rPr>
      </w:pPr>
      <w:r>
        <w:rPr>
          <w:szCs w:val="22"/>
        </w:rPr>
        <w:t xml:space="preserve">Ken Shomaker, </w:t>
      </w:r>
      <w:r>
        <w:rPr>
          <w:snapToGrid w:val="0"/>
        </w:rPr>
        <w:t>Senior Lead Engineer for Voice/IP &amp; Network Advancement</w:t>
      </w:r>
    </w:p>
    <w:p w:rsidR="009B2B01" w:rsidP="009B2B01">
      <w:pPr>
        <w:tabs>
          <w:tab w:val="center" w:pos="770"/>
        </w:tabs>
        <w:rPr>
          <w:i/>
          <w:szCs w:val="22"/>
        </w:rPr>
      </w:pPr>
      <w:r w:rsidRPr="002F41A0">
        <w:rPr>
          <w:i/>
          <w:szCs w:val="22"/>
        </w:rPr>
        <w:t>CenturyLink</w:t>
      </w:r>
    </w:p>
    <w:p w:rsidR="009B2B01" w:rsidP="009B2B01">
      <w:pPr>
        <w:tabs>
          <w:tab w:val="center" w:pos="770"/>
        </w:tabs>
        <w:rPr>
          <w:i/>
          <w:szCs w:val="22"/>
        </w:rPr>
      </w:pPr>
    </w:p>
    <w:p w:rsidR="009B2B01" w:rsidP="009B2B01">
      <w:pPr>
        <w:tabs>
          <w:tab w:val="center" w:pos="770"/>
        </w:tabs>
        <w:rPr>
          <w:szCs w:val="22"/>
        </w:rPr>
      </w:pPr>
      <w:r>
        <w:rPr>
          <w:szCs w:val="22"/>
        </w:rPr>
        <w:t>Jeffery J. Simmons, Assistant Vice President, Technology Programs</w:t>
      </w:r>
    </w:p>
    <w:p w:rsidR="009B2B01" w:rsidRPr="00F60CFA" w:rsidP="009B2B01">
      <w:pPr>
        <w:tabs>
          <w:tab w:val="center" w:pos="770"/>
        </w:tabs>
        <w:rPr>
          <w:i/>
          <w:szCs w:val="22"/>
        </w:rPr>
      </w:pPr>
      <w:r w:rsidRPr="00F60CFA">
        <w:rPr>
          <w:i/>
          <w:szCs w:val="22"/>
        </w:rPr>
        <w:t>CTIA (</w:t>
      </w:r>
      <w:r>
        <w:rPr>
          <w:i/>
          <w:szCs w:val="22"/>
        </w:rPr>
        <w:t xml:space="preserve">Working Group </w:t>
      </w:r>
      <w:r w:rsidRPr="00F60CFA">
        <w:rPr>
          <w:i/>
          <w:szCs w:val="22"/>
        </w:rPr>
        <w:t>Alternate)</w:t>
      </w:r>
    </w:p>
    <w:p w:rsidR="009B2B01" w:rsidP="009B2B01">
      <w:pPr>
        <w:tabs>
          <w:tab w:val="center" w:pos="770"/>
        </w:tabs>
        <w:rPr>
          <w:szCs w:val="22"/>
        </w:rPr>
      </w:pPr>
    </w:p>
    <w:p w:rsidR="009B2B01" w:rsidP="009B2B01">
      <w:pPr>
        <w:tabs>
          <w:tab w:val="center" w:pos="770"/>
        </w:tabs>
        <w:rPr>
          <w:szCs w:val="22"/>
        </w:rPr>
      </w:pPr>
      <w:r>
        <w:rPr>
          <w:szCs w:val="22"/>
        </w:rPr>
        <w:t>Joyce Smith, Lead Product Marketing Manager</w:t>
      </w:r>
    </w:p>
    <w:p w:rsidR="009B2B01" w:rsidRPr="002B2BF5" w:rsidP="009B2B01">
      <w:pPr>
        <w:tabs>
          <w:tab w:val="center" w:pos="770"/>
        </w:tabs>
        <w:rPr>
          <w:i/>
          <w:szCs w:val="22"/>
        </w:rPr>
      </w:pPr>
      <w:r w:rsidRPr="002B2BF5">
        <w:rPr>
          <w:i/>
          <w:szCs w:val="22"/>
        </w:rPr>
        <w:t>AT&amp;T Services, Inc. (</w:t>
      </w:r>
      <w:r>
        <w:rPr>
          <w:i/>
          <w:szCs w:val="22"/>
        </w:rPr>
        <w:t xml:space="preserve">Working Group </w:t>
      </w:r>
      <w:r w:rsidRPr="002B2BF5">
        <w:rPr>
          <w:i/>
          <w:szCs w:val="22"/>
        </w:rPr>
        <w:t xml:space="preserve">Alternate) </w:t>
      </w:r>
    </w:p>
    <w:p w:rsidR="009B2B01" w:rsidP="009B2B01">
      <w:pPr>
        <w:tabs>
          <w:tab w:val="center" w:pos="770"/>
        </w:tabs>
        <w:rPr>
          <w:szCs w:val="22"/>
        </w:rPr>
      </w:pPr>
    </w:p>
    <w:p w:rsidR="009B2B01" w:rsidP="009B2B01">
      <w:pPr>
        <w:tabs>
          <w:tab w:val="center" w:pos="770"/>
        </w:tabs>
        <w:rPr>
          <w:szCs w:val="22"/>
        </w:rPr>
      </w:pPr>
      <w:r>
        <w:rPr>
          <w:szCs w:val="22"/>
        </w:rPr>
        <w:t>Briana Sullivan, Director - Voice Services</w:t>
      </w:r>
    </w:p>
    <w:p w:rsidR="009B2B01" w:rsidRPr="00E40052" w:rsidP="009B2B01">
      <w:pPr>
        <w:tabs>
          <w:tab w:val="center" w:pos="770"/>
        </w:tabs>
        <w:rPr>
          <w:i/>
          <w:szCs w:val="22"/>
        </w:rPr>
      </w:pPr>
      <w:r w:rsidRPr="00E40052">
        <w:rPr>
          <w:i/>
          <w:szCs w:val="22"/>
        </w:rPr>
        <w:t xml:space="preserve">Bandwidth.com, Inc. </w:t>
      </w:r>
    </w:p>
    <w:p w:rsidR="009B2B01" w:rsidP="009B2B01">
      <w:pPr>
        <w:tabs>
          <w:tab w:val="center" w:pos="770"/>
        </w:tabs>
        <w:rPr>
          <w:i/>
          <w:szCs w:val="22"/>
        </w:rPr>
      </w:pPr>
    </w:p>
    <w:p w:rsidR="009B2B01" w:rsidRPr="0096202E" w:rsidP="009B2B01">
      <w:pPr>
        <w:pStyle w:val="ListParagraph"/>
        <w:ind w:left="0"/>
        <w:contextualSpacing/>
        <w:rPr>
          <w:b/>
          <w:sz w:val="22"/>
          <w:szCs w:val="22"/>
        </w:rPr>
      </w:pPr>
      <w:r>
        <w:rPr>
          <w:b/>
          <w:sz w:val="22"/>
          <w:szCs w:val="22"/>
        </w:rPr>
        <w:t xml:space="preserve">Special </w:t>
      </w:r>
      <w:r w:rsidRPr="0096202E">
        <w:rPr>
          <w:b/>
          <w:sz w:val="22"/>
          <w:szCs w:val="22"/>
        </w:rPr>
        <w:t>Members</w:t>
      </w:r>
      <w:r>
        <w:rPr>
          <w:b/>
          <w:sz w:val="22"/>
          <w:szCs w:val="22"/>
        </w:rPr>
        <w:t xml:space="preserve"> (Non-Voting)</w:t>
      </w:r>
      <w:r w:rsidRPr="0096202E">
        <w:rPr>
          <w:b/>
          <w:sz w:val="22"/>
          <w:szCs w:val="22"/>
        </w:rPr>
        <w:t xml:space="preserve">: </w:t>
      </w:r>
    </w:p>
    <w:p w:rsidR="009B2B01" w:rsidP="009B2B01">
      <w:pPr>
        <w:tabs>
          <w:tab w:val="center" w:pos="770"/>
        </w:tabs>
        <w:rPr>
          <w:szCs w:val="22"/>
        </w:rPr>
      </w:pPr>
      <w:r>
        <w:rPr>
          <w:szCs w:val="22"/>
        </w:rPr>
        <w:t>Joel Bernstein, Vice President, Regulatory and Public Policy*</w:t>
      </w:r>
    </w:p>
    <w:p w:rsidR="009B2B01" w:rsidP="009B2B01">
      <w:pPr>
        <w:tabs>
          <w:tab w:val="center" w:pos="770"/>
        </w:tabs>
        <w:rPr>
          <w:i/>
          <w:szCs w:val="22"/>
        </w:rPr>
      </w:pPr>
      <w:r w:rsidRPr="00257848">
        <w:rPr>
          <w:i/>
          <w:szCs w:val="22"/>
        </w:rPr>
        <w:t xml:space="preserve">Somos, Inc. </w:t>
      </w:r>
    </w:p>
    <w:p w:rsidR="009B2B01" w:rsidP="009B2B01">
      <w:pPr>
        <w:tabs>
          <w:tab w:val="center" w:pos="770"/>
        </w:tabs>
        <w:rPr>
          <w:i/>
          <w:szCs w:val="22"/>
        </w:rPr>
      </w:pPr>
    </w:p>
    <w:p w:rsidR="009B2B01" w:rsidP="009B2B01">
      <w:pPr>
        <w:tabs>
          <w:tab w:val="center" w:pos="770"/>
        </w:tabs>
        <w:rPr>
          <w:szCs w:val="22"/>
        </w:rPr>
      </w:pPr>
      <w:r>
        <w:rPr>
          <w:szCs w:val="22"/>
        </w:rPr>
        <w:t>Tom McGarry, Neustar Fellow*</w:t>
      </w:r>
    </w:p>
    <w:p w:rsidR="009B2B01" w:rsidP="009B2B01">
      <w:pPr>
        <w:tabs>
          <w:tab w:val="center" w:pos="770"/>
        </w:tabs>
        <w:rPr>
          <w:i/>
          <w:szCs w:val="22"/>
        </w:rPr>
      </w:pPr>
      <w:r w:rsidRPr="001A2ABB">
        <w:rPr>
          <w:i/>
          <w:szCs w:val="22"/>
        </w:rPr>
        <w:t xml:space="preserve">Neustar, Inc. </w:t>
      </w:r>
    </w:p>
    <w:p w:rsidR="009B2B01" w:rsidRPr="00257848" w:rsidP="009B2B01">
      <w:pPr>
        <w:tabs>
          <w:tab w:val="center" w:pos="770"/>
        </w:tabs>
        <w:rPr>
          <w:i/>
          <w:szCs w:val="22"/>
        </w:rPr>
      </w:pPr>
    </w:p>
    <w:p w:rsidR="00602577" w:rsidP="009B2B01">
      <w:pPr>
        <w:spacing w:before="60"/>
        <w:jc w:val="right"/>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3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3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3C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B01" w:rsidP="00B12639">
    <w:pPr>
      <w:pStyle w:val="Footer"/>
      <w:jc w:val="center"/>
      <w:rPr>
        <w:noProof/>
      </w:rPr>
    </w:pPr>
    <w:r>
      <w:fldChar w:fldCharType="begin"/>
    </w:r>
    <w:r>
      <w:instrText xml:space="preserve"> PAGE   \* MERGEFORMAT </w:instrText>
    </w:r>
    <w:r>
      <w:fldChar w:fldCharType="separate"/>
    </w:r>
    <w:r w:rsidR="00EC3C7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36CE">
      <w:r>
        <w:separator/>
      </w:r>
    </w:p>
  </w:footnote>
  <w:footnote w:type="continuationSeparator" w:id="1">
    <w:p w:rsidR="009936CE">
      <w:r>
        <w:continuationSeparator/>
      </w:r>
    </w:p>
  </w:footnote>
  <w:footnote w:id="2">
    <w:p w:rsidR="009B2B01" w:rsidRPr="00FA54B8" w:rsidP="009B2B01">
      <w:pPr>
        <w:autoSpaceDE w:val="0"/>
        <w:autoSpaceDN w:val="0"/>
        <w:adjustRightInd w:val="0"/>
        <w:rPr>
          <w:rFonts w:ascii="TimesNewRoman" w:hAnsi="TimesNewRoman" w:cs="TimesNewRoman"/>
          <w:color w:val="010101"/>
          <w:sz w:val="20"/>
        </w:rPr>
      </w:pPr>
      <w:r>
        <w:rPr>
          <w:rStyle w:val="FootnoteReference"/>
        </w:rPr>
        <w:footnoteRef/>
      </w:r>
      <w:r>
        <w:t xml:space="preserve"> </w:t>
      </w:r>
      <w:r w:rsidRPr="00FA54B8">
        <w:rPr>
          <w:rFonts w:ascii="TimesNewRoman,Italic" w:hAnsi="TimesNewRoman,Italic" w:cs="TimesNewRoman,Italic"/>
          <w:i/>
          <w:iCs/>
          <w:color w:val="010101"/>
          <w:sz w:val="20"/>
        </w:rPr>
        <w:t xml:space="preserve">FCC Announces the </w:t>
      </w:r>
      <w:r>
        <w:rPr>
          <w:rFonts w:ascii="TimesNewRoman,Italic" w:hAnsi="TimesNewRoman,Italic" w:cs="TimesNewRoman,Italic"/>
          <w:i/>
          <w:iCs/>
          <w:color w:val="010101"/>
          <w:sz w:val="20"/>
        </w:rPr>
        <w:t xml:space="preserve">Chair, Vice Chair and </w:t>
      </w:r>
      <w:r w:rsidRPr="00FA54B8">
        <w:rPr>
          <w:rFonts w:ascii="TimesNewRoman,Italic" w:hAnsi="TimesNewRoman,Italic" w:cs="TimesNewRoman,Italic"/>
          <w:i/>
          <w:iCs/>
          <w:color w:val="010101"/>
          <w:sz w:val="20"/>
        </w:rPr>
        <w:t xml:space="preserve">Membership of the </w:t>
      </w:r>
      <w:r>
        <w:rPr>
          <w:rFonts w:ascii="TimesNewRoman,Italic" w:hAnsi="TimesNewRoman,Italic" w:cs="TimesNewRoman,Italic"/>
          <w:i/>
          <w:iCs/>
          <w:color w:val="010101"/>
          <w:sz w:val="20"/>
        </w:rPr>
        <w:t>North American Numbering Council</w:t>
      </w:r>
      <w:r w:rsidRPr="00FA54B8">
        <w:rPr>
          <w:rFonts w:ascii="TimesNewRoman" w:hAnsi="TimesNewRoman" w:cs="TimesNewRoman"/>
          <w:color w:val="010101"/>
          <w:sz w:val="20"/>
        </w:rPr>
        <w:t xml:space="preserve">, </w:t>
      </w:r>
      <w:r>
        <w:rPr>
          <w:rFonts w:ascii="TimesNewRoman" w:hAnsi="TimesNewRoman" w:cs="TimesNewRoman"/>
          <w:color w:val="010101"/>
          <w:sz w:val="20"/>
        </w:rPr>
        <w:t>CC</w:t>
      </w:r>
    </w:p>
    <w:p w:rsidR="009B2B01" w:rsidRPr="00FA54B8" w:rsidP="009B2B01">
      <w:pPr>
        <w:pStyle w:val="FootnoteText"/>
        <w:rPr>
          <w:sz w:val="20"/>
        </w:rPr>
      </w:pPr>
      <w:r w:rsidRPr="00FA54B8">
        <w:rPr>
          <w:rFonts w:ascii="TimesNewRoman" w:hAnsi="TimesNewRoman" w:cs="TimesNewRoman"/>
          <w:color w:val="010101"/>
          <w:sz w:val="20"/>
        </w:rPr>
        <w:t xml:space="preserve">Docket No. </w:t>
      </w:r>
      <w:r>
        <w:rPr>
          <w:rFonts w:ascii="TimesNewRoman" w:hAnsi="TimesNewRoman" w:cs="TimesNewRoman"/>
          <w:color w:val="010101"/>
          <w:sz w:val="20"/>
        </w:rPr>
        <w:t>92-237</w:t>
      </w:r>
      <w:r w:rsidRPr="00FA54B8">
        <w:rPr>
          <w:rFonts w:ascii="TimesNewRoman" w:hAnsi="TimesNewRoman" w:cs="TimesNewRoman"/>
          <w:color w:val="010101"/>
          <w:sz w:val="20"/>
        </w:rPr>
        <w:t xml:space="preserve">, Public Notice, </w:t>
      </w:r>
      <w:r>
        <w:rPr>
          <w:rFonts w:ascii="TimesNewRoman" w:hAnsi="TimesNewRoman" w:cs="TimesNewRoman"/>
          <w:color w:val="010101"/>
          <w:sz w:val="20"/>
        </w:rPr>
        <w:t>32 FCC Rcd 9423 (</w:t>
      </w:r>
      <w:r w:rsidRPr="00FA54B8">
        <w:rPr>
          <w:rFonts w:ascii="TimesNewRoman" w:hAnsi="TimesNewRoman" w:cs="TimesNewRoman"/>
          <w:color w:val="010101"/>
          <w:sz w:val="20"/>
        </w:rPr>
        <w:t>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3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3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B01">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3" type="#_x0000_t75" alt="fcc_logo" style="width:41.75pt;height:41.75pt;margin-top:8.5pt;margin-left:34.95pt;position:absolute;visibility:visible;z-index:251668480" o:allowincell="f">
          <v:imagedata r:id="rId1" o:title="fcc_logo"/>
          <w10:wrap type="topAndBottom"/>
        </v:shape>
      </w:pict>
    </w:r>
    <w:r>
      <w:rPr>
        <w:rFonts w:ascii="News Gothic MT" w:hAnsi="News Gothic MT"/>
        <w:b/>
        <w:kern w:val="28"/>
        <w:sz w:val="96"/>
      </w:rPr>
      <w:t xml:space="preserve">  PUBLIC NOTICE</w:t>
    </w:r>
  </w:p>
  <w:p w:rsidR="009B2B01">
    <w:pPr>
      <w:pStyle w:val="Header"/>
      <w:tabs>
        <w:tab w:val="left" w:pos="1080"/>
        <w:tab w:val="clear" w:pos="4320"/>
        <w:tab w:val="clear" w:pos="8640"/>
      </w:tabs>
      <w:spacing w:line="1120" w:lineRule="exact"/>
      <w:ind w:left="720"/>
      <w:rPr>
        <w:rFonts w:ascii="Arial" w:hAnsi="Arial"/>
        <w:b/>
        <w:sz w:val="28"/>
      </w:rPr>
    </w:pPr>
    <w:r>
      <w:rPr>
        <w:noProof/>
      </w:rPr>
      <w:pict>
        <v:line id="Line 4" o:spid="_x0000_s2054" style="position:absolute;visibility:visible;z-index:251666432" from="37.6pt,54.95pt" to="501.1pt,55.15pt" o:allowincell="f"/>
      </w:pict>
    </w:r>
    <w:r>
      <w:rPr>
        <w:noProof/>
      </w:rPr>
      <w:pict>
        <v:shapetype id="_x0000_t202" coordsize="21600,21600" o:spt="202" path="m,l,21600r21600,l21600,xe">
          <v:stroke joinstyle="miter"/>
          <v:path gradientshapeok="t" o:connecttype="rect"/>
        </v:shapetype>
        <v:shape id="Text Box 2" o:spid="_x0000_s2055" type="#_x0000_t202" style="width:244.8pt;height:50.4pt;margin-top:0.4pt;margin-left:30pt;position:absolute;visibility:visible;z-index:251665408" o:allowincell="f" stroked="f">
          <v:textbox>
            <w:txbxContent>
              <w:p w:rsidR="009B2B01">
                <w:pPr>
                  <w:rPr>
                    <w:rFonts w:ascii="Arial" w:hAnsi="Arial"/>
                    <w:b/>
                  </w:rPr>
                </w:pPr>
                <w:r>
                  <w:rPr>
                    <w:rFonts w:ascii="Arial" w:hAnsi="Arial"/>
                    <w:b/>
                  </w:rPr>
                  <w:t>Federal Communications Commission</w:t>
                </w:r>
              </w:p>
              <w:p w:rsidR="009B2B0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B2B01">
                <w:pPr>
                  <w:rPr>
                    <w:rFonts w:ascii="Arial" w:hAnsi="Arial"/>
                    <w:sz w:val="24"/>
                  </w:rPr>
                </w:pPr>
                <w:r>
                  <w:rPr>
                    <w:rFonts w:ascii="Arial" w:hAnsi="Arial"/>
                    <w:b/>
                  </w:rPr>
                  <w:t>Washington, D.C. 20554</w:t>
                </w:r>
              </w:p>
            </w:txbxContent>
          </v:textbox>
        </v:shape>
      </w:pict>
    </w:r>
    <w:r>
      <w:rPr>
        <w:noProof/>
      </w:rPr>
      <w:pict>
        <v:shape id="Text Box 5" o:spid="_x0000_s2056" type="#_x0000_t202" style="width:207.95pt;height:43.2pt;margin-top:10.25pt;margin-left:301.5pt;position:absolute;visibility:visible;z-index:251667456" o:allowincell="f" stroked="f">
          <v:textbox inset=",0,,0">
            <w:txbxContent>
              <w:p w:rsidR="009B2B01">
                <w:pPr>
                  <w:spacing w:before="40"/>
                  <w:jc w:val="right"/>
                  <w:rPr>
                    <w:rFonts w:ascii="Arial" w:hAnsi="Arial"/>
                    <w:b/>
                    <w:sz w:val="16"/>
                  </w:rPr>
                </w:pPr>
                <w:r>
                  <w:rPr>
                    <w:rFonts w:ascii="Arial" w:hAnsi="Arial"/>
                    <w:b/>
                    <w:sz w:val="16"/>
                  </w:rPr>
                  <w:t>News Media Information 202 / 418-0500</w:t>
                </w:r>
              </w:p>
              <w:p w:rsidR="009B2B01">
                <w:pPr>
                  <w:jc w:val="right"/>
                  <w:rPr>
                    <w:rFonts w:ascii="Arial" w:hAnsi="Arial"/>
                    <w:b/>
                    <w:sz w:val="16"/>
                  </w:rPr>
                </w:pPr>
                <w:r>
                  <w:rPr>
                    <w:rFonts w:ascii="Arial" w:hAnsi="Arial"/>
                    <w:b/>
                    <w:sz w:val="16"/>
                  </w:rPr>
                  <w:tab/>
                  <w:t>Internet: http://www.fcc.gov</w:t>
                </w:r>
              </w:p>
              <w:p w:rsidR="009B2B01">
                <w:pPr>
                  <w:jc w:val="right"/>
                  <w:rPr>
                    <w:rFonts w:ascii="Arial" w:hAnsi="Arial"/>
                    <w:b/>
                    <w:sz w:val="16"/>
                  </w:rPr>
                </w:pPr>
                <w:r>
                  <w:rPr>
                    <w:rFonts w:ascii="Arial" w:hAnsi="Arial"/>
                    <w:b/>
                    <w:sz w:val="16"/>
                  </w:rPr>
                  <w:t>TTY: 1-888-835-5322</w:t>
                </w:r>
              </w:p>
              <w:p w:rsidR="009B2B01">
                <w:pPr>
                  <w:jc w:val="right"/>
                </w:pPr>
              </w:p>
            </w:txbxContent>
          </v:textbox>
        </v:shape>
      </w:pict>
    </w:r>
  </w:p>
  <w:p w:rsidR="009B2B01">
    <w:pPr>
      <w:pStyle w:val="Header"/>
      <w:tabs>
        <w:tab w:val="left" w:pos="1080"/>
        <w:tab w:val="clear" w:pos="4320"/>
        <w:tab w:val="clear" w:pos="8640"/>
      </w:tabs>
      <w:ind w:left="720"/>
      <w:rPr>
        <w:rFonts w:ascii="Arial" w:hAnsi="Arial"/>
        <w:b/>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B01" w:rsidP="00172533">
    <w:pPr>
      <w:pStyle w:val="Header"/>
      <w:tabs>
        <w:tab w:val="clear" w:pos="4320"/>
        <w:tab w:val="clear" w:pos="8640"/>
      </w:tabs>
      <w:spacing w:before="40"/>
      <w:ind w:left="90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width:41.75pt;height:41.75pt;margin-top:6.85pt;margin-left:-5.8pt;position:absolute;z-index:-251646976" o:allowincell="f" wrapcoords="-386 0 -386 21214 21600 21214 21600 0 -386 0">
          <v:imagedata r:id="rId1" o:title="fcc_logo"/>
          <w10:wrap type="tight"/>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8" type="#_x0000_t202" style="width:244.8pt;height:50.4pt;margin-top:57.6pt;margin-left:-5.8pt;position:absolute;z-index:251662336" o:allowincell="f" stroked="f">
          <v:textbox>
            <w:txbxContent>
              <w:p w:rsidR="009B2B01">
                <w:pPr>
                  <w:rPr>
                    <w:rFonts w:ascii="Arial" w:hAnsi="Arial"/>
                    <w:b/>
                  </w:rPr>
                </w:pPr>
                <w:r>
                  <w:rPr>
                    <w:rFonts w:ascii="Arial" w:hAnsi="Arial"/>
                    <w:b/>
                  </w:rPr>
                  <w:t>Federal Communications Commission</w:t>
                </w:r>
              </w:p>
              <w:p w:rsidR="009B2B0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B2B01">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9B2B01">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w:pict>
        <v:shape id="_x0000_s2059" type="#_x0000_t202" style="width:207.95pt;height:43.2pt;margin-top:7.6pt;margin-left:263.9pt;position:absolute;z-index:251664384" o:allowincell="f" stroked="f">
          <v:textbox inset=",0,,0">
            <w:txbxContent>
              <w:p w:rsidR="009B2B01">
                <w:pPr>
                  <w:spacing w:before="40"/>
                  <w:jc w:val="right"/>
                  <w:rPr>
                    <w:rFonts w:ascii="Arial" w:hAnsi="Arial"/>
                    <w:b/>
                    <w:sz w:val="16"/>
                  </w:rPr>
                </w:pPr>
                <w:r>
                  <w:rPr>
                    <w:rFonts w:ascii="Arial" w:hAnsi="Arial"/>
                    <w:b/>
                    <w:sz w:val="16"/>
                  </w:rPr>
                  <w:t>News Media Information 202 / 418-0500</w:t>
                </w:r>
              </w:p>
              <w:p w:rsidR="009B2B01">
                <w:pPr>
                  <w:jc w:val="right"/>
                  <w:rPr>
                    <w:rFonts w:ascii="Arial" w:hAnsi="Arial"/>
                    <w:b/>
                    <w:sz w:val="16"/>
                  </w:rPr>
                </w:pPr>
                <w:r>
                  <w:rPr>
                    <w:rFonts w:ascii="Arial" w:hAnsi="Arial"/>
                    <w:b/>
                    <w:sz w:val="16"/>
                  </w:rPr>
                  <w:tab/>
                  <w:t>Internet: http://www.fcc.gov</w:t>
                </w:r>
              </w:p>
              <w:p w:rsidR="009B2B01">
                <w:pPr>
                  <w:jc w:val="right"/>
                  <w:rPr>
                    <w:rFonts w:ascii="Arial" w:hAnsi="Arial"/>
                    <w:b/>
                    <w:sz w:val="16"/>
                  </w:rPr>
                </w:pPr>
                <w:r>
                  <w:rPr>
                    <w:rFonts w:ascii="Arial" w:hAnsi="Arial"/>
                    <w:b/>
                    <w:sz w:val="16"/>
                  </w:rPr>
                  <w:t>TTY: 1-888-835-5322</w:t>
                </w:r>
              </w:p>
              <w:p w:rsidR="009B2B01">
                <w:pPr>
                  <w:jc w:val="right"/>
                </w:pPr>
              </w:p>
            </w:txbxContent>
          </v:textbox>
        </v:shape>
      </w:pict>
    </w:r>
    <w:r>
      <w:rPr>
        <w:rFonts w:ascii="Arial" w:hAnsi="Arial"/>
        <w:b/>
        <w:noProof/>
      </w:rPr>
      <w:pict>
        <v:line id="_x0000_s2060" style="position:absolute;z-index:251663360" from="0.85pt,55.15pt" to="464.35pt,55.35pt" o:allowincell="f"/>
      </w:pict>
    </w:r>
  </w:p>
  <w:p w:rsidR="009B2B01" w:rsidP="00323FE6">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01"/>
    <w:rsid w:val="0000719D"/>
    <w:rsid w:val="00014814"/>
    <w:rsid w:val="00020CAF"/>
    <w:rsid w:val="000265AE"/>
    <w:rsid w:val="00064AE8"/>
    <w:rsid w:val="00142571"/>
    <w:rsid w:val="00172533"/>
    <w:rsid w:val="001A2ABB"/>
    <w:rsid w:val="00257848"/>
    <w:rsid w:val="002613EB"/>
    <w:rsid w:val="0027336B"/>
    <w:rsid w:val="002B2BF5"/>
    <w:rsid w:val="002D797D"/>
    <w:rsid w:val="002F41A0"/>
    <w:rsid w:val="002F5F14"/>
    <w:rsid w:val="00323FE6"/>
    <w:rsid w:val="00364133"/>
    <w:rsid w:val="003E1EBD"/>
    <w:rsid w:val="00442FD9"/>
    <w:rsid w:val="00444462"/>
    <w:rsid w:val="00461242"/>
    <w:rsid w:val="00485F03"/>
    <w:rsid w:val="00602577"/>
    <w:rsid w:val="0072054C"/>
    <w:rsid w:val="0073433C"/>
    <w:rsid w:val="00744290"/>
    <w:rsid w:val="00873017"/>
    <w:rsid w:val="00884B4C"/>
    <w:rsid w:val="009461CB"/>
    <w:rsid w:val="0096202E"/>
    <w:rsid w:val="009936CE"/>
    <w:rsid w:val="009B2B01"/>
    <w:rsid w:val="00A72BF0"/>
    <w:rsid w:val="00A770C4"/>
    <w:rsid w:val="00AC145C"/>
    <w:rsid w:val="00B12639"/>
    <w:rsid w:val="00B44058"/>
    <w:rsid w:val="00B618D7"/>
    <w:rsid w:val="00B812F4"/>
    <w:rsid w:val="00D012B7"/>
    <w:rsid w:val="00D17DC0"/>
    <w:rsid w:val="00D60EFF"/>
    <w:rsid w:val="00D9370B"/>
    <w:rsid w:val="00E20284"/>
    <w:rsid w:val="00E40052"/>
    <w:rsid w:val="00EC3C73"/>
    <w:rsid w:val="00EE5B59"/>
    <w:rsid w:val="00F306CF"/>
    <w:rsid w:val="00F60CFA"/>
    <w:rsid w:val="00F67BC6"/>
    <w:rsid w:val="00FA54B8"/>
    <w:rsid w:val="00FB2C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locked/>
    <w:rsid w:val="009B2B01"/>
    <w:rPr>
      <w:sz w:val="22"/>
    </w:rPr>
  </w:style>
  <w:style w:type="character" w:customStyle="1" w:styleId="FootnoteTextChar">
    <w:name w:val="Footnote Text Char"/>
    <w:link w:val="FootnoteText"/>
    <w:semiHidden/>
    <w:rsid w:val="009B2B01"/>
    <w:rPr>
      <w:sz w:val="22"/>
    </w:rPr>
  </w:style>
  <w:style w:type="paragraph" w:styleId="ListParagraph">
    <w:name w:val="List Paragraph"/>
    <w:basedOn w:val="Normal"/>
    <w:uiPriority w:val="34"/>
    <w:qFormat/>
    <w:rsid w:val="009B2B01"/>
    <w:pPr>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header5.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2018-02-05T18:58:11Z</dcterms:created>
  <dcterms:modified xsi:type="dcterms:W3CDTF">2018-02-05T18:58:11Z</dcterms:modified>
</cp:coreProperties>
</file>