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CB6448" w:rsidP="00C35895">
      <w:pPr>
        <w:ind w:right="720"/>
        <w:jc w:val="right"/>
        <w:rPr>
          <w:rFonts w:ascii="Times New Roman" w:hAnsi="Times New Roman"/>
          <w:b/>
          <w:sz w:val="22"/>
          <w:szCs w:val="22"/>
        </w:rPr>
        <w:sectPr w:rsidSect="00337666">
          <w:headerReference w:type="even" r:id="rId4"/>
          <w:headerReference w:type="default" r:id="rId5"/>
          <w:footerReference w:type="even" r:id="rId6"/>
          <w:footerReference w:type="default" r:id="rId7"/>
          <w:headerReference w:type="first" r:id="rId8"/>
          <w:footerReference w:type="first" r:id="rId9"/>
          <w:pgSz w:w="12240" w:h="15840" w:code="1"/>
          <w:pgMar w:top="720" w:right="720" w:bottom="720" w:left="720" w:header="720" w:footer="1440" w:gutter="0"/>
          <w:pgNumType w:start="1"/>
          <w:cols w:space="720"/>
          <w:noEndnote/>
          <w:titlePg/>
        </w:sectPr>
      </w:pPr>
      <w:r w:rsidRPr="00CB6448">
        <w:rPr>
          <w:rFonts w:ascii="Times New Roman" w:hAnsi="Times New Roman"/>
          <w:b/>
          <w:sz w:val="22"/>
          <w:szCs w:val="22"/>
        </w:rPr>
        <w:t xml:space="preserve">DA </w:t>
      </w:r>
      <w:r w:rsidRPr="00CB6448" w:rsidR="000D78DF">
        <w:rPr>
          <w:rFonts w:ascii="Times New Roman" w:hAnsi="Times New Roman"/>
          <w:b/>
          <w:sz w:val="22"/>
          <w:szCs w:val="22"/>
        </w:rPr>
        <w:t>1</w:t>
      </w:r>
      <w:r w:rsidR="00970A77">
        <w:rPr>
          <w:rFonts w:ascii="Times New Roman" w:hAnsi="Times New Roman"/>
          <w:b/>
          <w:sz w:val="22"/>
          <w:szCs w:val="22"/>
        </w:rPr>
        <w:t>8</w:t>
      </w:r>
      <w:r w:rsidRPr="00CB6448" w:rsidR="000D78DF">
        <w:rPr>
          <w:rFonts w:ascii="Times New Roman" w:hAnsi="Times New Roman"/>
          <w:b/>
          <w:sz w:val="22"/>
          <w:szCs w:val="22"/>
        </w:rPr>
        <w:t>-</w:t>
      </w:r>
      <w:r w:rsidR="006E539F">
        <w:rPr>
          <w:rFonts w:ascii="Times New Roman" w:hAnsi="Times New Roman"/>
          <w:b/>
          <w:sz w:val="22"/>
          <w:szCs w:val="22"/>
        </w:rPr>
        <w:t>1192</w:t>
      </w:r>
    </w:p>
    <w:p w:rsidR="009D0E9A" w:rsidRPr="00CB6448" w:rsidP="000C12B4">
      <w:pPr>
        <w:jc w:val="right"/>
        <w:rPr>
          <w:rFonts w:ascii="Times New Roman" w:hAnsi="Times New Roman"/>
          <w:b/>
          <w:sz w:val="22"/>
          <w:szCs w:val="22"/>
        </w:rPr>
      </w:pPr>
      <w:r w:rsidRPr="00CB6448">
        <w:rPr>
          <w:rFonts w:ascii="Times New Roman" w:hAnsi="Times New Roman"/>
          <w:b/>
          <w:sz w:val="22"/>
          <w:szCs w:val="22"/>
        </w:rPr>
        <w:t xml:space="preserve">November </w:t>
      </w:r>
      <w:r w:rsidR="006E539F">
        <w:rPr>
          <w:rFonts w:ascii="Times New Roman" w:hAnsi="Times New Roman"/>
          <w:b/>
          <w:sz w:val="22"/>
          <w:szCs w:val="22"/>
        </w:rPr>
        <w:t>23</w:t>
      </w:r>
      <w:r w:rsidRPr="00CB6448" w:rsidR="00F92572">
        <w:rPr>
          <w:rFonts w:ascii="Times New Roman" w:hAnsi="Times New Roman"/>
          <w:b/>
          <w:sz w:val="22"/>
          <w:szCs w:val="22"/>
        </w:rPr>
        <w:t xml:space="preserve">, </w:t>
      </w:r>
      <w:r w:rsidRPr="00CB6448" w:rsidR="00CE51E0">
        <w:rPr>
          <w:rFonts w:ascii="Times New Roman" w:hAnsi="Times New Roman"/>
          <w:b/>
          <w:sz w:val="22"/>
          <w:szCs w:val="22"/>
        </w:rPr>
        <w:t>20</w:t>
      </w:r>
      <w:r w:rsidRPr="00CB6448" w:rsidR="00EE44B6">
        <w:rPr>
          <w:rFonts w:ascii="Times New Roman" w:hAnsi="Times New Roman"/>
          <w:b/>
          <w:sz w:val="22"/>
          <w:szCs w:val="22"/>
        </w:rPr>
        <w:t>1</w:t>
      </w:r>
      <w:r w:rsidR="00970A77">
        <w:rPr>
          <w:rFonts w:ascii="Times New Roman" w:hAnsi="Times New Roman"/>
          <w:b/>
          <w:sz w:val="22"/>
          <w:szCs w:val="22"/>
        </w:rPr>
        <w:t>8</w:t>
      </w:r>
    </w:p>
    <w:p w:rsidR="006818F1" w:rsidRPr="00CB6448"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9A57A4" w:rsidRPr="00CB6448" w:rsidP="009A57A4">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1" w:name="_Hlk499721335"/>
      <w:bookmarkStart w:id="2" w:name="_Hlk530734175"/>
      <w:r w:rsidRPr="00CB6448">
        <w:rPr>
          <w:sz w:val="22"/>
          <w:szCs w:val="22"/>
        </w:rPr>
        <w:t>PUBLIC SAFETY AND HOMELAND SECURITY BUREAU ANNOUNCES</w:t>
      </w:r>
    </w:p>
    <w:p w:rsidR="009A57A4" w:rsidRPr="00CB6448" w:rsidP="009A57A4">
      <w:pPr>
        <w:pStyle w:val="Heading3"/>
        <w:rPr>
          <w:sz w:val="22"/>
          <w:szCs w:val="22"/>
        </w:rPr>
      </w:pPr>
      <w:r w:rsidRPr="00CB6448">
        <w:rPr>
          <w:sz w:val="22"/>
          <w:szCs w:val="22"/>
        </w:rPr>
        <w:t xml:space="preserve">REGION 17 (KENTUCKY) REGIONAL PLANNING COMMITTEES </w:t>
      </w:r>
    </w:p>
    <w:p w:rsidR="009A57A4" w:rsidP="009A57A4">
      <w:pPr>
        <w:pStyle w:val="Heading3"/>
        <w:rPr>
          <w:sz w:val="22"/>
          <w:szCs w:val="22"/>
        </w:rPr>
      </w:pPr>
      <w:r w:rsidRPr="00CB6448">
        <w:rPr>
          <w:sz w:val="22"/>
          <w:szCs w:val="22"/>
        </w:rPr>
        <w:t xml:space="preserve">TO HOLD </w:t>
      </w:r>
      <w:r w:rsidRPr="00CB6448" w:rsidR="00CB6448">
        <w:rPr>
          <w:sz w:val="22"/>
          <w:szCs w:val="22"/>
        </w:rPr>
        <w:t>7</w:t>
      </w:r>
      <w:r w:rsidRPr="00CB6448">
        <w:rPr>
          <w:sz w:val="22"/>
          <w:szCs w:val="22"/>
        </w:rPr>
        <w:t xml:space="preserve">00 MHZ AND </w:t>
      </w:r>
      <w:r w:rsidRPr="00CB6448" w:rsidR="00CB6448">
        <w:rPr>
          <w:sz w:val="22"/>
          <w:szCs w:val="22"/>
        </w:rPr>
        <w:t>8</w:t>
      </w:r>
      <w:r w:rsidRPr="00CB6448">
        <w:rPr>
          <w:sz w:val="22"/>
          <w:szCs w:val="22"/>
        </w:rPr>
        <w:t>00 MHZ MEETINGS</w:t>
      </w:r>
    </w:p>
    <w:p w:rsidR="00513F5B" w:rsidP="00513F5B"/>
    <w:p w:rsidR="00513F5B" w:rsidRPr="00513F5B" w:rsidP="00513F5B">
      <w:pPr>
        <w:jc w:val="center"/>
        <w:rPr>
          <w:rFonts w:ascii="Times New Roman" w:hAnsi="Times New Roman"/>
          <w:b/>
          <w:sz w:val="22"/>
          <w:szCs w:val="22"/>
        </w:rPr>
      </w:pPr>
      <w:r>
        <w:rPr>
          <w:rFonts w:ascii="Times New Roman" w:hAnsi="Times New Roman"/>
          <w:b/>
          <w:sz w:val="22"/>
          <w:szCs w:val="22"/>
        </w:rPr>
        <w:t xml:space="preserve">PR Docket 93-132 and </w:t>
      </w:r>
      <w:r w:rsidRPr="00513F5B">
        <w:rPr>
          <w:rFonts w:ascii="Times New Roman" w:hAnsi="Times New Roman"/>
          <w:b/>
          <w:sz w:val="22"/>
          <w:szCs w:val="22"/>
        </w:rPr>
        <w:t>WT Docket 02-378</w:t>
      </w:r>
      <w:bookmarkStart w:id="3" w:name="_GoBack"/>
      <w:bookmarkEnd w:id="1"/>
      <w:bookmarkEnd w:id="3"/>
    </w:p>
    <w:p w:rsidR="009A57A4" w:rsidRPr="00CB6448" w:rsidP="009A57A4">
      <w:pPr>
        <w:rPr>
          <w:rFonts w:ascii="Times New Roman" w:hAnsi="Times New Roman"/>
          <w:sz w:val="22"/>
          <w:szCs w:val="22"/>
        </w:rPr>
      </w:pPr>
      <w:bookmarkEnd w:id="2"/>
    </w:p>
    <w:p w:rsidR="00970A77" w:rsidRPr="00CB6448" w:rsidP="000375D0">
      <w:pPr>
        <w:ind w:firstLine="720"/>
        <w:rPr>
          <w:rFonts w:ascii="Times New Roman" w:hAnsi="Times New Roman"/>
          <w:snapToGrid/>
          <w:color w:val="000000"/>
          <w:sz w:val="22"/>
          <w:szCs w:val="22"/>
        </w:rPr>
      </w:pPr>
      <w:r w:rsidRPr="00CB6448">
        <w:rPr>
          <w:rFonts w:ascii="Times New Roman" w:hAnsi="Times New Roman"/>
          <w:sz w:val="22"/>
          <w:szCs w:val="22"/>
        </w:rPr>
        <w:t xml:space="preserve">The Region 17 </w:t>
      </w:r>
      <w:r w:rsidRPr="00CB6448" w:rsidR="00122949">
        <w:rPr>
          <w:rFonts w:ascii="Times New Roman" w:hAnsi="Times New Roman"/>
          <w:sz w:val="22"/>
          <w:szCs w:val="22"/>
        </w:rPr>
        <w:t xml:space="preserve">(Kentucky) 700 and 800 MHz </w:t>
      </w:r>
      <w:r w:rsidRPr="00CB6448">
        <w:rPr>
          <w:rFonts w:ascii="Times New Roman" w:hAnsi="Times New Roman"/>
          <w:sz w:val="22"/>
          <w:szCs w:val="22"/>
        </w:rPr>
        <w:t xml:space="preserve">Regional Planning Committees </w:t>
      </w:r>
      <w:r w:rsidR="006724ED">
        <w:rPr>
          <w:rFonts w:ascii="Times New Roman" w:hAnsi="Times New Roman"/>
          <w:sz w:val="22"/>
          <w:szCs w:val="22"/>
        </w:rPr>
        <w:t>(</w:t>
      </w:r>
      <w:r w:rsidRPr="00CB6448" w:rsidR="006724ED">
        <w:rPr>
          <w:rFonts w:ascii="Times New Roman" w:hAnsi="Times New Roman"/>
          <w:snapToGrid/>
          <w:color w:val="000000"/>
          <w:sz w:val="22"/>
          <w:szCs w:val="22"/>
        </w:rPr>
        <w:t>RPC</w:t>
      </w:r>
      <w:r w:rsidR="006724ED">
        <w:rPr>
          <w:rFonts w:ascii="Times New Roman" w:hAnsi="Times New Roman"/>
          <w:snapToGrid/>
          <w:color w:val="000000"/>
          <w:sz w:val="22"/>
          <w:szCs w:val="22"/>
        </w:rPr>
        <w:t>s</w:t>
      </w:r>
      <w:r w:rsidRPr="00CB6448" w:rsidR="006724ED">
        <w:rPr>
          <w:rFonts w:ascii="Times New Roman" w:hAnsi="Times New Roman"/>
          <w:sz w:val="22"/>
          <w:szCs w:val="22"/>
        </w:rPr>
        <w:t xml:space="preserve">) </w:t>
      </w:r>
      <w:r w:rsidRPr="00CB6448">
        <w:rPr>
          <w:rFonts w:ascii="Times New Roman" w:hAnsi="Times New Roman"/>
          <w:sz w:val="22"/>
          <w:szCs w:val="22"/>
        </w:rPr>
        <w:t>will hold two consecutive planning meetings on</w:t>
      </w:r>
      <w:r w:rsidRPr="00CB6448">
        <w:rPr>
          <w:rFonts w:ascii="Times New Roman" w:hAnsi="Times New Roman"/>
          <w:snapToGrid/>
          <w:color w:val="000000"/>
          <w:sz w:val="22"/>
          <w:szCs w:val="22"/>
        </w:rPr>
        <w:t xml:space="preserve"> Thursday, </w:t>
      </w:r>
      <w:r>
        <w:rPr>
          <w:rFonts w:ascii="Times New Roman" w:hAnsi="Times New Roman"/>
          <w:snapToGrid/>
          <w:color w:val="000000"/>
          <w:sz w:val="22"/>
          <w:szCs w:val="22"/>
        </w:rPr>
        <w:t>January 10</w:t>
      </w:r>
      <w:r w:rsidRPr="00CB6448" w:rsidR="00122949">
        <w:rPr>
          <w:rFonts w:ascii="Times New Roman" w:hAnsi="Times New Roman"/>
          <w:snapToGrid/>
          <w:color w:val="000000"/>
          <w:sz w:val="22"/>
          <w:szCs w:val="22"/>
        </w:rPr>
        <w:t>, 201</w:t>
      </w:r>
      <w:r w:rsidR="004B0DCE">
        <w:rPr>
          <w:rFonts w:ascii="Times New Roman" w:hAnsi="Times New Roman"/>
          <w:snapToGrid/>
          <w:color w:val="000000"/>
          <w:sz w:val="22"/>
          <w:szCs w:val="22"/>
        </w:rPr>
        <w:t>9</w:t>
      </w:r>
      <w:r w:rsidRPr="00CB6448" w:rsidR="00122949">
        <w:rPr>
          <w:rFonts w:ascii="Times New Roman" w:hAnsi="Times New Roman"/>
          <w:snapToGrid/>
          <w:color w:val="000000"/>
          <w:sz w:val="22"/>
          <w:szCs w:val="22"/>
        </w:rPr>
        <w:t xml:space="preserve">.  </w:t>
      </w:r>
      <w:r w:rsidRPr="00CB6448">
        <w:rPr>
          <w:rFonts w:ascii="Times New Roman" w:hAnsi="Times New Roman"/>
          <w:sz w:val="22"/>
          <w:szCs w:val="22"/>
        </w:rPr>
        <w:t xml:space="preserve">Beginning at </w:t>
      </w:r>
      <w:r>
        <w:rPr>
          <w:rFonts w:ascii="Times New Roman" w:hAnsi="Times New Roman"/>
          <w:sz w:val="22"/>
          <w:szCs w:val="22"/>
        </w:rPr>
        <w:t>1</w:t>
      </w:r>
      <w:r w:rsidRPr="00CB6448">
        <w:rPr>
          <w:rFonts w:ascii="Times New Roman" w:hAnsi="Times New Roman"/>
          <w:snapToGrid/>
          <w:color w:val="000000"/>
          <w:sz w:val="22"/>
          <w:szCs w:val="22"/>
        </w:rPr>
        <w:t>:</w:t>
      </w:r>
      <w:r>
        <w:rPr>
          <w:rFonts w:ascii="Times New Roman" w:hAnsi="Times New Roman"/>
          <w:snapToGrid/>
          <w:color w:val="000000"/>
          <w:sz w:val="22"/>
          <w:szCs w:val="22"/>
        </w:rPr>
        <w:t>3</w:t>
      </w:r>
      <w:r w:rsidRPr="00CB6448">
        <w:rPr>
          <w:rFonts w:ascii="Times New Roman" w:hAnsi="Times New Roman"/>
          <w:snapToGrid/>
          <w:color w:val="000000"/>
          <w:sz w:val="22"/>
          <w:szCs w:val="22"/>
        </w:rPr>
        <w:t xml:space="preserve">0 p.m., </w:t>
      </w:r>
      <w:r w:rsidRPr="00CB6448">
        <w:rPr>
          <w:rFonts w:ascii="Times New Roman" w:hAnsi="Times New Roman"/>
          <w:color w:val="000000"/>
          <w:sz w:val="22"/>
          <w:szCs w:val="22"/>
        </w:rPr>
        <w:t>the 7</w:t>
      </w:r>
      <w:r w:rsidRPr="00CB6448">
        <w:rPr>
          <w:rFonts w:ascii="Times New Roman" w:hAnsi="Times New Roman"/>
          <w:sz w:val="22"/>
          <w:szCs w:val="22"/>
        </w:rPr>
        <w:t>00 MHz RPC will convene</w:t>
      </w:r>
      <w:r w:rsidRPr="00CB6448">
        <w:rPr>
          <w:rFonts w:ascii="Times New Roman" w:eastAsia="Calibri" w:hAnsi="Times New Roman"/>
          <w:snapToGrid/>
          <w:sz w:val="22"/>
          <w:szCs w:val="22"/>
        </w:rPr>
        <w:t xml:space="preserve"> at the </w:t>
      </w:r>
      <w:r w:rsidRPr="00CB6448">
        <w:rPr>
          <w:rFonts w:ascii="Times New Roman" w:hAnsi="Times New Roman"/>
          <w:sz w:val="22"/>
          <w:szCs w:val="22"/>
        </w:rPr>
        <w:t>K</w:t>
      </w:r>
      <w:r w:rsidR="00FF2A3B">
        <w:rPr>
          <w:rFonts w:ascii="Times New Roman" w:hAnsi="Times New Roman"/>
          <w:sz w:val="22"/>
          <w:szCs w:val="22"/>
        </w:rPr>
        <w:t xml:space="preserve">entucky Transportation Cabinet, </w:t>
      </w:r>
      <w:r w:rsidRPr="00CB6448">
        <w:rPr>
          <w:rFonts w:ascii="Times New Roman" w:hAnsi="Times New Roman"/>
          <w:sz w:val="22"/>
          <w:szCs w:val="22"/>
        </w:rPr>
        <w:t xml:space="preserve">200 Mero Street, </w:t>
      </w:r>
      <w:r w:rsidRPr="00CB6448" w:rsidR="00FF2A3B">
        <w:rPr>
          <w:rFonts w:ascii="Times New Roman" w:hAnsi="Times New Roman"/>
          <w:sz w:val="22"/>
          <w:szCs w:val="22"/>
        </w:rPr>
        <w:t>Room C1</w:t>
      </w:r>
      <w:r>
        <w:rPr>
          <w:rFonts w:ascii="Times New Roman" w:hAnsi="Times New Roman"/>
          <w:sz w:val="22"/>
          <w:szCs w:val="22"/>
        </w:rPr>
        <w:t>18</w:t>
      </w:r>
      <w:r w:rsidR="00FF2A3B">
        <w:rPr>
          <w:rFonts w:ascii="Times New Roman" w:hAnsi="Times New Roman"/>
          <w:sz w:val="22"/>
          <w:szCs w:val="22"/>
        </w:rPr>
        <w:t xml:space="preserve">, </w:t>
      </w:r>
      <w:r w:rsidRPr="00CB6448">
        <w:rPr>
          <w:rFonts w:ascii="Times New Roman" w:hAnsi="Times New Roman"/>
          <w:sz w:val="22"/>
          <w:szCs w:val="22"/>
        </w:rPr>
        <w:t xml:space="preserve">Frankfort, Kentucky </w:t>
      </w:r>
      <w:r w:rsidRPr="00CB6448">
        <w:rPr>
          <w:rFonts w:ascii="Times New Roman" w:hAnsi="Times New Roman"/>
          <w:color w:val="000000"/>
          <w:sz w:val="22"/>
          <w:szCs w:val="22"/>
          <w:shd w:val="clear" w:color="auto" w:fill="FFFFFF"/>
        </w:rPr>
        <w:t>40622</w:t>
      </w:r>
      <w:r w:rsidRPr="00CB6448">
        <w:rPr>
          <w:rFonts w:ascii="Times New Roman" w:hAnsi="Times New Roman"/>
          <w:sz w:val="22"/>
          <w:szCs w:val="22"/>
        </w:rPr>
        <w:t>.</w:t>
      </w:r>
      <w:r>
        <w:rPr>
          <w:rFonts w:ascii="Times New Roman" w:hAnsi="Times New Roman"/>
          <w:sz w:val="22"/>
          <w:szCs w:val="22"/>
        </w:rPr>
        <w:t xml:space="preserve">  </w:t>
      </w:r>
      <w:r w:rsidRPr="00CB6448">
        <w:rPr>
          <w:rFonts w:ascii="Times New Roman" w:hAnsi="Times New Roman"/>
          <w:snapToGrid/>
          <w:color w:val="000000"/>
          <w:sz w:val="22"/>
          <w:szCs w:val="22"/>
        </w:rPr>
        <w:t>Immediately following the 700 MHz RPC meeting, the 800 MHz RPC meeting will convene at the same location.</w:t>
      </w:r>
    </w:p>
    <w:p w:rsidR="009A57A4" w:rsidRPr="00CB6448" w:rsidP="009A57A4">
      <w:pPr>
        <w:rPr>
          <w:rFonts w:ascii="Times New Roman" w:hAnsi="Times New Roman"/>
          <w:color w:val="000000"/>
          <w:sz w:val="22"/>
          <w:szCs w:val="22"/>
        </w:rPr>
      </w:pPr>
    </w:p>
    <w:p w:rsidR="009A57A4" w:rsidRPr="00CB6448" w:rsidP="009A57A4">
      <w:pPr>
        <w:ind w:left="720"/>
        <w:rPr>
          <w:rFonts w:ascii="Times New Roman" w:hAnsi="Times New Roman"/>
          <w:color w:val="000000"/>
          <w:sz w:val="22"/>
          <w:szCs w:val="22"/>
        </w:rPr>
      </w:pPr>
      <w:r w:rsidRPr="00CB6448">
        <w:rPr>
          <w:rFonts w:ascii="Times New Roman" w:hAnsi="Times New Roman"/>
          <w:color w:val="000000"/>
          <w:sz w:val="22"/>
          <w:szCs w:val="22"/>
        </w:rPr>
        <w:t xml:space="preserve">The agenda for </w:t>
      </w:r>
      <w:r w:rsidR="00970A77">
        <w:rPr>
          <w:rFonts w:ascii="Times New Roman" w:hAnsi="Times New Roman"/>
          <w:color w:val="000000"/>
          <w:sz w:val="22"/>
          <w:szCs w:val="22"/>
        </w:rPr>
        <w:t xml:space="preserve">both </w:t>
      </w:r>
      <w:r w:rsidRPr="00CB6448">
        <w:rPr>
          <w:rFonts w:ascii="Times New Roman" w:hAnsi="Times New Roman"/>
          <w:color w:val="000000"/>
          <w:sz w:val="22"/>
          <w:szCs w:val="22"/>
        </w:rPr>
        <w:t>meeting</w:t>
      </w:r>
      <w:r w:rsidR="00970A77">
        <w:rPr>
          <w:rFonts w:ascii="Times New Roman" w:hAnsi="Times New Roman"/>
          <w:color w:val="000000"/>
          <w:sz w:val="22"/>
          <w:szCs w:val="22"/>
        </w:rPr>
        <w:t>s</w:t>
      </w:r>
      <w:r w:rsidR="004B0DCE">
        <w:rPr>
          <w:rFonts w:ascii="Times New Roman" w:hAnsi="Times New Roman"/>
          <w:color w:val="000000"/>
          <w:sz w:val="22"/>
          <w:szCs w:val="22"/>
        </w:rPr>
        <w:t xml:space="preserve"> (</w:t>
      </w:r>
      <w:r w:rsidRPr="00CB6448" w:rsidR="004B0DCE">
        <w:rPr>
          <w:rFonts w:ascii="Times New Roman" w:hAnsi="Times New Roman"/>
          <w:color w:val="000000"/>
          <w:sz w:val="22"/>
          <w:szCs w:val="22"/>
        </w:rPr>
        <w:t>7</w:t>
      </w:r>
      <w:r w:rsidRPr="00CB6448" w:rsidR="004B0DCE">
        <w:rPr>
          <w:rFonts w:ascii="Times New Roman" w:hAnsi="Times New Roman"/>
          <w:sz w:val="22"/>
          <w:szCs w:val="22"/>
        </w:rPr>
        <w:t>00 MHz</w:t>
      </w:r>
      <w:r w:rsidR="004B0DCE">
        <w:rPr>
          <w:rFonts w:ascii="Times New Roman" w:hAnsi="Times New Roman"/>
          <w:sz w:val="22"/>
          <w:szCs w:val="22"/>
        </w:rPr>
        <w:t xml:space="preserve"> and 800 MHz)</w:t>
      </w:r>
      <w:r w:rsidRPr="00CB6448">
        <w:rPr>
          <w:rFonts w:ascii="Times New Roman" w:hAnsi="Times New Roman"/>
          <w:color w:val="000000"/>
          <w:sz w:val="22"/>
          <w:szCs w:val="22"/>
        </w:rPr>
        <w:t xml:space="preserve"> include:</w:t>
      </w:r>
    </w:p>
    <w:p w:rsidR="009A57A4" w:rsidRPr="00CB6448" w:rsidP="00122949">
      <w:pPr>
        <w:widowControl/>
        <w:numPr>
          <w:ilvl w:val="0"/>
          <w:numId w:val="40"/>
        </w:numPr>
        <w:rPr>
          <w:rFonts w:ascii="Times New Roman" w:hAnsi="Times New Roman"/>
          <w:sz w:val="22"/>
          <w:szCs w:val="22"/>
        </w:rPr>
      </w:pPr>
      <w:r w:rsidRPr="00CB6448">
        <w:rPr>
          <w:rFonts w:ascii="Times New Roman" w:hAnsi="Times New Roman"/>
          <w:sz w:val="22"/>
          <w:szCs w:val="22"/>
        </w:rPr>
        <w:t>Call to Order - Chair</w:t>
      </w:r>
    </w:p>
    <w:p w:rsidR="009A57A4" w:rsidP="00122949">
      <w:pPr>
        <w:widowControl/>
        <w:numPr>
          <w:ilvl w:val="0"/>
          <w:numId w:val="40"/>
        </w:numPr>
        <w:rPr>
          <w:rFonts w:ascii="Times New Roman" w:hAnsi="Times New Roman"/>
          <w:sz w:val="22"/>
          <w:szCs w:val="22"/>
        </w:rPr>
      </w:pPr>
      <w:r w:rsidRPr="00CB6448">
        <w:rPr>
          <w:rFonts w:ascii="Times New Roman" w:hAnsi="Times New Roman"/>
          <w:sz w:val="22"/>
          <w:szCs w:val="22"/>
        </w:rPr>
        <w:t xml:space="preserve">Roll Call </w:t>
      </w:r>
      <w:r w:rsidR="00FF2A3B">
        <w:rPr>
          <w:rFonts w:ascii="Times New Roman" w:hAnsi="Times New Roman"/>
          <w:sz w:val="22"/>
          <w:szCs w:val="22"/>
        </w:rPr>
        <w:t>–</w:t>
      </w:r>
      <w:r w:rsidRPr="00CB6448">
        <w:rPr>
          <w:rFonts w:ascii="Times New Roman" w:hAnsi="Times New Roman"/>
          <w:sz w:val="22"/>
          <w:szCs w:val="22"/>
        </w:rPr>
        <w:t xml:space="preserve"> Chair</w:t>
      </w:r>
    </w:p>
    <w:p w:rsidR="00FF2A3B" w:rsidRPr="00CB6448" w:rsidP="00122949">
      <w:pPr>
        <w:widowControl/>
        <w:numPr>
          <w:ilvl w:val="0"/>
          <w:numId w:val="40"/>
        </w:numPr>
        <w:rPr>
          <w:rFonts w:ascii="Times New Roman" w:hAnsi="Times New Roman"/>
          <w:sz w:val="22"/>
          <w:szCs w:val="22"/>
        </w:rPr>
      </w:pPr>
      <w:r>
        <w:rPr>
          <w:rFonts w:ascii="Times New Roman" w:hAnsi="Times New Roman"/>
          <w:sz w:val="22"/>
          <w:szCs w:val="22"/>
        </w:rPr>
        <w:t>Approve Meeting Minutes</w:t>
      </w:r>
    </w:p>
    <w:p w:rsidR="009A57A4" w:rsidRPr="00CB6448" w:rsidP="00122949">
      <w:pPr>
        <w:widowControl/>
        <w:numPr>
          <w:ilvl w:val="0"/>
          <w:numId w:val="40"/>
        </w:numPr>
        <w:rPr>
          <w:rFonts w:ascii="Times New Roman" w:hAnsi="Times New Roman"/>
          <w:sz w:val="22"/>
          <w:szCs w:val="22"/>
        </w:rPr>
      </w:pPr>
      <w:r w:rsidRPr="00CB6448">
        <w:rPr>
          <w:rFonts w:ascii="Times New Roman" w:hAnsi="Times New Roman"/>
          <w:sz w:val="22"/>
          <w:szCs w:val="22"/>
        </w:rPr>
        <w:t>Open Discussion</w:t>
      </w:r>
    </w:p>
    <w:p w:rsidR="009A57A4" w:rsidRPr="00CB6448" w:rsidP="00122949">
      <w:pPr>
        <w:widowControl/>
        <w:numPr>
          <w:ilvl w:val="0"/>
          <w:numId w:val="40"/>
        </w:numPr>
        <w:rPr>
          <w:rFonts w:ascii="Times New Roman" w:hAnsi="Times New Roman"/>
          <w:sz w:val="22"/>
          <w:szCs w:val="22"/>
        </w:rPr>
      </w:pPr>
      <w:r w:rsidRPr="00CB6448">
        <w:rPr>
          <w:rFonts w:ascii="Times New Roman" w:hAnsi="Times New Roman"/>
          <w:sz w:val="22"/>
          <w:szCs w:val="22"/>
        </w:rPr>
        <w:t>Adjourn</w:t>
      </w:r>
    </w:p>
    <w:p w:rsidR="00122949" w:rsidRPr="00CB6448" w:rsidP="00122949">
      <w:pPr>
        <w:rPr>
          <w:rFonts w:ascii="Times New Roman" w:hAnsi="Times New Roman"/>
          <w:snapToGrid/>
          <w:color w:val="000000"/>
          <w:sz w:val="22"/>
          <w:szCs w:val="22"/>
        </w:rPr>
      </w:pPr>
    </w:p>
    <w:p w:rsidR="007126CE" w:rsidP="00513F5B">
      <w:pPr>
        <w:ind w:firstLine="720"/>
        <w:rPr>
          <w:rFonts w:ascii="Times New Roman" w:hAnsi="Times New Roman"/>
          <w:color w:val="000000"/>
          <w:sz w:val="22"/>
          <w:szCs w:val="22"/>
        </w:rPr>
      </w:pPr>
      <w:r w:rsidRPr="00CB6448">
        <w:rPr>
          <w:rFonts w:ascii="Times New Roman" w:hAnsi="Times New Roman"/>
          <w:color w:val="000000"/>
          <w:sz w:val="22"/>
          <w:szCs w:val="22"/>
        </w:rPr>
        <w:t xml:space="preserve">Both Region 17 RPC meetings are open to the public.  All eligible public safety providers in Region 17 may utilize these frequencies.  It is essential that eligible public safety agencies in all areas of government, including state, municipality, county, and Native American Tribal be represented </w:t>
      </w:r>
      <w:r w:rsidRPr="00CB6448">
        <w:rPr>
          <w:rFonts w:ascii="Times New Roman" w:hAnsi="Times New Roman"/>
          <w:color w:val="000000"/>
          <w:sz w:val="22"/>
          <w:szCs w:val="22"/>
        </w:rPr>
        <w:t>in order to</w:t>
      </w:r>
      <w:r w:rsidRPr="00CB6448">
        <w:rPr>
          <w:rFonts w:ascii="Times New Roman" w:hAnsi="Times New Roman"/>
          <w:color w:val="000000"/>
          <w:sz w:val="22"/>
          <w:szCs w:val="22"/>
        </w:rPr>
        <w:t xml:space="preserve"> ensure that each agency’s future spectrum needs are considered in the allocation process.  Administrators who are not oriented in the communications field should delegate someone with this knowledge to attend, participate, and represent their agency’s needs.  </w:t>
      </w:r>
    </w:p>
    <w:p w:rsidR="007126CE" w:rsidP="009A57A4">
      <w:pPr>
        <w:ind w:firstLine="720"/>
        <w:rPr>
          <w:rFonts w:ascii="Times New Roman" w:hAnsi="Times New Roman"/>
          <w:color w:val="000000"/>
          <w:sz w:val="22"/>
          <w:szCs w:val="22"/>
        </w:rPr>
      </w:pPr>
    </w:p>
    <w:p w:rsidR="009A57A4" w:rsidP="009A57A4">
      <w:pPr>
        <w:ind w:firstLine="720"/>
        <w:rPr>
          <w:rFonts w:ascii="Times New Roman" w:hAnsi="Times New Roman"/>
          <w:color w:val="000000"/>
          <w:sz w:val="22"/>
          <w:szCs w:val="22"/>
        </w:rPr>
      </w:pPr>
      <w:r w:rsidRPr="00CB6448">
        <w:rPr>
          <w:rFonts w:ascii="Times New Roman" w:hAnsi="Times New Roman"/>
          <w:color w:val="000000"/>
          <w:sz w:val="22"/>
          <w:szCs w:val="22"/>
        </w:rPr>
        <w:t>All interested parties wishing to participate in planning for the use of public safety spectrum in the 700 MHz band within Region 17 should plan to attend. For further information, please contact:</w:t>
      </w:r>
    </w:p>
    <w:p w:rsidR="00970A77" w:rsidP="009A57A4">
      <w:pPr>
        <w:ind w:firstLine="720"/>
        <w:rPr>
          <w:rFonts w:ascii="Times New Roman" w:hAnsi="Times New Roman"/>
          <w:color w:val="000000"/>
          <w:sz w:val="22"/>
          <w:szCs w:val="22"/>
        </w:rPr>
      </w:pPr>
    </w:p>
    <w:p w:rsidR="00970A77" w:rsidRPr="00970A77" w:rsidP="00970A77">
      <w:pPr>
        <w:ind w:firstLine="720"/>
        <w:rPr>
          <w:rFonts w:ascii="Times New Roman" w:hAnsi="Times New Roman"/>
          <w:color w:val="000000"/>
          <w:sz w:val="22"/>
          <w:szCs w:val="22"/>
        </w:rPr>
      </w:pPr>
      <w:r w:rsidRPr="00970A77">
        <w:rPr>
          <w:rFonts w:ascii="Times New Roman" w:hAnsi="Times New Roman"/>
          <w:color w:val="000000"/>
          <w:sz w:val="22"/>
          <w:szCs w:val="22"/>
        </w:rPr>
        <w:t>Barry Sanford</w:t>
      </w:r>
    </w:p>
    <w:p w:rsidR="00970A77" w:rsidRPr="00970A77" w:rsidP="00970A77">
      <w:pPr>
        <w:ind w:firstLine="720"/>
        <w:rPr>
          <w:rFonts w:ascii="Times New Roman" w:hAnsi="Times New Roman"/>
          <w:color w:val="000000"/>
          <w:sz w:val="22"/>
          <w:szCs w:val="22"/>
        </w:rPr>
      </w:pPr>
      <w:r w:rsidRPr="00970A77">
        <w:rPr>
          <w:rFonts w:ascii="Times New Roman" w:hAnsi="Times New Roman"/>
          <w:color w:val="000000"/>
          <w:sz w:val="22"/>
          <w:szCs w:val="22"/>
        </w:rPr>
        <w:t>Chairperson</w:t>
      </w:r>
    </w:p>
    <w:p w:rsidR="00970A77" w:rsidRPr="00970A77" w:rsidP="00970A77">
      <w:pPr>
        <w:ind w:firstLine="720"/>
        <w:rPr>
          <w:rFonts w:ascii="Times New Roman" w:hAnsi="Times New Roman"/>
          <w:color w:val="000000"/>
          <w:sz w:val="22"/>
          <w:szCs w:val="22"/>
        </w:rPr>
      </w:pPr>
      <w:r w:rsidRPr="00970A77">
        <w:rPr>
          <w:rFonts w:ascii="Times New Roman" w:hAnsi="Times New Roman"/>
          <w:color w:val="000000"/>
          <w:sz w:val="22"/>
          <w:szCs w:val="22"/>
        </w:rPr>
        <w:t>Kentucky State Police, Communications Branch</w:t>
      </w:r>
    </w:p>
    <w:p w:rsidR="00970A77" w:rsidRPr="00970A77" w:rsidP="00970A77">
      <w:pPr>
        <w:ind w:firstLine="720"/>
        <w:rPr>
          <w:rFonts w:ascii="Times New Roman" w:hAnsi="Times New Roman"/>
          <w:color w:val="000000"/>
          <w:sz w:val="22"/>
          <w:szCs w:val="22"/>
        </w:rPr>
      </w:pPr>
      <w:r w:rsidRPr="00970A77">
        <w:rPr>
          <w:rFonts w:ascii="Times New Roman" w:hAnsi="Times New Roman"/>
          <w:color w:val="000000"/>
          <w:sz w:val="22"/>
          <w:szCs w:val="22"/>
        </w:rPr>
        <w:t>94 Airport Rd. Frankfort, KY  40601</w:t>
      </w:r>
    </w:p>
    <w:p w:rsidR="00970A77" w:rsidRPr="00970A77" w:rsidP="00970A77">
      <w:pPr>
        <w:ind w:firstLine="720"/>
        <w:rPr>
          <w:rFonts w:ascii="Times New Roman" w:hAnsi="Times New Roman"/>
          <w:color w:val="000000"/>
          <w:sz w:val="22"/>
          <w:szCs w:val="22"/>
        </w:rPr>
      </w:pPr>
      <w:r w:rsidRPr="00970A77">
        <w:rPr>
          <w:rFonts w:ascii="Times New Roman" w:hAnsi="Times New Roman"/>
          <w:color w:val="000000"/>
          <w:sz w:val="22"/>
          <w:szCs w:val="22"/>
        </w:rPr>
        <w:t>Phone:  502-782-2065</w:t>
      </w:r>
    </w:p>
    <w:p w:rsidR="00970A77" w:rsidP="00970A77">
      <w:pPr>
        <w:ind w:firstLine="720"/>
        <w:rPr>
          <w:rFonts w:ascii="Times New Roman" w:hAnsi="Times New Roman"/>
          <w:color w:val="000000"/>
          <w:sz w:val="22"/>
          <w:szCs w:val="22"/>
        </w:rPr>
      </w:pPr>
      <w:r w:rsidRPr="00970A77">
        <w:rPr>
          <w:rFonts w:ascii="Times New Roman" w:hAnsi="Times New Roman"/>
          <w:color w:val="000000"/>
          <w:sz w:val="22"/>
          <w:szCs w:val="22"/>
        </w:rPr>
        <w:t xml:space="preserve">Email: </w:t>
      </w:r>
      <w:r>
        <w:fldChar w:fldCharType="begin"/>
      </w:r>
      <w:r>
        <w:instrText xml:space="preserve"> HYPERLINK "mailto:barry.sanford@ky.gov" </w:instrText>
      </w:r>
      <w:r>
        <w:fldChar w:fldCharType="separate"/>
      </w:r>
      <w:r w:rsidRPr="00EF772F">
        <w:rPr>
          <w:rStyle w:val="Hyperlink"/>
          <w:rFonts w:ascii="Times New Roman" w:hAnsi="Times New Roman"/>
          <w:sz w:val="22"/>
          <w:szCs w:val="22"/>
        </w:rPr>
        <w:t>barry.sanford@ky.gov</w:t>
      </w:r>
      <w:r>
        <w:fldChar w:fldCharType="end"/>
      </w:r>
    </w:p>
    <w:p w:rsidR="00970A77" w:rsidRPr="00970A77" w:rsidP="00970A77">
      <w:pPr>
        <w:ind w:firstLine="720"/>
        <w:rPr>
          <w:rFonts w:ascii="Times New Roman" w:hAnsi="Times New Roman"/>
          <w:color w:val="000000"/>
          <w:sz w:val="22"/>
          <w:szCs w:val="22"/>
        </w:rPr>
      </w:pPr>
      <w:r w:rsidRPr="00970A77">
        <w:rPr>
          <w:rFonts w:ascii="Times New Roman" w:hAnsi="Times New Roman"/>
          <w:color w:val="000000"/>
          <w:sz w:val="22"/>
          <w:szCs w:val="22"/>
        </w:rPr>
        <w:t xml:space="preserve"> </w:t>
      </w:r>
    </w:p>
    <w:p w:rsidR="00970A77" w:rsidRPr="00970A77" w:rsidP="00970A77">
      <w:pPr>
        <w:ind w:firstLine="720"/>
        <w:rPr>
          <w:rFonts w:ascii="Times New Roman" w:hAnsi="Times New Roman"/>
          <w:color w:val="000000"/>
          <w:sz w:val="22"/>
          <w:szCs w:val="22"/>
        </w:rPr>
      </w:pPr>
      <w:r w:rsidRPr="00970A77">
        <w:rPr>
          <w:rFonts w:ascii="Times New Roman" w:hAnsi="Times New Roman"/>
          <w:color w:val="000000"/>
          <w:sz w:val="22"/>
          <w:szCs w:val="22"/>
        </w:rPr>
        <w:t>Michael B. Marshall</w:t>
      </w:r>
    </w:p>
    <w:p w:rsidR="00970A77" w:rsidRPr="00970A77" w:rsidP="00970A77">
      <w:pPr>
        <w:ind w:firstLine="720"/>
        <w:rPr>
          <w:rFonts w:ascii="Times New Roman" w:hAnsi="Times New Roman"/>
          <w:color w:val="000000"/>
          <w:sz w:val="22"/>
          <w:szCs w:val="22"/>
        </w:rPr>
      </w:pPr>
      <w:r w:rsidRPr="00970A77">
        <w:rPr>
          <w:rFonts w:ascii="Times New Roman" w:hAnsi="Times New Roman"/>
          <w:color w:val="000000"/>
          <w:sz w:val="22"/>
          <w:szCs w:val="22"/>
        </w:rPr>
        <w:t>Vice-Chairperson</w:t>
      </w:r>
    </w:p>
    <w:p w:rsidR="00970A77" w:rsidRPr="00970A77" w:rsidP="00970A77">
      <w:pPr>
        <w:ind w:firstLine="720"/>
        <w:rPr>
          <w:rFonts w:ascii="Times New Roman" w:hAnsi="Times New Roman"/>
          <w:color w:val="000000"/>
          <w:sz w:val="22"/>
          <w:szCs w:val="22"/>
        </w:rPr>
      </w:pPr>
      <w:r w:rsidRPr="00970A77">
        <w:rPr>
          <w:rFonts w:ascii="Times New Roman" w:hAnsi="Times New Roman"/>
          <w:color w:val="000000"/>
          <w:sz w:val="22"/>
          <w:szCs w:val="22"/>
        </w:rPr>
        <w:t>APCO/Special Projects Coordinator KSP Communications and Computer Technologies</w:t>
      </w:r>
    </w:p>
    <w:p w:rsidR="00970A77" w:rsidRPr="00970A77" w:rsidP="00970A77">
      <w:pPr>
        <w:ind w:firstLine="720"/>
        <w:rPr>
          <w:rFonts w:ascii="Times New Roman" w:hAnsi="Times New Roman"/>
          <w:color w:val="000000"/>
          <w:sz w:val="22"/>
          <w:szCs w:val="22"/>
        </w:rPr>
      </w:pPr>
      <w:r w:rsidRPr="00970A77">
        <w:rPr>
          <w:rFonts w:ascii="Times New Roman" w:hAnsi="Times New Roman"/>
          <w:color w:val="000000"/>
          <w:sz w:val="22"/>
          <w:szCs w:val="22"/>
        </w:rPr>
        <w:t>94 Airport Rd, Frankfort, KY 40601</w:t>
      </w:r>
    </w:p>
    <w:p w:rsidR="00970A77" w:rsidRPr="00970A77" w:rsidP="00970A77">
      <w:pPr>
        <w:ind w:firstLine="720"/>
        <w:rPr>
          <w:rFonts w:ascii="Times New Roman" w:hAnsi="Times New Roman"/>
          <w:color w:val="000000"/>
          <w:sz w:val="22"/>
          <w:szCs w:val="22"/>
        </w:rPr>
      </w:pPr>
      <w:r w:rsidRPr="00970A77">
        <w:rPr>
          <w:rFonts w:ascii="Times New Roman" w:hAnsi="Times New Roman"/>
          <w:color w:val="000000"/>
          <w:sz w:val="22"/>
          <w:szCs w:val="22"/>
        </w:rPr>
        <w:t>Phone:  502-782-2063</w:t>
      </w:r>
    </w:p>
    <w:p w:rsidR="005542F7" w:rsidP="00970A77">
      <w:pPr>
        <w:ind w:firstLine="720"/>
        <w:rPr>
          <w:rFonts w:ascii="Times New Roman" w:hAnsi="Times New Roman"/>
          <w:color w:val="000000"/>
          <w:sz w:val="22"/>
          <w:szCs w:val="22"/>
        </w:rPr>
      </w:pPr>
      <w:r w:rsidRPr="00970A77">
        <w:rPr>
          <w:rFonts w:ascii="Times New Roman" w:hAnsi="Times New Roman"/>
          <w:color w:val="000000"/>
          <w:sz w:val="22"/>
          <w:szCs w:val="22"/>
        </w:rPr>
        <w:t xml:space="preserve">Email: </w:t>
      </w:r>
      <w:r>
        <w:fldChar w:fldCharType="begin"/>
      </w:r>
      <w:r>
        <w:instrText xml:space="preserve"> HYPERLINK "mailto:Brandon.Marshall@ky.gov" </w:instrText>
      </w:r>
      <w:r>
        <w:fldChar w:fldCharType="separate"/>
      </w:r>
      <w:r w:rsidRPr="00EF772F">
        <w:rPr>
          <w:rStyle w:val="Hyperlink"/>
          <w:rFonts w:ascii="Times New Roman" w:hAnsi="Times New Roman"/>
          <w:sz w:val="22"/>
          <w:szCs w:val="22"/>
        </w:rPr>
        <w:t>Brandon.Marshall@ky.gov</w:t>
      </w:r>
      <w:r>
        <w:fldChar w:fldCharType="end"/>
      </w:r>
    </w:p>
    <w:p w:rsidR="00970A77" w:rsidRPr="00970A77" w:rsidP="00970A77">
      <w:pPr>
        <w:ind w:firstLine="720"/>
        <w:rPr>
          <w:rFonts w:ascii="Times New Roman" w:hAnsi="Times New Roman"/>
          <w:color w:val="000000"/>
          <w:sz w:val="22"/>
          <w:szCs w:val="22"/>
        </w:rPr>
      </w:pPr>
    </w:p>
    <w:p w:rsidR="00895BAC" w:rsidRPr="00CB6448" w:rsidP="009A57A4">
      <w:pPr>
        <w:widowControl/>
        <w:rPr>
          <w:rFonts w:ascii="Times New Roman" w:hAnsi="Times New Roman"/>
          <w:sz w:val="22"/>
          <w:szCs w:val="22"/>
        </w:rPr>
      </w:pPr>
    </w:p>
    <w:p w:rsidR="007B4537" w:rsidRPr="00CB6448" w:rsidP="009A57A4">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b w:val="0"/>
          <w:sz w:val="22"/>
          <w:szCs w:val="22"/>
        </w:rPr>
      </w:pPr>
      <w:r w:rsidRPr="00CB6448">
        <w:rPr>
          <w:b w:val="0"/>
          <w:color w:val="000000"/>
          <w:sz w:val="22"/>
          <w:szCs w:val="22"/>
        </w:rPr>
        <w:t>– FCC –</w:t>
      </w:r>
    </w:p>
    <w:sectPr w:rsidSect="00E26B9C">
      <w:type w:val="continuous"/>
      <w:pgSz w:w="12240" w:h="15840"/>
      <w:pgMar w:top="1440" w:right="1440" w:bottom="1008" w:left="1440" w:header="720" w:footer="1008"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0B8"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B7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0B8"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2360C0">
      <w:rPr>
        <w:rStyle w:val="PageNumber"/>
        <w:rFonts w:ascii="Times New Roman" w:hAnsi="Times New Roman"/>
        <w:noProof/>
      </w:rPr>
      <w:t>2</w:t>
    </w:r>
    <w:r w:rsidRPr="006F63A0">
      <w:rPr>
        <w:rStyle w:val="PageNumber"/>
        <w:rFonts w:ascii="Times New Roman" w:hAnsi="Times New Roman"/>
      </w:rPr>
      <w:fldChar w:fldCharType="end"/>
    </w:r>
  </w:p>
  <w:p w:rsidR="00EB70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01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0B8" w:rsidRPr="00804ED0" w:rsidP="0076498C">
    <w:pPr>
      <w:pStyle w:val="Header"/>
      <w:tabs>
        <w:tab w:val="clear" w:pos="4320"/>
        <w:tab w:val="clear" w:pos="8640"/>
      </w:tabs>
      <w:spacing w:before="40"/>
      <w:ind w:firstLine="1080"/>
      <w:rPr>
        <w:rFonts w:ascii="Arial" w:hAnsi="Arial" w:cs="Arial"/>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fcc_logo" style="width:41.75pt;height:41.75pt;margin-top:8.25pt;margin-left:35.25pt;position:absolute;visibility:visible;z-index:-251655168" o:allowincell="f">
          <v:imagedata r:id="rId1" o:title="fcc_logo"/>
        </v:shape>
      </w:pict>
    </w:r>
    <w:r>
      <w:rPr>
        <w:rFonts w:ascii="News Gothic MT" w:hAnsi="News Gothic MT"/>
        <w:b/>
        <w:kern w:val="28"/>
        <w:sz w:val="96"/>
      </w:rPr>
      <w:t xml:space="preserve">   </w:t>
    </w:r>
    <w:r w:rsidRPr="00804ED0">
      <w:rPr>
        <w:rFonts w:ascii="Arial" w:hAnsi="Arial" w:cs="Arial"/>
        <w:b/>
        <w:kern w:val="28"/>
        <w:sz w:val="96"/>
      </w:rPr>
      <w:t>PUBLIC NOTICE</w:t>
    </w:r>
  </w:p>
  <w:p w:rsidR="00EB70B8" w:rsidP="0076498C">
    <w:pPr>
      <w:pStyle w:val="Header"/>
      <w:tabs>
        <w:tab w:val="left" w:pos="1080"/>
        <w:tab w:val="clear" w:pos="4320"/>
        <w:tab w:val="clear" w:pos="8640"/>
      </w:tabs>
      <w:spacing w:line="1120" w:lineRule="exact"/>
      <w:ind w:left="720"/>
      <w:rPr>
        <w:rFonts w:ascii="Arial" w:hAnsi="Arial"/>
        <w:b/>
        <w:sz w:val="28"/>
      </w:rPr>
    </w:pPr>
    <w:r>
      <w:rPr>
        <w:noProof/>
      </w:rPr>
      <w:pict>
        <v:line id="Line 4" o:spid="_x0000_s2050" style="position:absolute;visibility:visible;z-index:251659264" from="37.6pt,54.95pt" to="501.1pt,55.15pt" o:allowincell="f"/>
      </w:pict>
    </w:r>
    <w:r>
      <w:rPr>
        <w:noProof/>
      </w:rPr>
      <w:pict>
        <v:shapetype id="_x0000_t202" coordsize="21600,21600" o:spt="202" path="m,l,21600r21600,l21600,xe">
          <v:stroke joinstyle="miter"/>
          <v:path gradientshapeok="t" o:connecttype="rect"/>
        </v:shapetype>
        <v:shape id="Text Box 4" o:spid="_x0000_s2051" type="#_x0000_t202" style="width:244.8pt;height:50.4pt;margin-top:0.4pt;margin-left:30pt;position:absolute;visibility:visible;z-index:251658240" o:allowincell="f" stroked="f">
          <v:textbox>
            <w:txbxContent>
              <w:p w:rsidR="00EB70B8" w:rsidRPr="00B530AC" w:rsidP="0076498C">
                <w:pPr>
                  <w:rPr>
                    <w:rFonts w:ascii="Arial" w:hAnsi="Arial"/>
                    <w:b/>
                    <w:sz w:val="22"/>
                    <w:szCs w:val="22"/>
                  </w:rPr>
                </w:pPr>
                <w:r w:rsidRPr="00B530AC">
                  <w:rPr>
                    <w:rFonts w:ascii="Arial" w:hAnsi="Arial"/>
                    <w:b/>
                    <w:sz w:val="22"/>
                    <w:szCs w:val="22"/>
                  </w:rPr>
                  <w:t>Federal Communications Commission</w:t>
                </w:r>
              </w:p>
              <w:p w:rsidR="00EB70B8"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EB70B8" w:rsidRPr="00B530AC" w:rsidP="0076498C">
                <w:pPr>
                  <w:rPr>
                    <w:rFonts w:ascii="Arial" w:hAnsi="Arial"/>
                    <w:sz w:val="22"/>
                    <w:szCs w:val="22"/>
                  </w:rPr>
                </w:pPr>
                <w:r w:rsidRPr="00B530AC">
                  <w:rPr>
                    <w:rFonts w:ascii="Arial" w:hAnsi="Arial"/>
                    <w:b/>
                    <w:sz w:val="22"/>
                    <w:szCs w:val="22"/>
                  </w:rPr>
                  <w:t>Washington, D.C. 20554</w:t>
                </w:r>
              </w:p>
            </w:txbxContent>
          </v:textbox>
        </v:shape>
      </w:pict>
    </w:r>
    <w:r>
      <w:rPr>
        <w:noProof/>
      </w:rPr>
      <w:pict>
        <v:shape id="Text Box 5" o:spid="_x0000_s2052" type="#_x0000_t202" style="width:207.95pt;height:43.2pt;margin-top:10.25pt;margin-left:301.5pt;position:absolute;visibility:visible;z-index:251660288" o:allowincell="f" stroked="f">
          <v:textbox inset=",0,,0">
            <w:txbxContent>
              <w:p w:rsidR="00EB70B8" w:rsidP="0076498C">
                <w:pPr>
                  <w:spacing w:before="40"/>
                  <w:jc w:val="right"/>
                  <w:rPr>
                    <w:rFonts w:ascii="Arial" w:hAnsi="Arial"/>
                    <w:b/>
                    <w:sz w:val="16"/>
                  </w:rPr>
                </w:pPr>
                <w:r>
                  <w:rPr>
                    <w:rFonts w:ascii="Arial" w:hAnsi="Arial"/>
                    <w:b/>
                    <w:sz w:val="16"/>
                  </w:rPr>
                  <w:t>News Media Information 202 / 418-0500</w:t>
                </w:r>
              </w:p>
              <w:p w:rsidR="00EB70B8"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B70B8" w:rsidP="0076498C">
                <w:pPr>
                  <w:jc w:val="right"/>
                  <w:rPr>
                    <w:rFonts w:ascii="Arial" w:hAnsi="Arial"/>
                    <w:b/>
                    <w:sz w:val="16"/>
                  </w:rPr>
                </w:pPr>
                <w:r>
                  <w:rPr>
                    <w:rFonts w:ascii="Arial" w:hAnsi="Arial"/>
                    <w:b/>
                    <w:sz w:val="16"/>
                  </w:rPr>
                  <w:t>TTY: 1-888-835-5322</w:t>
                </w:r>
              </w:p>
              <w:p w:rsidR="00EB70B8" w:rsidP="0076498C">
                <w:pPr>
                  <w:jc w:val="right"/>
                </w:pPr>
              </w:p>
            </w:txbxContent>
          </v:textbox>
        </v:shape>
      </w:pict>
    </w:r>
  </w:p>
  <w:p w:rsidR="00EB7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C34E26"/>
    <w:multiLevelType w:val="hybridMultilevel"/>
    <w:tmpl w:val="8758B1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1">
    <w:nsid w:val="089A2DB0"/>
    <w:multiLevelType w:val="hybridMultilevel"/>
    <w:tmpl w:val="F16E979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0D7C134F"/>
    <w:multiLevelType w:val="hybridMultilevel"/>
    <w:tmpl w:val="F238DE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1FA5F85"/>
    <w:multiLevelType w:val="hybridMultilevel"/>
    <w:tmpl w:val="BEDA428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81D4DD3"/>
    <w:multiLevelType w:val="hybridMultilevel"/>
    <w:tmpl w:val="54DA92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65537D"/>
    <w:multiLevelType w:val="hybridMultilevel"/>
    <w:tmpl w:val="94420C8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7">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28506BC"/>
    <w:multiLevelType w:val="hybridMultilevel"/>
    <w:tmpl w:val="4E48851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231F37"/>
    <w:multiLevelType w:val="hybridMultilevel"/>
    <w:tmpl w:val="854E911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6356805"/>
    <w:multiLevelType w:val="hybridMultilevel"/>
    <w:tmpl w:val="C52497B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1">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2E2B6DCF"/>
    <w:multiLevelType w:val="hybridMultilevel"/>
    <w:tmpl w:val="EBEA16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2621D2C"/>
    <w:multiLevelType w:val="hybridMultilevel"/>
    <w:tmpl w:val="F9A0FE6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41E227E"/>
    <w:multiLevelType w:val="hybridMultilevel"/>
    <w:tmpl w:val="B34A974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3A713E67"/>
    <w:multiLevelType w:val="hybridMultilevel"/>
    <w:tmpl w:val="0FC2CD6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286943"/>
    <w:multiLevelType w:val="hybridMultilevel"/>
    <w:tmpl w:val="84202904"/>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3F7F2CB9"/>
    <w:multiLevelType w:val="hybridMultilevel"/>
    <w:tmpl w:val="FC120A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42741B8"/>
    <w:multiLevelType w:val="hybridMultilevel"/>
    <w:tmpl w:val="D29887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E445857"/>
    <w:multiLevelType w:val="hybridMultilevel"/>
    <w:tmpl w:val="66E0294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F6922DA"/>
    <w:multiLevelType w:val="hybridMultilevel"/>
    <w:tmpl w:val="5D480B1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8">
    <w:nsid w:val="56A96B4A"/>
    <w:multiLevelType w:val="hybridMultilevel"/>
    <w:tmpl w:val="177EA11A"/>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9">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E0A7615"/>
    <w:multiLevelType w:val="hybridMultilevel"/>
    <w:tmpl w:val="BCD01846"/>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1">
    <w:nsid w:val="5F0C2A80"/>
    <w:multiLevelType w:val="hybridMultilevel"/>
    <w:tmpl w:val="B306960A"/>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63550A23"/>
    <w:multiLevelType w:val="hybridMultilevel"/>
    <w:tmpl w:val="1E18BE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63D47CE6"/>
    <w:multiLevelType w:val="hybridMultilevel"/>
    <w:tmpl w:val="7D50D99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6428137C"/>
    <w:multiLevelType w:val="hybridMultilevel"/>
    <w:tmpl w:val="4B4882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6297BF0"/>
    <w:multiLevelType w:val="hybridMultilevel"/>
    <w:tmpl w:val="CE3C49E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67980E9D"/>
    <w:multiLevelType w:val="hybridMultilevel"/>
    <w:tmpl w:val="B11634F6"/>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9102D80"/>
    <w:multiLevelType w:val="hybridMultilevel"/>
    <w:tmpl w:val="8F8A0D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E3178B5"/>
    <w:multiLevelType w:val="hybridMultilevel"/>
    <w:tmpl w:val="DE8E872C"/>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27"/>
  </w:num>
  <w:num w:numId="2">
    <w:abstractNumId w:val="22"/>
  </w:num>
  <w:num w:numId="3">
    <w:abstractNumId w:val="14"/>
  </w:num>
  <w:num w:numId="4">
    <w:abstractNumId w:val="37"/>
  </w:num>
  <w:num w:numId="5">
    <w:abstractNumId w:val="7"/>
  </w:num>
  <w:num w:numId="6">
    <w:abstractNumId w:val="24"/>
  </w:num>
  <w:num w:numId="7">
    <w:abstractNumId w:val="11"/>
  </w:num>
  <w:num w:numId="8">
    <w:abstractNumId w:val="5"/>
  </w:num>
  <w:num w:numId="9">
    <w:abstractNumId w:val="12"/>
  </w:num>
  <w:num w:numId="10">
    <w:abstractNumId w:val="20"/>
  </w:num>
  <w:num w:numId="11">
    <w:abstractNumId w:val="16"/>
  </w:num>
  <w:num w:numId="12">
    <w:abstractNumId w:val="29"/>
  </w:num>
  <w:num w:numId="13">
    <w:abstractNumId w:val="38"/>
  </w:num>
  <w:num w:numId="14">
    <w:abstractNumId w:val="34"/>
  </w:num>
  <w:num w:numId="15">
    <w:abstractNumId w:val="9"/>
  </w:num>
  <w:num w:numId="16">
    <w:abstractNumId w:val="4"/>
  </w:num>
  <w:num w:numId="17">
    <w:abstractNumId w:val="25"/>
  </w:num>
  <w:num w:numId="18">
    <w:abstractNumId w:val="21"/>
  </w:num>
  <w:num w:numId="19">
    <w:abstractNumId w:val="17"/>
  </w:num>
  <w:num w:numId="20">
    <w:abstractNumId w:val="35"/>
  </w:num>
  <w:num w:numId="21">
    <w:abstractNumId w:val="39"/>
  </w:num>
  <w:num w:numId="22">
    <w:abstractNumId w:val="33"/>
  </w:num>
  <w:num w:numId="23">
    <w:abstractNumId w:val="13"/>
  </w:num>
  <w:num w:numId="24">
    <w:abstractNumId w:val="2"/>
  </w:num>
  <w:num w:numId="25">
    <w:abstractNumId w:val="30"/>
  </w:num>
  <w:num w:numId="26">
    <w:abstractNumId w:val="3"/>
  </w:num>
  <w:num w:numId="27">
    <w:abstractNumId w:val="28"/>
  </w:num>
  <w:num w:numId="28">
    <w:abstractNumId w:val="8"/>
  </w:num>
  <w:num w:numId="29">
    <w:abstractNumId w:val="32"/>
  </w:num>
  <w:num w:numId="30">
    <w:abstractNumId w:val="36"/>
  </w:num>
  <w:num w:numId="31">
    <w:abstractNumId w:val="18"/>
  </w:num>
  <w:num w:numId="32">
    <w:abstractNumId w:val="26"/>
  </w:num>
  <w:num w:numId="33">
    <w:abstractNumId w:val="15"/>
  </w:num>
  <w:num w:numId="34">
    <w:abstractNumId w:val="10"/>
  </w:num>
  <w:num w:numId="35">
    <w:abstractNumId w:val="19"/>
  </w:num>
  <w:num w:numId="36">
    <w:abstractNumId w:val="1"/>
  </w:num>
  <w:num w:numId="37">
    <w:abstractNumId w:val="31"/>
  </w:num>
  <w:num w:numId="38">
    <w:abstractNumId w:val="23"/>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link w:val="Header"/>
    <w:rsid w:val="0076498C"/>
    <w:rPr>
      <w:rFonts w:ascii="Courier New" w:hAnsi="Courier New"/>
      <w:snapToGrid w:val="0"/>
      <w:sz w:val="24"/>
    </w:rPr>
  </w:style>
  <w:style w:type="character" w:customStyle="1" w:styleId="Heading3Char">
    <w:name w:val="Heading 3 Char"/>
    <w:link w:val="Heading3"/>
    <w:rsid w:val="006818F1"/>
    <w:rPr>
      <w:b/>
      <w:snapToGrid w:val="0"/>
      <w:sz w:val="24"/>
    </w:rPr>
  </w:style>
  <w:style w:type="character" w:customStyle="1" w:styleId="FootnoteTextChar">
    <w:name w:val="Footnote Text Char"/>
    <w:link w:val="FootnoteText"/>
    <w:semiHidden/>
    <w:rsid w:val="009A57A4"/>
    <w:rPr>
      <w:rFonts w:ascii="Courier New" w:hAnsi="Courier New"/>
      <w:snapToGrid w:val="0"/>
      <w:sz w:val="24"/>
    </w:rPr>
  </w:style>
  <w:style w:type="character" w:customStyle="1" w:styleId="apple-converted-space">
    <w:name w:val="apple-converted-space"/>
    <w:basedOn w:val="DefaultParagraphFont"/>
    <w:rsid w:val="009A57A4"/>
  </w:style>
  <w:style w:type="character" w:customStyle="1" w:styleId="UnresolvedMention">
    <w:name w:val="Unresolved Mention"/>
    <w:uiPriority w:val="99"/>
    <w:semiHidden/>
    <w:unhideWhenUsed/>
    <w:rsid w:val="00970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