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9F04E7" w14:paraId="0AEA59A3" w14:textId="77777777">
      <w:pPr>
        <w:jc w:val="center"/>
        <w:rPr>
          <w:b/>
        </w:rPr>
      </w:pPr>
      <w:bookmarkStart w:id="0" w:name="_GoBack"/>
      <w:bookmarkEnd w:id="0"/>
      <w:r w:rsidRPr="009F04E7">
        <w:rPr>
          <w:rFonts w:ascii="Times New Roman Bold" w:hAnsi="Times New Roman Bold"/>
          <w:b/>
          <w:kern w:val="0"/>
          <w:szCs w:val="22"/>
        </w:rPr>
        <w:t>Before</w:t>
      </w:r>
      <w:r w:rsidRPr="009F04E7">
        <w:rPr>
          <w:b/>
        </w:rPr>
        <w:t xml:space="preserve"> the</w:t>
      </w:r>
    </w:p>
    <w:p w:rsidR="00921803" w:rsidRPr="009F04E7" w:rsidP="00921803" w14:paraId="5B7D7551" w14:textId="77777777">
      <w:pPr>
        <w:pStyle w:val="StyleBoldCentered"/>
      </w:pPr>
      <w:r w:rsidRPr="009F04E7">
        <w:t>F</w:t>
      </w:r>
      <w:r w:rsidRPr="009F04E7">
        <w:rPr>
          <w:caps w:val="0"/>
        </w:rPr>
        <w:t>ederal Communications Commission</w:t>
      </w:r>
    </w:p>
    <w:p w:rsidR="004C2EE3" w:rsidRPr="009F04E7" w:rsidP="00096D8C" w14:paraId="770A799E" w14:textId="77777777">
      <w:pPr>
        <w:pStyle w:val="StyleBoldCentered"/>
      </w:pPr>
      <w:r w:rsidRPr="009F04E7">
        <w:rPr>
          <w:caps w:val="0"/>
        </w:rPr>
        <w:t>Washington, D.C. 20554</w:t>
      </w:r>
    </w:p>
    <w:p w:rsidR="004C2EE3" w:rsidRPr="009F04E7" w:rsidP="0070224F" w14:paraId="67E89064" w14:textId="77777777"/>
    <w:p w:rsidR="004C2EE3" w:rsidRPr="009F04E7" w:rsidP="0070224F" w14:paraId="5FF83F0B" w14:textId="77777777"/>
    <w:p w:rsidR="004C2EE3" w:rsidRPr="009F04E7" w:rsidP="0070224F" w14:paraId="62094DE6" w14:textId="045DC476">
      <w:r w:rsidRPr="009F04E7">
        <w:tab/>
      </w:r>
      <w:r w:rsidRPr="009F04E7">
        <w:tab/>
      </w:r>
      <w:r w:rsidRPr="009F04E7">
        <w:tab/>
      </w:r>
      <w:r w:rsidRPr="009F04E7">
        <w:tab/>
      </w:r>
      <w:r w:rsidRPr="009F04E7">
        <w:tab/>
      </w:r>
      <w:r w:rsidRPr="009F04E7">
        <w:tab/>
      </w: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528307E3" w14:textId="77777777" w:rsidTr="00BE1502">
        <w:tblPrEx>
          <w:tblW w:w="0" w:type="auto"/>
          <w:tblInd w:w="0" w:type="dxa"/>
          <w:tblLayout w:type="fixed"/>
          <w:tblCellMar>
            <w:top w:w="0" w:type="dxa"/>
            <w:left w:w="108" w:type="dxa"/>
            <w:bottom w:w="0" w:type="dxa"/>
            <w:right w:w="108" w:type="dxa"/>
          </w:tblCellMar>
          <w:tblLook w:val="0000"/>
        </w:tblPrEx>
        <w:tc>
          <w:tcPr>
            <w:tcW w:w="4698" w:type="dxa"/>
          </w:tcPr>
          <w:p w:rsidR="00E5354B" w:rsidRPr="0057232C" w:rsidP="00BE1502" w14:paraId="4598F46A" w14:textId="77777777">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In the Matter of</w:t>
            </w:r>
          </w:p>
          <w:p w:rsidR="00E5354B" w:rsidRPr="0057232C" w:rsidP="00BE1502" w14:paraId="17E5630C"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56158359" w14:textId="77777777">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Lifeline and Link Up Reform and Modernization</w:t>
            </w:r>
          </w:p>
          <w:p w:rsidR="00E5354B" w:rsidRPr="0057232C" w:rsidP="00BE1502" w14:paraId="125CCBD2"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0D03ECA4" w14:textId="77777777">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Telecommunications Carriers Eligible for Universal Service Support</w:t>
            </w:r>
          </w:p>
          <w:p w:rsidR="00E5354B" w:rsidRPr="0057232C" w:rsidP="00BE1502" w14:paraId="6A9A0FA4"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3356EC08" w14:textId="77777777">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Connect America Fund</w:t>
            </w:r>
          </w:p>
          <w:p w:rsidR="00E5354B" w:rsidRPr="0057232C" w:rsidP="00BE1502" w14:paraId="28A9C680"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1430DCF1"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E5354B" w:rsidRPr="0057232C" w:rsidP="00BE1502" w14:paraId="3198C51F"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E5354B" w:rsidRPr="0057232C" w:rsidP="00BE1502" w14:paraId="4CCEF93F"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3B3CCE90"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26CD3AA3"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2A4F4E44"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3F7A5262"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52B73E9C"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5AE9CBAD" w14:textId="77777777">
            <w:pPr>
              <w:widowControl w:val="0"/>
              <w:tabs>
                <w:tab w:val="center" w:pos="4680"/>
              </w:tabs>
              <w:suppressAutoHyphens/>
              <w:rPr>
                <w:rStyle w:val="DefaultParagraphFont"/>
                <w:b/>
                <w:snapToGrid w:val="0"/>
                <w:spacing w:val="-2"/>
                <w:kern w:val="28"/>
                <w:sz w:val="22"/>
                <w:lang w:val="en-US" w:eastAsia="en-US" w:bidi="ar-SA"/>
              </w:rPr>
            </w:pPr>
            <w:r w:rsidRPr="0057232C">
              <w:rPr>
                <w:b/>
                <w:snapToGrid w:val="0"/>
                <w:spacing w:val="-2"/>
                <w:kern w:val="28"/>
                <w:sz w:val="22"/>
                <w:lang w:val="en-US" w:eastAsia="en-US" w:bidi="ar-SA"/>
              </w:rPr>
              <w:t>)</w:t>
            </w:r>
          </w:p>
          <w:p w:rsidR="00E5354B" w:rsidRPr="0057232C" w:rsidP="00BE1502" w14:paraId="56377FFE" w14:textId="77777777">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E5354B" w:rsidRPr="0057232C" w:rsidP="00BE1502" w14:paraId="2A360C71"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7688045E"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E5354B" w:rsidRPr="0057232C" w:rsidP="00BE1502" w14:paraId="5B1C88A0" w14:textId="77777777">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WC Docket No. 11-42</w:t>
            </w:r>
          </w:p>
          <w:p w:rsidR="00E5354B" w:rsidRPr="0057232C" w:rsidP="00BE1502" w14:paraId="70B25357"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04341C0E" w14:textId="77777777">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WC Docket No. 09-197</w:t>
            </w:r>
          </w:p>
          <w:p w:rsidR="00E5354B" w:rsidRPr="0057232C" w:rsidP="00BE1502" w14:paraId="5E250AD8" w14:textId="77777777">
            <w:pPr>
              <w:widowControl w:val="0"/>
              <w:tabs>
                <w:tab w:val="center" w:pos="4680"/>
              </w:tabs>
              <w:suppressAutoHyphens/>
              <w:rPr>
                <w:rStyle w:val="DefaultParagraphFont"/>
                <w:snapToGrid w:val="0"/>
                <w:spacing w:val="-2"/>
                <w:kern w:val="28"/>
                <w:sz w:val="22"/>
                <w:lang w:val="en-US" w:eastAsia="en-US" w:bidi="ar-SA"/>
              </w:rPr>
            </w:pPr>
          </w:p>
          <w:p w:rsidR="00E5354B" w:rsidP="00BE1502" w14:paraId="4E1DDE6E" w14:textId="77777777">
            <w:pPr>
              <w:widowControl w:val="0"/>
              <w:tabs>
                <w:tab w:val="center" w:pos="4680"/>
              </w:tabs>
              <w:suppressAutoHyphens/>
              <w:rPr>
                <w:rStyle w:val="DefaultParagraphFont"/>
                <w:snapToGrid w:val="0"/>
                <w:spacing w:val="-2"/>
                <w:kern w:val="28"/>
                <w:sz w:val="22"/>
                <w:lang w:val="en-US" w:eastAsia="en-US" w:bidi="ar-SA"/>
              </w:rPr>
            </w:pPr>
          </w:p>
          <w:p w:rsidR="00E5354B" w:rsidRPr="0057232C" w:rsidP="00BE1502" w14:paraId="6AEAF341" w14:textId="4B6BDDF6">
            <w:pPr>
              <w:widowControl w:val="0"/>
              <w:tabs>
                <w:tab w:val="center" w:pos="4680"/>
              </w:tabs>
              <w:suppressAutoHyphens/>
              <w:rPr>
                <w:rStyle w:val="DefaultParagraphFont"/>
                <w:snapToGrid w:val="0"/>
                <w:spacing w:val="-2"/>
                <w:kern w:val="28"/>
                <w:sz w:val="22"/>
                <w:lang w:val="en-US" w:eastAsia="en-US" w:bidi="ar-SA"/>
              </w:rPr>
            </w:pPr>
            <w:r w:rsidRPr="0057232C">
              <w:rPr>
                <w:snapToGrid w:val="0"/>
                <w:spacing w:val="-2"/>
                <w:kern w:val="28"/>
                <w:sz w:val="22"/>
                <w:lang w:val="en-US" w:eastAsia="en-US" w:bidi="ar-SA"/>
              </w:rPr>
              <w:t>WC Docket No. 1</w:t>
            </w:r>
            <w:r w:rsidR="007553A4">
              <w:rPr>
                <w:snapToGrid w:val="0"/>
                <w:spacing w:val="-2"/>
                <w:kern w:val="28"/>
                <w:sz w:val="22"/>
                <w:lang w:val="en-US" w:eastAsia="en-US" w:bidi="ar-SA"/>
              </w:rPr>
              <w:t>0</w:t>
            </w:r>
            <w:r w:rsidRPr="0057232C">
              <w:rPr>
                <w:snapToGrid w:val="0"/>
                <w:spacing w:val="-2"/>
                <w:kern w:val="28"/>
                <w:sz w:val="22"/>
                <w:lang w:val="en-US" w:eastAsia="en-US" w:bidi="ar-SA"/>
              </w:rPr>
              <w:t>-90</w:t>
            </w:r>
          </w:p>
        </w:tc>
      </w:tr>
    </w:tbl>
    <w:p w:rsidR="00E5354B" w:rsidRPr="0057232C" w:rsidP="00E5354B" w14:paraId="07D2724D" w14:textId="77777777">
      <w:pPr>
        <w:pStyle w:val="StyleBoldCentered"/>
        <w:rPr>
          <w:rFonts w:ascii="Times New Roman" w:hAnsi="Times New Roman"/>
        </w:rPr>
      </w:pPr>
      <w:r w:rsidRPr="0057232C">
        <w:rPr>
          <w:rFonts w:ascii="Times New Roman" w:hAnsi="Times New Roman"/>
        </w:rPr>
        <w:t>Order</w:t>
      </w:r>
    </w:p>
    <w:p w:rsidR="00E5354B" w:rsidRPr="0057232C" w:rsidP="00E5354B" w14:paraId="2F77977D" w14:textId="77777777">
      <w:pPr>
        <w:tabs>
          <w:tab w:val="left" w:pos="-720"/>
        </w:tabs>
        <w:suppressAutoHyphens/>
        <w:spacing w:line="227" w:lineRule="auto"/>
        <w:rPr>
          <w:spacing w:val="-2"/>
        </w:rPr>
      </w:pPr>
    </w:p>
    <w:p w:rsidR="00E5354B" w:rsidRPr="002B658D" w:rsidP="00E5354B" w14:paraId="19FB7400" w14:textId="4D7DD783">
      <w:pPr>
        <w:tabs>
          <w:tab w:val="left" w:pos="720"/>
          <w:tab w:val="right" w:pos="9360"/>
        </w:tabs>
        <w:suppressAutoHyphens/>
        <w:spacing w:line="227" w:lineRule="auto"/>
        <w:rPr>
          <w:spacing w:val="-2"/>
        </w:rPr>
      </w:pPr>
      <w:r w:rsidRPr="0057232C">
        <w:rPr>
          <w:b/>
          <w:spacing w:val="-2"/>
        </w:rPr>
        <w:t xml:space="preserve">Adopted:  </w:t>
      </w:r>
      <w:r w:rsidR="00120613">
        <w:rPr>
          <w:b/>
          <w:spacing w:val="-2"/>
        </w:rPr>
        <w:t>February</w:t>
      </w:r>
      <w:r w:rsidRPr="0057232C" w:rsidR="00120613">
        <w:rPr>
          <w:b/>
          <w:spacing w:val="-2"/>
        </w:rPr>
        <w:t xml:space="preserve"> </w:t>
      </w:r>
      <w:r w:rsidR="00680A30">
        <w:rPr>
          <w:b/>
          <w:spacing w:val="-2"/>
        </w:rPr>
        <w:t>9</w:t>
      </w:r>
      <w:r w:rsidRPr="0057232C">
        <w:rPr>
          <w:b/>
          <w:spacing w:val="-2"/>
        </w:rPr>
        <w:t>, 2018</w:t>
      </w:r>
      <w:r w:rsidRPr="0057232C">
        <w:rPr>
          <w:b/>
          <w:spacing w:val="-2"/>
        </w:rPr>
        <w:tab/>
        <w:t xml:space="preserve">Released: </w:t>
      </w:r>
      <w:r w:rsidR="00120613">
        <w:rPr>
          <w:b/>
          <w:spacing w:val="-2"/>
        </w:rPr>
        <w:t>February</w:t>
      </w:r>
      <w:r w:rsidRPr="0057232C" w:rsidR="00120613">
        <w:rPr>
          <w:b/>
          <w:spacing w:val="-2"/>
        </w:rPr>
        <w:t xml:space="preserve"> </w:t>
      </w:r>
      <w:r w:rsidR="00680A30">
        <w:rPr>
          <w:b/>
          <w:spacing w:val="-2"/>
        </w:rPr>
        <w:t>9</w:t>
      </w:r>
      <w:r w:rsidRPr="0057232C">
        <w:rPr>
          <w:b/>
          <w:spacing w:val="-2"/>
        </w:rPr>
        <w:t>, 2018</w:t>
      </w:r>
    </w:p>
    <w:p w:rsidR="004D65E4" w:rsidP="00E5354B" w14:paraId="222801DD" w14:textId="77777777"/>
    <w:p w:rsidR="00E5354B" w:rsidRPr="0057232C" w:rsidP="00E5354B" w14:paraId="5E9DD274" w14:textId="329BE835">
      <w:pPr>
        <w:rPr>
          <w:spacing w:val="-2"/>
        </w:rPr>
      </w:pPr>
      <w:r w:rsidRPr="0057232C">
        <w:t xml:space="preserve">By the </w:t>
      </w:r>
      <w:r w:rsidRPr="0057232C">
        <w:rPr>
          <w:spacing w:val="-2"/>
        </w:rPr>
        <w:t>Chief, Wireline Competition Bureau:</w:t>
      </w:r>
    </w:p>
    <w:p w:rsidR="00E5354B" w:rsidRPr="0057232C" w:rsidP="00E5354B" w14:paraId="679F9DA8" w14:textId="77777777">
      <w:pPr>
        <w:pStyle w:val="Heading1"/>
        <w:numPr>
          <w:ilvl w:val="0"/>
          <w:numId w:val="0"/>
        </w:numPr>
        <w:rPr>
          <w:rFonts w:ascii="Times New Roman" w:hAnsi="Times New Roman"/>
        </w:rPr>
      </w:pPr>
    </w:p>
    <w:p w:rsidR="00E5354B" w:rsidRPr="0057232C" w:rsidP="00E5354B" w14:paraId="717016FC" w14:textId="77777777">
      <w:pPr>
        <w:pStyle w:val="Heading1"/>
        <w:rPr>
          <w:rFonts w:ascii="Times New Roman" w:hAnsi="Times New Roman"/>
        </w:rPr>
      </w:pPr>
      <w:r w:rsidRPr="0057232C">
        <w:rPr>
          <w:rFonts w:ascii="Times New Roman" w:hAnsi="Times New Roman"/>
        </w:rPr>
        <w:t>Introduction</w:t>
      </w:r>
    </w:p>
    <w:p w:rsidR="00E5354B" w:rsidRPr="000828D7" w:rsidP="00E5354B" w14:paraId="742EC365" w14:textId="0D220E0E">
      <w:pPr>
        <w:pStyle w:val="ParaNum"/>
      </w:pPr>
      <w:r w:rsidRPr="0057232C">
        <w:t xml:space="preserve">In </w:t>
      </w:r>
      <w:r w:rsidRPr="000828D7">
        <w:t>this Order, the Wireline Competition Bureau (Bureau) denies Sprint’s Petitions for Reconsideration</w:t>
      </w:r>
      <w:r>
        <w:rPr>
          <w:rStyle w:val="FootnoteReference"/>
        </w:rPr>
        <w:footnoteReference w:id="3"/>
      </w:r>
      <w:r w:rsidRPr="000828D7">
        <w:t xml:space="preserve"> of the Bureau’s </w:t>
      </w:r>
      <w:r w:rsidRPr="000828D7">
        <w:rPr>
          <w:i/>
        </w:rPr>
        <w:t>Waiver Extension Orders</w:t>
      </w:r>
      <w:r w:rsidR="00120613">
        <w:t>,</w:t>
      </w:r>
      <w:r w:rsidRPr="000828D7">
        <w:t xml:space="preserve"> which granted California, New York</w:t>
      </w:r>
      <w:r w:rsidR="00120613">
        <w:t>,</w:t>
      </w:r>
      <w:r w:rsidRPr="000828D7">
        <w:t xml:space="preserve"> and Michigan additional time to implement the </w:t>
      </w:r>
      <w:r w:rsidR="006051A8">
        <w:t xml:space="preserve">revised </w:t>
      </w:r>
      <w:r w:rsidRPr="000828D7">
        <w:t>Lifeline qualifying program</w:t>
      </w:r>
      <w:r w:rsidR="00CF2AF3">
        <w:t xml:space="preserve">s </w:t>
      </w:r>
      <w:r w:rsidR="001D4D9D">
        <w:t xml:space="preserve">set forth </w:t>
      </w:r>
      <w:r w:rsidR="00CF2AF3">
        <w:t xml:space="preserve">in </w:t>
      </w:r>
      <w:r w:rsidR="001D4D9D">
        <w:t>s</w:t>
      </w:r>
      <w:r w:rsidRPr="000828D7">
        <w:t>ections 54.400(j) and 54.409(a)(2) of the Commission’s rules.</w:t>
      </w:r>
      <w:r>
        <w:rPr>
          <w:rStyle w:val="FootnoteReference"/>
        </w:rPr>
        <w:footnoteReference w:id="4"/>
      </w:r>
      <w:r w:rsidRPr="000828D7">
        <w:t xml:space="preserve">  We </w:t>
      </w:r>
      <w:r w:rsidR="005208B6">
        <w:t xml:space="preserve">affirm the </w:t>
      </w:r>
      <w:r w:rsidRPr="000828D7" w:rsidR="005208B6">
        <w:rPr>
          <w:i/>
        </w:rPr>
        <w:t>Waiver Extension Orders</w:t>
      </w:r>
      <w:r w:rsidR="005208B6">
        <w:t xml:space="preserve"> </w:t>
      </w:r>
      <w:r w:rsidR="00BE0677">
        <w:t xml:space="preserve">and </w:t>
      </w:r>
      <w:r>
        <w:t xml:space="preserve">find that </w:t>
      </w:r>
      <w:r w:rsidRPr="000828D7">
        <w:t>Sprint’s arguments do not warrant reconsideration of the language requiring Lifeline providers to conduct eligibility determinations and recertifications for Lifeline subscribers in California, New York</w:t>
      </w:r>
      <w:r w:rsidR="006938C1">
        <w:t>,</w:t>
      </w:r>
      <w:r w:rsidRPr="000828D7">
        <w:t xml:space="preserve"> and Michigan if the</w:t>
      </w:r>
      <w:r w:rsidR="003D42F2">
        <w:t>se</w:t>
      </w:r>
      <w:r w:rsidRPr="000828D7">
        <w:t xml:space="preserve"> state</w:t>
      </w:r>
      <w:r w:rsidR="003D42F2">
        <w:t>s</w:t>
      </w:r>
      <w:r w:rsidRPr="000828D7">
        <w:t xml:space="preserve"> do not change</w:t>
      </w:r>
      <w:r w:rsidR="001D5E13">
        <w:t xml:space="preserve"> </w:t>
      </w:r>
      <w:r w:rsidR="003D42F2">
        <w:t>their</w:t>
      </w:r>
      <w:r w:rsidR="00DE4C5F">
        <w:t xml:space="preserve"> eligibility verification</w:t>
      </w:r>
      <w:r w:rsidRPr="000828D7">
        <w:t xml:space="preserve"> process or database</w:t>
      </w:r>
      <w:r w:rsidR="00A25CFB">
        <w:t>s</w:t>
      </w:r>
      <w:r w:rsidRPr="000828D7">
        <w:t xml:space="preserve"> to comply with the </w:t>
      </w:r>
      <w:r w:rsidR="003D42F2">
        <w:t xml:space="preserve">revised </w:t>
      </w:r>
      <w:r w:rsidRPr="000828D7">
        <w:t>federal eligibility criteria by the state’s waiver deadline.</w:t>
      </w:r>
      <w:r>
        <w:rPr>
          <w:rStyle w:val="FootnoteReference"/>
        </w:rPr>
        <w:footnoteReference w:id="5"/>
      </w:r>
      <w:r w:rsidRPr="000828D7">
        <w:t xml:space="preserve">  </w:t>
      </w:r>
    </w:p>
    <w:p w:rsidR="00E5354B" w:rsidRPr="000828D7" w:rsidP="00E5354B" w14:paraId="410AF1A7" w14:textId="77777777">
      <w:pPr>
        <w:pStyle w:val="Heading1"/>
        <w:rPr>
          <w:rFonts w:ascii="Times New Roman" w:hAnsi="Times New Roman"/>
        </w:rPr>
      </w:pPr>
      <w:r w:rsidRPr="000828D7">
        <w:rPr>
          <w:rFonts w:ascii="Times New Roman" w:hAnsi="Times New Roman"/>
        </w:rPr>
        <w:t>background</w:t>
      </w:r>
    </w:p>
    <w:p w:rsidR="00B51D79" w:rsidP="00E5354B" w14:paraId="42267A1A" w14:textId="3307A134">
      <w:pPr>
        <w:pStyle w:val="ParaNum"/>
        <w:widowControl/>
      </w:pPr>
      <w:r>
        <w:t>On October 25, November 27</w:t>
      </w:r>
      <w:r w:rsidR="00902F2B">
        <w:t>,</w:t>
      </w:r>
      <w:r>
        <w:t xml:space="preserve"> and December 18, 2017, </w:t>
      </w:r>
      <w:r w:rsidRPr="0057232C">
        <w:t xml:space="preserve">the </w:t>
      </w:r>
      <w:r>
        <w:t xml:space="preserve">Bureau partially </w:t>
      </w:r>
      <w:r w:rsidRPr="0057232C">
        <w:t>granted requests from California, New York</w:t>
      </w:r>
      <w:r w:rsidR="008B62DB">
        <w:t>,</w:t>
      </w:r>
      <w:r w:rsidRPr="0057232C">
        <w:t xml:space="preserve"> and Michigan</w:t>
      </w:r>
      <w:r w:rsidR="008B62DB">
        <w:t>, respectively,</w:t>
      </w:r>
      <w:r w:rsidRPr="0057232C">
        <w:t xml:space="preserve"> to extend </w:t>
      </w:r>
      <w:r>
        <w:t xml:space="preserve">previously granted </w:t>
      </w:r>
      <w:r w:rsidRPr="0057232C">
        <w:t xml:space="preserve">waivers </w:t>
      </w:r>
      <w:r w:rsidR="003D42F2">
        <w:t>and g</w:t>
      </w:r>
      <w:r w:rsidR="008B62DB">
        <w:t>i</w:t>
      </w:r>
      <w:r w:rsidR="003D42F2">
        <w:t>ve th</w:t>
      </w:r>
      <w:r w:rsidR="008B62DB">
        <w:t>o</w:t>
      </w:r>
      <w:r>
        <w:t xml:space="preserve">se </w:t>
      </w:r>
      <w:r w:rsidRPr="0057232C">
        <w:t xml:space="preserve">states additional time to implement </w:t>
      </w:r>
      <w:r>
        <w:t xml:space="preserve">the </w:t>
      </w:r>
      <w:r w:rsidRPr="0057232C">
        <w:t xml:space="preserve">federal </w:t>
      </w:r>
      <w:r w:rsidR="003D42F2">
        <w:t xml:space="preserve">eligibility program changes in </w:t>
      </w:r>
      <w:r w:rsidR="001D4D9D">
        <w:t>s</w:t>
      </w:r>
      <w:r w:rsidRPr="0057232C">
        <w:t>ections 54.400(j) and 54.409(a) of the Commission’s rules.</w:t>
      </w:r>
      <w:r>
        <w:rPr>
          <w:rStyle w:val="FootnoteReference"/>
        </w:rPr>
        <w:footnoteReference w:id="6"/>
      </w:r>
      <w:r w:rsidRPr="0057232C">
        <w:t xml:space="preserve">  </w:t>
      </w:r>
      <w:r w:rsidR="0043235A">
        <w:t>States without a waiver were required to implement the</w:t>
      </w:r>
      <w:r w:rsidR="008E5553">
        <w:t xml:space="preserve"> </w:t>
      </w:r>
      <w:r w:rsidR="0043235A">
        <w:t xml:space="preserve">federal </w:t>
      </w:r>
      <w:r w:rsidR="0043235A">
        <w:t>eligibility program changes on December 2, 2016.</w:t>
      </w:r>
      <w:r>
        <w:rPr>
          <w:rStyle w:val="FootnoteReference"/>
        </w:rPr>
        <w:footnoteReference w:id="7"/>
      </w:r>
      <w:r w:rsidR="0043235A">
        <w:t xml:space="preserve">  </w:t>
      </w:r>
      <w:r w:rsidR="00CA0B6D">
        <w:t xml:space="preserve">The existing waivers for New York, Michigan, and California at issue in this Order have extended that deadline by approximately </w:t>
      </w:r>
      <w:r w:rsidR="001D4D9D">
        <w:t>a year and a half</w:t>
      </w:r>
      <w:r w:rsidR="00CA0B6D">
        <w:t xml:space="preserve">, providing a total of two years from the release of the </w:t>
      </w:r>
      <w:r w:rsidR="00CA0B6D">
        <w:rPr>
          <w:i/>
        </w:rPr>
        <w:t>2016 Lifeline Order</w:t>
      </w:r>
      <w:r w:rsidR="00CA0B6D">
        <w:t xml:space="preserve"> </w:t>
      </w:r>
      <w:r w:rsidR="00F82A6D">
        <w:t>to implement the revised rules</w:t>
      </w:r>
      <w:r w:rsidR="00CA0B6D">
        <w:t>.</w:t>
      </w:r>
    </w:p>
    <w:p w:rsidR="00906802" w:rsidP="00E5354B" w14:paraId="5DBA0124" w14:textId="59F90AF7">
      <w:pPr>
        <w:pStyle w:val="ParaNum"/>
        <w:widowControl/>
      </w:pPr>
      <w:r w:rsidRPr="0057232C">
        <w:t>California</w:t>
      </w:r>
      <w:r>
        <w:t>’s</w:t>
      </w:r>
      <w:r w:rsidRPr="0057232C">
        <w:t xml:space="preserve"> </w:t>
      </w:r>
      <w:r>
        <w:t>third-</w:t>
      </w:r>
      <w:r w:rsidRPr="0057232C">
        <w:t>party administrator handle</w:t>
      </w:r>
      <w:r>
        <w:t>s</w:t>
      </w:r>
      <w:r w:rsidRPr="0057232C">
        <w:t xml:space="preserve"> Lifeline verifications and recertifications for all </w:t>
      </w:r>
      <w:r w:rsidR="00526ADE">
        <w:t>eligible telecommunications carriers (</w:t>
      </w:r>
      <w:r w:rsidRPr="0057232C">
        <w:t>ETCs</w:t>
      </w:r>
      <w:r w:rsidR="00526ADE">
        <w:t>)</w:t>
      </w:r>
      <w:r w:rsidRPr="0057232C">
        <w:t xml:space="preserve"> in California, </w:t>
      </w:r>
      <w:r>
        <w:t xml:space="preserve">while </w:t>
      </w:r>
      <w:r w:rsidRPr="0057232C">
        <w:t>New York and Michigan maintain eligibilit</w:t>
      </w:r>
      <w:r>
        <w:t>y databases that ETCs must use to determine a consumer’s</w:t>
      </w:r>
      <w:r w:rsidRPr="0057232C">
        <w:t xml:space="preserve"> eligibility for the federal Lifeline program.</w:t>
      </w:r>
      <w:r>
        <w:rPr>
          <w:rStyle w:val="FootnoteReference"/>
        </w:rPr>
        <w:footnoteReference w:id="8"/>
      </w:r>
      <w:r w:rsidRPr="0057232C">
        <w:t xml:space="preserve">  California’s process and Michigan and New York’s </w:t>
      </w:r>
      <w:r>
        <w:t xml:space="preserve">eligibility </w:t>
      </w:r>
      <w:r w:rsidRPr="0057232C">
        <w:t xml:space="preserve">databases include programs that are no longer qualifying programs for the federal Lifeline program and do not provide ETCs with </w:t>
      </w:r>
      <w:r w:rsidR="00082317">
        <w:t xml:space="preserve">sufficient </w:t>
      </w:r>
      <w:r w:rsidRPr="0057232C">
        <w:t xml:space="preserve">information </w:t>
      </w:r>
      <w:r w:rsidR="00082317">
        <w:t xml:space="preserve">to determine whether </w:t>
      </w:r>
      <w:r w:rsidR="00C97524">
        <w:t>a</w:t>
      </w:r>
      <w:r w:rsidR="00082317">
        <w:t xml:space="preserve"> consumer participates in one of the revised qualifying programs for the federal Lifeline benefit</w:t>
      </w:r>
      <w:r w:rsidRPr="0057232C">
        <w:t>.</w:t>
      </w:r>
      <w:r>
        <w:rPr>
          <w:rStyle w:val="FootnoteReference"/>
        </w:rPr>
        <w:footnoteReference w:id="9"/>
      </w:r>
      <w:r w:rsidRPr="0057232C">
        <w:t xml:space="preserve">  </w:t>
      </w:r>
      <w:r>
        <w:t xml:space="preserve">Absent the Bureau waiver, until these states make necessary system changes to accommodate the changed eligibility criteria, ETCs are unable to rely on </w:t>
      </w:r>
      <w:r w:rsidRPr="0057232C">
        <w:t>California’s process and Michigan and New York’s databases</w:t>
      </w:r>
      <w:r>
        <w:t xml:space="preserve"> to ensure only eligible subscribers are enrolled in Lifeline.  </w:t>
      </w:r>
    </w:p>
    <w:p w:rsidR="00E5354B" w:rsidRPr="0057232C" w:rsidP="00E5354B" w14:paraId="5BE5662A" w14:textId="40EE2A35">
      <w:pPr>
        <w:pStyle w:val="ParaNum"/>
        <w:widowControl/>
      </w:pPr>
      <w:r w:rsidRPr="0057232C">
        <w:t>Pursuant to the</w:t>
      </w:r>
      <w:r w:rsidR="00906802">
        <w:t xml:space="preserve"> Bureau’s</w:t>
      </w:r>
      <w:r w:rsidRPr="0057232C">
        <w:t xml:space="preserve"> </w:t>
      </w:r>
      <w:r w:rsidRPr="0057232C">
        <w:rPr>
          <w:i/>
        </w:rPr>
        <w:t>Waiver Extension Orders</w:t>
      </w:r>
      <w:r w:rsidRPr="0057232C">
        <w:t xml:space="preserve">, if </w:t>
      </w:r>
      <w:r>
        <w:t xml:space="preserve">California, New York, or Michigan do not </w:t>
      </w:r>
      <w:r w:rsidRPr="0057232C">
        <w:t xml:space="preserve">update their </w:t>
      </w:r>
      <w:r>
        <w:t>process</w:t>
      </w:r>
      <w:r w:rsidRPr="0057232C">
        <w:t xml:space="preserve"> or databas</w:t>
      </w:r>
      <w:r>
        <w:t>e</w:t>
      </w:r>
      <w:r w:rsidR="009E6E8C">
        <w:t>s</w:t>
      </w:r>
      <w:r>
        <w:t xml:space="preserve"> to comply with the federal eligibility criteria by the state’s </w:t>
      </w:r>
      <w:r w:rsidR="00C97524">
        <w:t xml:space="preserve">respective </w:t>
      </w:r>
      <w:r>
        <w:t>waiver deadline</w:t>
      </w:r>
      <w:r w:rsidRPr="0057232C">
        <w:t>, “ETCs will be responsible for ensuring that subscribers enrolled or recertified after that date are eligible under the Commission’s revised eligibility criteria.”</w:t>
      </w:r>
      <w:r>
        <w:rPr>
          <w:rStyle w:val="FootnoteReference"/>
        </w:rPr>
        <w:footnoteReference w:id="10"/>
      </w:r>
      <w:r w:rsidRPr="0057232C">
        <w:t xml:space="preserve">  The </w:t>
      </w:r>
      <w:r w:rsidRPr="0057232C">
        <w:rPr>
          <w:i/>
        </w:rPr>
        <w:t>Waiver Extension Orders</w:t>
      </w:r>
      <w:r w:rsidRPr="0057232C">
        <w:t xml:space="preserve"> </w:t>
      </w:r>
      <w:r>
        <w:t xml:space="preserve">further provide </w:t>
      </w:r>
      <w:r w:rsidRPr="0057232C">
        <w:t xml:space="preserve">that </w:t>
      </w:r>
      <w:r>
        <w:t xml:space="preserve">Lifeline providers </w:t>
      </w:r>
      <w:r w:rsidRPr="0057232C">
        <w:t>in those states “may elect to rely on the Universal Service Company (USAC) to conduct the eligibility recertification process.”</w:t>
      </w:r>
      <w:r>
        <w:rPr>
          <w:rStyle w:val="FootnoteReference"/>
        </w:rPr>
        <w:footnoteReference w:id="11"/>
      </w:r>
      <w:r w:rsidRPr="0057232C">
        <w:t xml:space="preserve">   </w:t>
      </w:r>
    </w:p>
    <w:p w:rsidR="00E5354B" w:rsidRPr="0057232C" w:rsidP="00E5354B" w14:paraId="0A8D3293" w14:textId="63B44B22">
      <w:pPr>
        <w:pStyle w:val="ParaNum"/>
        <w:widowControl/>
      </w:pPr>
      <w:r w:rsidRPr="0057232C">
        <w:t>On November 22, 2017</w:t>
      </w:r>
      <w:r w:rsidR="003D42F2">
        <w:t>,</w:t>
      </w:r>
      <w:r w:rsidRPr="0057232C">
        <w:t xml:space="preserve"> Sprint filed a Petition for Reconsideration of </w:t>
      </w:r>
      <w:r w:rsidR="00F834F0">
        <w:t xml:space="preserve">the language in </w:t>
      </w:r>
      <w:r>
        <w:t xml:space="preserve">the </w:t>
      </w:r>
      <w:r w:rsidRPr="0057232C">
        <w:rPr>
          <w:i/>
        </w:rPr>
        <w:t>California Waiver Extension Order</w:t>
      </w:r>
      <w:r w:rsidR="00F834F0">
        <w:t xml:space="preserve"> requiring</w:t>
      </w:r>
      <w:r>
        <w:t xml:space="preserve"> </w:t>
      </w:r>
      <w:r w:rsidRPr="0057232C">
        <w:t xml:space="preserve">Lifeline providers to conduct eligibility verifications and recertifications </w:t>
      </w:r>
      <w:r>
        <w:t xml:space="preserve">if </w:t>
      </w:r>
      <w:r w:rsidRPr="0057232C">
        <w:t>California do</w:t>
      </w:r>
      <w:r>
        <w:t>es not change</w:t>
      </w:r>
      <w:r w:rsidRPr="0057232C">
        <w:t xml:space="preserve"> its </w:t>
      </w:r>
      <w:r>
        <w:t>process</w:t>
      </w:r>
      <w:r w:rsidRPr="0057232C">
        <w:t xml:space="preserve"> to comply with the </w:t>
      </w:r>
      <w:r w:rsidR="00B87D36">
        <w:t xml:space="preserve">revised </w:t>
      </w:r>
      <w:r w:rsidRPr="0057232C">
        <w:t xml:space="preserve">federal eligibility </w:t>
      </w:r>
      <w:r w:rsidR="00B87D36">
        <w:t xml:space="preserve">criteria </w:t>
      </w:r>
      <w:r w:rsidRPr="0057232C">
        <w:t>by</w:t>
      </w:r>
      <w:r>
        <w:t xml:space="preserve"> </w:t>
      </w:r>
      <w:r w:rsidR="00B87D36">
        <w:t xml:space="preserve">the </w:t>
      </w:r>
      <w:r>
        <w:t>waiver deadline</w:t>
      </w:r>
      <w:r w:rsidRPr="0057232C">
        <w:t xml:space="preserve">.  Sprint asserts that </w:t>
      </w:r>
      <w:r>
        <w:t xml:space="preserve">this requirement is “unreasonable” and that </w:t>
      </w:r>
      <w:r w:rsidRPr="0057232C">
        <w:t>“it is highly unusual – perhaps unprecedented – for the FCC to hold a third party</w:t>
      </w:r>
      <w:r w:rsidR="000E1EE8">
        <w:t xml:space="preserve"> responsible in the event that the</w:t>
      </w:r>
      <w:r w:rsidRPr="0057232C">
        <w:t xml:space="preserve"> party at which an order is directed is unwilling or unable to comply with such order, especially when the third party has no control over the second party.”</w:t>
      </w:r>
      <w:r>
        <w:rPr>
          <w:rStyle w:val="FootnoteReference"/>
        </w:rPr>
        <w:footnoteReference w:id="12"/>
      </w:r>
      <w:r w:rsidRPr="0057232C">
        <w:t xml:space="preserve">  Sprint </w:t>
      </w:r>
      <w:r>
        <w:t xml:space="preserve">also </w:t>
      </w:r>
      <w:r w:rsidRPr="0057232C">
        <w:t xml:space="preserve">asserts that in order to comply with the </w:t>
      </w:r>
      <w:r w:rsidRPr="0057232C">
        <w:rPr>
          <w:i/>
        </w:rPr>
        <w:t xml:space="preserve">California Waiver Extension Order, </w:t>
      </w:r>
      <w:r w:rsidRPr="0057232C">
        <w:t xml:space="preserve">Lifeline providers would have to make “process and system changes” </w:t>
      </w:r>
      <w:r>
        <w:t>and “</w:t>
      </w:r>
      <w:r w:rsidRPr="0057232C">
        <w:t xml:space="preserve">incur the associated costs” </w:t>
      </w:r>
      <w:r>
        <w:t>including one-time costs of “several hundred thousand dollars.”</w:t>
      </w:r>
      <w:r>
        <w:rPr>
          <w:rStyle w:val="FootnoteReference"/>
        </w:rPr>
        <w:footnoteReference w:id="13"/>
      </w:r>
      <w:r>
        <w:t xml:space="preserve">  Sprint further argues that the Commission should instead “monitor the situation carefully, and continue to work with California to help ensure that the April 30 deadline is met” and should not “foreclose on the possibility that an additional waiver extension might be warranted…”</w:t>
      </w:r>
      <w:r>
        <w:rPr>
          <w:rStyle w:val="FootnoteReference"/>
        </w:rPr>
        <w:footnoteReference w:id="14"/>
      </w:r>
      <w:r>
        <w:t xml:space="preserve">  </w:t>
      </w:r>
      <w:r w:rsidRPr="0057232C">
        <w:t>F</w:t>
      </w:r>
      <w:r>
        <w:t xml:space="preserve">inally, Sprint requests that if the </w:t>
      </w:r>
      <w:r>
        <w:t>“FCC forecloses the possibility of considering an additional waiver request”</w:t>
      </w:r>
      <w:r w:rsidRPr="0057232C">
        <w:t xml:space="preserve"> </w:t>
      </w:r>
      <w:r>
        <w:t xml:space="preserve">the </w:t>
      </w:r>
      <w:r w:rsidRPr="0057232C">
        <w:t xml:space="preserve">FCC </w:t>
      </w:r>
      <w:r>
        <w:t xml:space="preserve">should </w:t>
      </w:r>
      <w:r w:rsidR="00B25A17">
        <w:t xml:space="preserve">“direct </w:t>
      </w:r>
      <w:r w:rsidRPr="0057232C">
        <w:t xml:space="preserve">that the National Verifier rather than ETCs be responsible for making the initial Lifeline eligibility determinations and </w:t>
      </w:r>
      <w:r w:rsidR="00B25A17">
        <w:t>for the recertification process</w:t>
      </w:r>
      <w:r w:rsidRPr="0057232C">
        <w:t xml:space="preserve"> if </w:t>
      </w:r>
      <w:r w:rsidR="00B25A17">
        <w:t xml:space="preserve">California </w:t>
      </w:r>
      <w:r w:rsidR="00F56D5D">
        <w:t xml:space="preserve">is </w:t>
      </w:r>
      <w:r w:rsidRPr="0057232C">
        <w:t>unable to do so consistent with FCC rules.</w:t>
      </w:r>
      <w:r w:rsidR="00B25A17">
        <w:t>”</w:t>
      </w:r>
      <w:r>
        <w:rPr>
          <w:rStyle w:val="FootnoteReference"/>
        </w:rPr>
        <w:footnoteReference w:id="15"/>
      </w:r>
      <w:r w:rsidRPr="0057232C">
        <w:t xml:space="preserve">  On December 27, 2017, Sprint filed a Petition for Reconsideration </w:t>
      </w:r>
      <w:r>
        <w:t xml:space="preserve">of the same service provider requirement in the </w:t>
      </w:r>
      <w:r w:rsidRPr="0057232C">
        <w:rPr>
          <w:i/>
        </w:rPr>
        <w:t>Michigan and New York Waiver Extension Orders</w:t>
      </w:r>
      <w:r>
        <w:rPr>
          <w:i/>
        </w:rPr>
        <w:t xml:space="preserve"> </w:t>
      </w:r>
      <w:r>
        <w:t xml:space="preserve">and raises </w:t>
      </w:r>
      <w:r w:rsidRPr="0057232C">
        <w:t xml:space="preserve">the same arguments </w:t>
      </w:r>
      <w:r w:rsidR="003A3C04">
        <w:t>raised in</w:t>
      </w:r>
      <w:r w:rsidRPr="0057232C">
        <w:t xml:space="preserve"> its Petition for Reconsideration of the </w:t>
      </w:r>
      <w:r w:rsidRPr="0057232C">
        <w:rPr>
          <w:i/>
        </w:rPr>
        <w:t>California Waiver Extension Order</w:t>
      </w:r>
      <w:r w:rsidRPr="0057232C">
        <w:t>.</w:t>
      </w:r>
      <w:r>
        <w:rPr>
          <w:rStyle w:val="FootnoteReference"/>
        </w:rPr>
        <w:footnoteReference w:id="16"/>
      </w:r>
      <w:r w:rsidRPr="0057232C">
        <w:t xml:space="preserve">  </w:t>
      </w:r>
    </w:p>
    <w:p w:rsidR="00E5354B" w:rsidRPr="0057232C" w:rsidP="00E5354B" w14:paraId="65D9F8A8" w14:textId="16B33F48">
      <w:pPr>
        <w:pStyle w:val="ParaNum"/>
        <w:widowControl/>
      </w:pPr>
      <w:r w:rsidRPr="0057232C">
        <w:t>On December 7, 2017</w:t>
      </w:r>
      <w:r w:rsidR="00391424">
        <w:t>,</w:t>
      </w:r>
      <w:r w:rsidRPr="0057232C">
        <w:t xml:space="preserve"> the </w:t>
      </w:r>
      <w:r>
        <w:t xml:space="preserve">Bureau </w:t>
      </w:r>
      <w:r w:rsidRPr="0057232C">
        <w:t>issued a Public Notice seeking comment on Sprint’s November 22, 2017 Petition for Reconsideration.</w:t>
      </w:r>
      <w:r>
        <w:rPr>
          <w:rStyle w:val="FootnoteReference"/>
        </w:rPr>
        <w:footnoteReference w:id="17"/>
      </w:r>
      <w:r w:rsidRPr="0057232C">
        <w:t xml:space="preserve">  </w:t>
      </w:r>
      <w:r>
        <w:t>T</w:t>
      </w:r>
      <w:r w:rsidRPr="0057232C">
        <w:t>he California Lifeline Coalition and TruConnect Communications Inc.</w:t>
      </w:r>
      <w:r>
        <w:t xml:space="preserve"> (“Commenters”)</w:t>
      </w:r>
      <w:r w:rsidRPr="0057232C">
        <w:t xml:space="preserve"> filed comments supporting Sprint’s </w:t>
      </w:r>
      <w:r w:rsidR="002A1299">
        <w:t xml:space="preserve">Petition </w:t>
      </w:r>
      <w:r>
        <w:t xml:space="preserve">and cited to the need to change their processes and the associated costs to comply with the </w:t>
      </w:r>
      <w:r>
        <w:rPr>
          <w:i/>
        </w:rPr>
        <w:t>California Waiver Extension Order</w:t>
      </w:r>
      <w:r>
        <w:t>.</w:t>
      </w:r>
      <w:r>
        <w:rPr>
          <w:rStyle w:val="FootnoteReference"/>
        </w:rPr>
        <w:footnoteReference w:id="18"/>
      </w:r>
      <w:r>
        <w:t xml:space="preserve">  The Commenters agree with Sprint’s suggestion that the Commission </w:t>
      </w:r>
      <w:r w:rsidR="00B0548F">
        <w:t xml:space="preserve">should </w:t>
      </w:r>
      <w:r>
        <w:t xml:space="preserve">instead work with California and California Lifeline providers </w:t>
      </w:r>
      <w:r w:rsidR="00052CDE">
        <w:t xml:space="preserve">to </w:t>
      </w:r>
      <w:r>
        <w:t>help ensure the deadline is met and not “foreclose the possibility of granting additional short-term waivers if appropriate.”</w:t>
      </w:r>
      <w:r>
        <w:rPr>
          <w:rStyle w:val="FootnoteReference"/>
        </w:rPr>
        <w:footnoteReference w:id="19"/>
      </w:r>
      <w:r>
        <w:t xml:space="preserve">  </w:t>
      </w:r>
      <w:r w:rsidRPr="0057232C">
        <w:t xml:space="preserve">However, the </w:t>
      </w:r>
      <w:r>
        <w:t xml:space="preserve">Commenters </w:t>
      </w:r>
      <w:r w:rsidRPr="0057232C">
        <w:t xml:space="preserve">disagree </w:t>
      </w:r>
      <w:r>
        <w:t xml:space="preserve">that </w:t>
      </w:r>
      <w:r w:rsidRPr="0057232C">
        <w:t xml:space="preserve">the National Verifier </w:t>
      </w:r>
      <w:r>
        <w:t xml:space="preserve">should </w:t>
      </w:r>
      <w:r w:rsidRPr="0057232C">
        <w:t xml:space="preserve">handle </w:t>
      </w:r>
      <w:r w:rsidR="00F834F0">
        <w:t xml:space="preserve">eligibility verifications and recertifications </w:t>
      </w:r>
      <w:r w:rsidRPr="0057232C">
        <w:t xml:space="preserve">if California does not meet the </w:t>
      </w:r>
      <w:r w:rsidR="00B87D36">
        <w:t xml:space="preserve">waiver </w:t>
      </w:r>
      <w:r w:rsidRPr="0057232C">
        <w:t>deadline</w:t>
      </w:r>
      <w:r>
        <w:t xml:space="preserve"> because this would present “</w:t>
      </w:r>
      <w:r w:rsidR="006B30A9">
        <w:t xml:space="preserve">a number of </w:t>
      </w:r>
      <w:r>
        <w:t>logistical challenges in California that cannot be addressed before the deadline.”</w:t>
      </w:r>
      <w:r>
        <w:rPr>
          <w:rStyle w:val="FootnoteReference"/>
        </w:rPr>
        <w:footnoteReference w:id="20"/>
      </w:r>
      <w:r>
        <w:t xml:space="preserve">  On January 23, 2018, Sprint filed reply comments agreeing </w:t>
      </w:r>
      <w:r w:rsidR="00526ADE">
        <w:t xml:space="preserve">that the “simpler, </w:t>
      </w:r>
      <w:r>
        <w:t>more cost-effective” approach is for the Commission to “continue to work closely with California and ‘grant additional short-term waivers’ if necessary.”</w:t>
      </w:r>
      <w:r>
        <w:rPr>
          <w:rStyle w:val="FootnoteReference"/>
        </w:rPr>
        <w:footnoteReference w:id="21"/>
      </w:r>
    </w:p>
    <w:p w:rsidR="00E5354B" w:rsidRPr="0057232C" w:rsidP="00E5354B" w14:paraId="76253B44" w14:textId="77777777">
      <w:pPr>
        <w:pStyle w:val="Heading1"/>
        <w:rPr>
          <w:rFonts w:ascii="Times New Roman" w:hAnsi="Times New Roman"/>
        </w:rPr>
      </w:pPr>
      <w:r w:rsidRPr="0057232C">
        <w:rPr>
          <w:rFonts w:ascii="Times New Roman" w:hAnsi="Times New Roman"/>
        </w:rPr>
        <w:t>Discussion</w:t>
      </w:r>
    </w:p>
    <w:p w:rsidR="00EB3EE4" w:rsidRPr="000B297D" w:rsidP="00E5354B" w14:paraId="3674A121" w14:textId="0A2F5AFB">
      <w:pPr>
        <w:pStyle w:val="ParaNum"/>
      </w:pPr>
      <w:r w:rsidRPr="00EB3EE4">
        <w:t xml:space="preserve">We conclude that Sprint has failed to present any argument that warrants reconsideration of </w:t>
      </w:r>
      <w:r w:rsidRPr="00EB3EE4" w:rsidR="00505885">
        <w:t>the lang</w:t>
      </w:r>
      <w:r w:rsidRPr="00EB3EE4" w:rsidR="004D65E4">
        <w:t>u</w:t>
      </w:r>
      <w:r w:rsidRPr="00EB3EE4" w:rsidR="00505885">
        <w:t xml:space="preserve">age in </w:t>
      </w:r>
      <w:r w:rsidRPr="0081636D">
        <w:t xml:space="preserve">the </w:t>
      </w:r>
      <w:r w:rsidRPr="0081636D">
        <w:rPr>
          <w:i/>
        </w:rPr>
        <w:t>Waiver Extension Orders</w:t>
      </w:r>
      <w:r w:rsidRPr="000B297D">
        <w:t xml:space="preserve"> </w:t>
      </w:r>
      <w:r w:rsidRPr="00EB3EE4">
        <w:t>requiring Lifeline providers to perform eligibility verifications and recertifications for Lifeline subscribers in California, Michigan</w:t>
      </w:r>
      <w:r w:rsidRPr="0081636D" w:rsidR="00E5137B">
        <w:t>,</w:t>
      </w:r>
      <w:r w:rsidRPr="0081636D">
        <w:t xml:space="preserve"> and New York if the state</w:t>
      </w:r>
      <w:r w:rsidRPr="00AC198F">
        <w:t xml:space="preserve"> process or database do</w:t>
      </w:r>
      <w:r w:rsidRPr="009518D2">
        <w:t>es</w:t>
      </w:r>
      <w:r w:rsidRPr="00EB3EE4">
        <w:t xml:space="preserve"> not </w:t>
      </w:r>
      <w:r w:rsidRPr="00EB3EE4" w:rsidR="006604E0">
        <w:t>comply with the revised f</w:t>
      </w:r>
      <w:r w:rsidRPr="00EB3EE4">
        <w:t>ed</w:t>
      </w:r>
      <w:r w:rsidRPr="00EB3EE4" w:rsidR="00BD7337">
        <w:t xml:space="preserve">eral eligibility criteria by the state’s waiver </w:t>
      </w:r>
      <w:r w:rsidRPr="00EB3EE4">
        <w:t xml:space="preserve">deadline.  As an initial matter, we reject Sprint’s argument that the </w:t>
      </w:r>
      <w:r w:rsidRPr="00EB3EE4" w:rsidR="00CE57D1">
        <w:rPr>
          <w:i/>
        </w:rPr>
        <w:t>Waiver Extension Orders</w:t>
      </w:r>
      <w:r w:rsidRPr="00EB3EE4" w:rsidR="00CE57D1">
        <w:t xml:space="preserve">’ </w:t>
      </w:r>
      <w:r w:rsidRPr="00EB3EE4" w:rsidR="004E70D8">
        <w:t>reliance</w:t>
      </w:r>
      <w:r w:rsidRPr="00EB3EE4" w:rsidR="00CE57D1">
        <w:t xml:space="preserve"> </w:t>
      </w:r>
      <w:r w:rsidRPr="0081636D" w:rsidR="004E70D8">
        <w:t>on</w:t>
      </w:r>
      <w:r w:rsidRPr="0081636D" w:rsidR="00CE57D1">
        <w:t xml:space="preserve"> </w:t>
      </w:r>
      <w:r w:rsidRPr="0081636D">
        <w:t>service provider</w:t>
      </w:r>
      <w:r w:rsidRPr="0081636D" w:rsidR="004E70D8">
        <w:t>s’ existing</w:t>
      </w:r>
      <w:r w:rsidRPr="0081636D">
        <w:t xml:space="preserve"> </w:t>
      </w:r>
      <w:r w:rsidRPr="0081636D" w:rsidR="00CE57D1">
        <w:t xml:space="preserve">obligations under </w:t>
      </w:r>
      <w:r w:rsidRPr="0081636D">
        <w:t xml:space="preserve">the </w:t>
      </w:r>
      <w:r w:rsidRPr="000B297D" w:rsidR="00CE57D1">
        <w:t>Commission’s rules</w:t>
      </w:r>
      <w:r w:rsidRPr="000B297D">
        <w:t xml:space="preserve"> </w:t>
      </w:r>
      <w:r w:rsidRPr="00EB3EE4" w:rsidR="004E70D8">
        <w:t>is</w:t>
      </w:r>
      <w:r w:rsidRPr="00EB3EE4">
        <w:t xml:space="preserve"> “unreasonable” and</w:t>
      </w:r>
      <w:r w:rsidRPr="0081636D">
        <w:t xml:space="preserve"> “highly unusual.”</w:t>
      </w:r>
      <w:r>
        <w:rPr>
          <w:rStyle w:val="FootnoteReference"/>
        </w:rPr>
        <w:footnoteReference w:id="22"/>
      </w:r>
      <w:r w:rsidRPr="00EB3EE4">
        <w:t xml:space="preserve">  It is reasonable and consistent with </w:t>
      </w:r>
      <w:r w:rsidRPr="00EB3EE4" w:rsidR="0021294D">
        <w:t xml:space="preserve">Lifeline program </w:t>
      </w:r>
      <w:r w:rsidRPr="00EB3EE4">
        <w:t xml:space="preserve">rules to require Lifeline providers to </w:t>
      </w:r>
      <w:r w:rsidRPr="0081636D" w:rsidR="00145BC6">
        <w:t xml:space="preserve">conduct </w:t>
      </w:r>
      <w:r w:rsidRPr="0081636D">
        <w:t xml:space="preserve">eligibility verifications and recertifications if California’s process or Michigan or New York’s database are not compliant with </w:t>
      </w:r>
      <w:r w:rsidRPr="0081636D" w:rsidR="00B87D36">
        <w:t xml:space="preserve">the revised federal </w:t>
      </w:r>
      <w:r w:rsidRPr="0081636D" w:rsidR="004D65E4">
        <w:t>eligibility</w:t>
      </w:r>
      <w:r w:rsidRPr="0081636D" w:rsidR="00B87D36">
        <w:t xml:space="preserve"> criteria </w:t>
      </w:r>
      <w:r w:rsidRPr="0081636D" w:rsidR="004E70D8">
        <w:t>after</w:t>
      </w:r>
      <w:r w:rsidRPr="0081636D">
        <w:t xml:space="preserve"> the state’s waiver deadline. </w:t>
      </w:r>
      <w:r w:rsidRPr="000B297D">
        <w:t xml:space="preserve"> </w:t>
      </w:r>
    </w:p>
    <w:p w:rsidR="00E5354B" w:rsidRPr="0057232C" w:rsidP="00A61C8E" w14:paraId="2664319A" w14:textId="7490FF7C">
      <w:pPr>
        <w:pStyle w:val="ParaNum"/>
      </w:pPr>
      <w:r w:rsidRPr="0057232C">
        <w:t xml:space="preserve">Lifeline providers have primary responsibility for ensuring the eligibility of individuals </w:t>
      </w:r>
      <w:r w:rsidR="000A4D94">
        <w:t>for which they claim federal</w:t>
      </w:r>
      <w:r w:rsidRPr="0057232C" w:rsidR="000A4D94">
        <w:t xml:space="preserve"> </w:t>
      </w:r>
      <w:r w:rsidRPr="0057232C">
        <w:t>Lifeline support.</w:t>
      </w:r>
      <w:r>
        <w:rPr>
          <w:rStyle w:val="FootnoteReference"/>
        </w:rPr>
        <w:footnoteReference w:id="23"/>
      </w:r>
      <w:r w:rsidRPr="0057232C">
        <w:t xml:space="preserve">  </w:t>
      </w:r>
      <w:r>
        <w:t xml:space="preserve">Consistent with this responsibility, Lifeline providers </w:t>
      </w:r>
      <w:r w:rsidR="000A4D94">
        <w:t xml:space="preserve">must </w:t>
      </w:r>
      <w:r w:rsidR="00BD7337">
        <w:t xml:space="preserve">conduct </w:t>
      </w:r>
      <w:r>
        <w:t xml:space="preserve">eligibility verifications and recertifications for Lifeline subscribers </w:t>
      </w:r>
      <w:r w:rsidR="000A4D94">
        <w:t xml:space="preserve">except </w:t>
      </w:r>
      <w:r>
        <w:t xml:space="preserve">in states where </w:t>
      </w:r>
      <w:r w:rsidR="000A4D94">
        <w:t>the state Lifeline administrator or other state agency conducts Lifeline eligibility verifications or recertifications</w:t>
      </w:r>
      <w:r>
        <w:t>.</w:t>
      </w:r>
      <w:r>
        <w:rPr>
          <w:rStyle w:val="FootnoteReference"/>
        </w:rPr>
        <w:footnoteReference w:id="24"/>
      </w:r>
      <w:r>
        <w:t xml:space="preserve"> </w:t>
      </w:r>
      <w:r w:rsidR="000A4D94">
        <w:t xml:space="preserve"> In </w:t>
      </w:r>
      <w:r w:rsidR="008646A1">
        <w:t>the eligibility verification or recertification</w:t>
      </w:r>
      <w:r w:rsidR="000A4D94">
        <w:t xml:space="preserve"> process, ETCs must access available eligibility databases to verify applicants’ eligibility, but </w:t>
      </w:r>
      <w:r w:rsidR="0027165C">
        <w:t>absent a waiver, ETC</w:t>
      </w:r>
      <w:r w:rsidR="008646A1">
        <w:t>s</w:t>
      </w:r>
      <w:r w:rsidR="0027165C">
        <w:t xml:space="preserve"> may not rely on </w:t>
      </w:r>
      <w:r w:rsidR="000A4D94">
        <w:t xml:space="preserve">a database </w:t>
      </w:r>
      <w:r w:rsidR="0027165C">
        <w:t xml:space="preserve">that cannot return information that </w:t>
      </w:r>
      <w:r w:rsidR="008646A1">
        <w:t>would enable</w:t>
      </w:r>
      <w:r w:rsidR="0027165C">
        <w:t xml:space="preserve"> an ETC to accurately verify an applicant’s participation in one of the Lifeline qualifying programs.</w:t>
      </w:r>
      <w:r>
        <w:rPr>
          <w:rStyle w:val="FootnoteReference"/>
        </w:rPr>
        <w:footnoteReference w:id="25"/>
      </w:r>
      <w:r w:rsidR="0081636D">
        <w:t xml:space="preserve">  </w:t>
      </w:r>
      <w:r>
        <w:t xml:space="preserve">Although California handles </w:t>
      </w:r>
      <w:r w:rsidRPr="0057232C">
        <w:t>eligibility verif</w:t>
      </w:r>
      <w:r>
        <w:t>ications and recertifications</w:t>
      </w:r>
      <w:r w:rsidR="0081636D">
        <w:t>,</w:t>
      </w:r>
      <w:r>
        <w:t xml:space="preserve"> and Michigan and New York provide eligibility databases for Lifeline providers, </w:t>
      </w:r>
      <w:r w:rsidRPr="0057232C">
        <w:t xml:space="preserve">Lifeline providers </w:t>
      </w:r>
      <w:r>
        <w:t xml:space="preserve">remain </w:t>
      </w:r>
      <w:r w:rsidRPr="0057232C">
        <w:t>primar</w:t>
      </w:r>
      <w:r>
        <w:t>ily responsible</w:t>
      </w:r>
      <w:r w:rsidRPr="0057232C">
        <w:t xml:space="preserve"> for ensuring the eligibility of individuals seeking Lifeline support</w:t>
      </w:r>
      <w:r>
        <w:t xml:space="preserve"> in those states</w:t>
      </w:r>
      <w:r w:rsidRPr="0057232C">
        <w:t>.</w:t>
      </w:r>
      <w:r>
        <w:rPr>
          <w:rStyle w:val="FootnoteReference"/>
        </w:rPr>
        <w:footnoteReference w:id="26"/>
      </w:r>
      <w:r>
        <w:t xml:space="preserve"> </w:t>
      </w:r>
      <w:r w:rsidRPr="0057232C">
        <w:t xml:space="preserve"> If California, New York</w:t>
      </w:r>
      <w:r w:rsidR="00EB3EE4">
        <w:t>,</w:t>
      </w:r>
      <w:r w:rsidRPr="0057232C">
        <w:t xml:space="preserve"> or Michigan do not c</w:t>
      </w:r>
      <w:r w:rsidR="0026169A">
        <w:t>hange their process or database</w:t>
      </w:r>
      <w:r w:rsidR="002B00D7">
        <w:t>s</w:t>
      </w:r>
      <w:r w:rsidRPr="0057232C">
        <w:t xml:space="preserve"> to comply with the </w:t>
      </w:r>
      <w:r w:rsidR="0026169A">
        <w:t xml:space="preserve">revised </w:t>
      </w:r>
      <w:r w:rsidRPr="0057232C">
        <w:t xml:space="preserve">federal eligibility criteria by the state’s waiver deadline, </w:t>
      </w:r>
      <w:r>
        <w:t xml:space="preserve">Lifeline providers </w:t>
      </w:r>
      <w:r w:rsidR="0081636D">
        <w:t>can</w:t>
      </w:r>
      <w:r>
        <w:t>not rely on the state process or database</w:t>
      </w:r>
      <w:r w:rsidR="0000711E">
        <w:t>s</w:t>
      </w:r>
      <w:r>
        <w:t xml:space="preserve"> for purposes of the </w:t>
      </w:r>
      <w:r w:rsidR="00E45461">
        <w:t xml:space="preserve">federal </w:t>
      </w:r>
      <w:r>
        <w:t>Lifeline program</w:t>
      </w:r>
      <w:r w:rsidRPr="0057232C">
        <w:t xml:space="preserve">. </w:t>
      </w:r>
      <w:r>
        <w:t xml:space="preserve"> Thus, if California, New York</w:t>
      </w:r>
      <w:r w:rsidR="0081636D">
        <w:t>,</w:t>
      </w:r>
      <w:r>
        <w:t xml:space="preserve"> or Michigan does not meet its respective waiver deadline, </w:t>
      </w:r>
      <w:r w:rsidR="0026169A">
        <w:t xml:space="preserve">Lifeline </w:t>
      </w:r>
      <w:r>
        <w:t>providers must handle eligibility verifications and recertifications for Lifeline subscribers in that state until the state process or database complies with FCC rules or the National Verifier is implemented in th</w:t>
      </w:r>
      <w:r w:rsidR="00E45461">
        <w:t>at</w:t>
      </w:r>
      <w:r>
        <w:t xml:space="preserve"> state. </w:t>
      </w:r>
    </w:p>
    <w:p w:rsidR="00E5354B" w:rsidP="00AC7578" w14:paraId="6CCFAAAC" w14:textId="5D30CF59">
      <w:pPr>
        <w:pStyle w:val="ParaNum"/>
      </w:pPr>
      <w:r>
        <w:t xml:space="preserve">We also are </w:t>
      </w:r>
      <w:r w:rsidRPr="0057232C">
        <w:t>not persuaded by Sprint’s a</w:t>
      </w:r>
      <w:r>
        <w:t>rgument</w:t>
      </w:r>
      <w:r w:rsidRPr="0057232C">
        <w:t xml:space="preserve"> that </w:t>
      </w:r>
      <w:r w:rsidR="00221C04">
        <w:t xml:space="preserve">Lifeline </w:t>
      </w:r>
      <w:r w:rsidRPr="0057232C">
        <w:t xml:space="preserve">providers would </w:t>
      </w:r>
      <w:r w:rsidR="008D6DAD">
        <w:t xml:space="preserve">need </w:t>
      </w:r>
      <w:r w:rsidR="0027537C">
        <w:t xml:space="preserve">to make </w:t>
      </w:r>
      <w:r w:rsidRPr="0057232C">
        <w:t>nume</w:t>
      </w:r>
      <w:r w:rsidR="0027537C">
        <w:t>rous process and system changes</w:t>
      </w:r>
      <w:r w:rsidRPr="0057232C">
        <w:t xml:space="preserve"> </w:t>
      </w:r>
      <w:r>
        <w:t xml:space="preserve">and incur </w:t>
      </w:r>
      <w:r w:rsidR="0027537C">
        <w:t>costs</w:t>
      </w:r>
      <w:r>
        <w:t xml:space="preserve"> </w:t>
      </w:r>
      <w:r w:rsidRPr="0057232C">
        <w:t>to perform eligibility verifications and recertifications for</w:t>
      </w:r>
      <w:r>
        <w:t xml:space="preserve"> Lifeline subscribers in California, New York</w:t>
      </w:r>
      <w:r w:rsidR="008D6DAD">
        <w:t>,</w:t>
      </w:r>
      <w:r>
        <w:t xml:space="preserve"> or Michigan</w:t>
      </w:r>
      <w:r w:rsidR="008D6DAD">
        <w:t xml:space="preserve"> if the states’ respective waivers lapsed</w:t>
      </w:r>
      <w:r w:rsidRPr="0057232C">
        <w:t>.</w:t>
      </w:r>
      <w:r>
        <w:rPr>
          <w:rStyle w:val="FootnoteReference"/>
        </w:rPr>
        <w:footnoteReference w:id="27"/>
      </w:r>
      <w:r w:rsidRPr="0057232C">
        <w:t xml:space="preserve">  </w:t>
      </w:r>
      <w:r w:rsidR="002B7C86">
        <w:t>Lifeline providers’ costs in conducting eligibility verification and recertification</w:t>
      </w:r>
      <w:r w:rsidRPr="0057232C">
        <w:t xml:space="preserve"> do not outweigh the interest in ensuring that </w:t>
      </w:r>
      <w:r w:rsidR="00140043">
        <w:t xml:space="preserve">Lifeline program support is directed only to </w:t>
      </w:r>
      <w:r>
        <w:t>qualifying low-income consumers</w:t>
      </w:r>
      <w:r w:rsidR="00140043">
        <w:t>, as defined by the Commission’s rules</w:t>
      </w:r>
      <w:r w:rsidRPr="0057232C">
        <w:t xml:space="preserve">.  </w:t>
      </w:r>
      <w:r>
        <w:t>Lifeline providers</w:t>
      </w:r>
      <w:r w:rsidR="00237F7C">
        <w:t>, including the Petitioner,</w:t>
      </w:r>
      <w:r>
        <w:t xml:space="preserve"> </w:t>
      </w:r>
      <w:r w:rsidR="00237F7C">
        <w:t>currently conduct</w:t>
      </w:r>
      <w:r>
        <w:t xml:space="preserve"> eligibility </w:t>
      </w:r>
      <w:r w:rsidR="00221C04">
        <w:t>determinations and recertifications</w:t>
      </w:r>
      <w:r>
        <w:t xml:space="preserve"> </w:t>
      </w:r>
      <w:r w:rsidR="00221C04">
        <w:t xml:space="preserve">for </w:t>
      </w:r>
      <w:r w:rsidRPr="0057232C">
        <w:t xml:space="preserve">Lifeline subscribers in states where there is no state eligibility process or </w:t>
      </w:r>
      <w:r>
        <w:t xml:space="preserve">available </w:t>
      </w:r>
      <w:r w:rsidRPr="0057232C">
        <w:t>database.</w:t>
      </w:r>
      <w:r>
        <w:t xml:space="preserve"> </w:t>
      </w:r>
      <w:r w:rsidRPr="0057232C">
        <w:t xml:space="preserve"> </w:t>
      </w:r>
      <w:r w:rsidR="00D06325">
        <w:t>Further, L</w:t>
      </w:r>
      <w:r w:rsidR="00AC7578">
        <w:t xml:space="preserve">ifeline providers </w:t>
      </w:r>
      <w:r w:rsidR="0023699B">
        <w:t xml:space="preserve">may </w:t>
      </w:r>
      <w:r w:rsidR="004A4EEF">
        <w:t xml:space="preserve">minimize </w:t>
      </w:r>
      <w:r w:rsidR="0000711E">
        <w:t>recertification-related</w:t>
      </w:r>
      <w:r w:rsidR="00AC7578">
        <w:t xml:space="preserve"> costs by </w:t>
      </w:r>
      <w:r w:rsidR="00E8120A">
        <w:t xml:space="preserve">having </w:t>
      </w:r>
      <w:r w:rsidR="00AC7578">
        <w:t>USAC conduct recertifications for subscribers in</w:t>
      </w:r>
      <w:r w:rsidR="0000711E">
        <w:t xml:space="preserve"> the</w:t>
      </w:r>
      <w:r w:rsidR="00AC7578">
        <w:t xml:space="preserve"> states</w:t>
      </w:r>
      <w:r w:rsidR="0000711E">
        <w:t xml:space="preserve"> at issue</w:t>
      </w:r>
      <w:r w:rsidR="00AC7578">
        <w:t>.</w:t>
      </w:r>
      <w:r>
        <w:rPr>
          <w:rStyle w:val="FootnoteReference"/>
        </w:rPr>
        <w:footnoteReference w:id="28"/>
      </w:r>
      <w:r w:rsidR="00AC7578">
        <w:t xml:space="preserve"> </w:t>
      </w:r>
      <w:r w:rsidR="001B0F28">
        <w:t xml:space="preserve"> </w:t>
      </w:r>
      <w:r>
        <w:t xml:space="preserve">We also conclude that </w:t>
      </w:r>
      <w:r w:rsidRPr="0057232C">
        <w:t>Lifeline providers have sufficient time</w:t>
      </w:r>
      <w:r>
        <w:t xml:space="preserve"> before the waiver deadlines</w:t>
      </w:r>
      <w:r w:rsidRPr="0057232C">
        <w:t xml:space="preserve"> to develop eligibility verification and recertification processes for </w:t>
      </w:r>
      <w:r>
        <w:t>Lifeline subscribe</w:t>
      </w:r>
      <w:r w:rsidR="00792510">
        <w:t>rs in California, New York</w:t>
      </w:r>
      <w:r w:rsidR="00862CB4">
        <w:t>,</w:t>
      </w:r>
      <w:r w:rsidR="00792510">
        <w:t xml:space="preserve"> and</w:t>
      </w:r>
      <w:r>
        <w:t xml:space="preserve"> Michigan</w:t>
      </w:r>
      <w:r w:rsidRPr="0057232C">
        <w:t xml:space="preserve">.  </w:t>
      </w:r>
    </w:p>
    <w:p w:rsidR="00E5354B" w:rsidRPr="0057232C" w:rsidP="00E5354B" w14:paraId="75D37E7E" w14:textId="553B4B51">
      <w:pPr>
        <w:pStyle w:val="ParaNum"/>
      </w:pPr>
      <w:r>
        <w:t xml:space="preserve">While Sprint and the Commenters argue that the </w:t>
      </w:r>
      <w:r>
        <w:t>Commission should remove the service provider requirements and not “foreclose the possibility of granting additional short-term waivers if appropriate,”</w:t>
      </w:r>
      <w:r>
        <w:rPr>
          <w:rStyle w:val="FootnoteReference"/>
        </w:rPr>
        <w:footnoteReference w:id="29"/>
      </w:r>
      <w:r>
        <w:t xml:space="preserve"> </w:t>
      </w:r>
      <w:r w:rsidR="00792510">
        <w:t>the</w:t>
      </w:r>
      <w:r>
        <w:t xml:space="preserve"> states </w:t>
      </w:r>
      <w:r w:rsidR="00792510">
        <w:t xml:space="preserve">at issue </w:t>
      </w:r>
      <w:r>
        <w:t>do not have any pending waiver requests before the Commission and any such future requests would be subject to the good cause standard.</w:t>
      </w:r>
      <w:r>
        <w:rPr>
          <w:rStyle w:val="FootnoteReference"/>
        </w:rPr>
        <w:footnoteReference w:id="30"/>
      </w:r>
      <w:r>
        <w:t xml:space="preserve">  </w:t>
      </w:r>
      <w:r w:rsidR="00145BC6">
        <w:t>Additionally</w:t>
      </w:r>
      <w:r>
        <w:t>, taking a “wa</w:t>
      </w:r>
      <w:r w:rsidR="00145BC6">
        <w:t xml:space="preserve">it and see” approach </w:t>
      </w:r>
      <w:r w:rsidR="001231A1">
        <w:t xml:space="preserve">without clarifying service providers’ obligations in the event that a state does not update its processes or database before that state’s waiver ends </w:t>
      </w:r>
      <w:r w:rsidR="00145BC6">
        <w:t xml:space="preserve">would </w:t>
      </w:r>
      <w:r w:rsidR="00157C34">
        <w:t>risk that some</w:t>
      </w:r>
      <w:r>
        <w:t xml:space="preserve"> </w:t>
      </w:r>
      <w:r w:rsidR="00AC7578">
        <w:t xml:space="preserve">Lifeline </w:t>
      </w:r>
      <w:r>
        <w:t xml:space="preserve">providers </w:t>
      </w:r>
      <w:r w:rsidR="00157C34">
        <w:t>would be unprepared to</w:t>
      </w:r>
      <w:r>
        <w:t xml:space="preserve"> implement eligibility verification and </w:t>
      </w:r>
      <w:r w:rsidR="00EE0356">
        <w:t xml:space="preserve">recertification </w:t>
      </w:r>
      <w:r>
        <w:t xml:space="preserve">processes </w:t>
      </w:r>
      <w:r w:rsidR="00E100F0">
        <w:t>if the</w:t>
      </w:r>
      <w:r>
        <w:t xml:space="preserve"> state does not meet its </w:t>
      </w:r>
      <w:r w:rsidR="00EB1C89">
        <w:t xml:space="preserve">extended </w:t>
      </w:r>
      <w:r>
        <w:t>waiver deadline.</w:t>
      </w:r>
      <w:r>
        <w:rPr>
          <w:rStyle w:val="FootnoteReference"/>
        </w:rPr>
        <w:footnoteReference w:id="31"/>
      </w:r>
      <w:r>
        <w:t xml:space="preserve">   </w:t>
      </w:r>
    </w:p>
    <w:p w:rsidR="00E5354B" w:rsidP="00E5354B" w14:paraId="4DA8AB46" w14:textId="53ADBFF2">
      <w:pPr>
        <w:pStyle w:val="ParaNum"/>
      </w:pPr>
      <w:r w:rsidRPr="0057232C">
        <w:t>Finally, we reject Sprint’s suggestion to use the National Verifier to conduct eligibility verifications and recertifications for Lifeline subscribers in Cal</w:t>
      </w:r>
      <w:r w:rsidR="00915064">
        <w:t>ifornia, Michigan, and New York</w:t>
      </w:r>
      <w:r w:rsidRPr="0057232C">
        <w:t xml:space="preserve"> if </w:t>
      </w:r>
      <w:r>
        <w:t xml:space="preserve">the state </w:t>
      </w:r>
      <w:r w:rsidRPr="0057232C">
        <w:t>process or database</w:t>
      </w:r>
      <w:r w:rsidR="00915064">
        <w:t>s do</w:t>
      </w:r>
      <w:r>
        <w:t xml:space="preserve"> not </w:t>
      </w:r>
      <w:r w:rsidRPr="0057232C">
        <w:t xml:space="preserve">comply with the </w:t>
      </w:r>
      <w:r w:rsidR="003D0CB9">
        <w:t xml:space="preserve">revised </w:t>
      </w:r>
      <w:r w:rsidRPr="0057232C">
        <w:t xml:space="preserve">federal eligibility requirements by the </w:t>
      </w:r>
      <w:r>
        <w:t xml:space="preserve">state’s </w:t>
      </w:r>
      <w:r w:rsidRPr="0057232C">
        <w:t xml:space="preserve">waiver deadline.  </w:t>
      </w:r>
      <w:r>
        <w:t>This solution is not feasible because i</w:t>
      </w:r>
      <w:r w:rsidRPr="0057232C">
        <w:t>mplement</w:t>
      </w:r>
      <w:r>
        <w:t>ing</w:t>
      </w:r>
      <w:r w:rsidRPr="0057232C">
        <w:t xml:space="preserve"> the </w:t>
      </w:r>
      <w:r>
        <w:t xml:space="preserve">National Verifier in any one of these states would require </w:t>
      </w:r>
      <w:r w:rsidRPr="0057232C">
        <w:t xml:space="preserve">extensive </w:t>
      </w:r>
      <w:r>
        <w:t xml:space="preserve">systems work and </w:t>
      </w:r>
      <w:r w:rsidR="008E6424">
        <w:t xml:space="preserve">state coordination </w:t>
      </w:r>
      <w:r>
        <w:t xml:space="preserve">that cannot be completed by the respective waiver deadlines.  </w:t>
      </w:r>
      <w:r w:rsidR="00E940A2">
        <w:t xml:space="preserve">While USAC continues to make progress in developing the National Verifier, the Commission </w:t>
      </w:r>
      <w:r w:rsidR="003D6D3B">
        <w:t xml:space="preserve">did not require </w:t>
      </w:r>
      <w:r w:rsidR="005357FA">
        <w:t>USAC to launch the</w:t>
      </w:r>
      <w:r w:rsidR="003D6D3B">
        <w:t xml:space="preserve"> National Verifier in all states until December 31, 2019—three years and nine months after the adoption of the revised eligibility criteria at issue in the states’ waiver requests.</w:t>
      </w:r>
      <w:r>
        <w:rPr>
          <w:rStyle w:val="FootnoteReference"/>
        </w:rPr>
        <w:footnoteReference w:id="32"/>
      </w:r>
    </w:p>
    <w:p w:rsidR="00E5354B" w:rsidRPr="0057232C" w:rsidP="00E5354B" w14:paraId="5ABF6DE0" w14:textId="77777777">
      <w:pPr>
        <w:pStyle w:val="ParaNum"/>
      </w:pPr>
      <w:r>
        <w:t xml:space="preserve">For the foregoing reasons, we affirm our decision in the </w:t>
      </w:r>
      <w:r>
        <w:rPr>
          <w:i/>
        </w:rPr>
        <w:t>Waiver Extension Orders</w:t>
      </w:r>
      <w:r>
        <w:t xml:space="preserve"> and deny Sprint’s Petitions for Reconsideration.  </w:t>
      </w:r>
    </w:p>
    <w:p w:rsidR="00E5354B" w:rsidP="000B297D" w14:paraId="4826064C" w14:textId="4BA99103">
      <w:pPr>
        <w:pStyle w:val="ParaNum"/>
      </w:pPr>
      <w:r w:rsidRPr="00612809">
        <w:t>ACCORDINGLY,</w:t>
      </w:r>
      <w:r w:rsidRPr="00612809">
        <w:rPr>
          <w:b/>
        </w:rPr>
        <w:t xml:space="preserve"> </w:t>
      </w:r>
      <w:r w:rsidRPr="00612809">
        <w:t>IT IS ORDERED, pursuant to the authority contained in sections 1-4 and 254 of the Communications Act of 1934, as amended, 47 U.S.C. §§ 151-154 and 254, and sections 0.91, 0.291, 1.3</w:t>
      </w:r>
      <w:r w:rsidR="007C3CF0">
        <w:t>,</w:t>
      </w:r>
      <w:r w:rsidRPr="00612809">
        <w:t xml:space="preserve"> and 1.106 of the Commission’s rule</w:t>
      </w:r>
      <w:r w:rsidR="00B172E8">
        <w:t>s, 47 CFR §§ 0.91, 0.291,</w:t>
      </w:r>
      <w:r w:rsidR="007C3CF0">
        <w:t xml:space="preserve"> 1.3,</w:t>
      </w:r>
      <w:r w:rsidR="00B172E8">
        <w:t xml:space="preserve"> 1.106</w:t>
      </w:r>
      <w:r w:rsidRPr="00612809">
        <w:t>, that Sprint’s Petitions for Reconsideration are DENIED.</w:t>
      </w:r>
    </w:p>
    <w:p w:rsidR="00E5354B" w:rsidRPr="0057232C" w:rsidP="00E5354B" w14:paraId="75CC5C4F" w14:textId="77777777">
      <w:pPr>
        <w:pStyle w:val="ParaNum"/>
        <w:numPr>
          <w:ilvl w:val="0"/>
          <w:numId w:val="0"/>
        </w:numPr>
        <w:ind w:left="4320"/>
      </w:pPr>
    </w:p>
    <w:p w:rsidR="00E5354B" w:rsidRPr="0057232C" w:rsidP="00E5354B" w14:paraId="3BFE4693" w14:textId="77777777">
      <w:pPr>
        <w:pStyle w:val="ParaNum"/>
        <w:numPr>
          <w:ilvl w:val="0"/>
          <w:numId w:val="0"/>
        </w:numPr>
        <w:ind w:left="4320"/>
      </w:pPr>
    </w:p>
    <w:p w:rsidR="00E5354B" w:rsidRPr="0057232C" w:rsidP="00E5354B" w14:paraId="24E64341" w14:textId="77777777">
      <w:pPr>
        <w:pStyle w:val="ParaNum"/>
        <w:numPr>
          <w:ilvl w:val="0"/>
          <w:numId w:val="0"/>
        </w:numPr>
        <w:ind w:left="4320"/>
      </w:pPr>
      <w:r w:rsidRPr="0057232C">
        <w:t>FEDERAL COMMUNICATIONS COMMISSION</w:t>
      </w:r>
    </w:p>
    <w:p w:rsidR="00E5354B" w:rsidRPr="0057232C" w:rsidP="00E5354B" w14:paraId="30AEE3E4" w14:textId="77777777">
      <w:pPr>
        <w:pStyle w:val="ParaNum"/>
        <w:numPr>
          <w:ilvl w:val="0"/>
          <w:numId w:val="0"/>
        </w:numPr>
        <w:ind w:left="4320"/>
      </w:pPr>
    </w:p>
    <w:p w:rsidR="00E5354B" w:rsidRPr="0057232C" w:rsidP="00E5354B" w14:paraId="40695C0C" w14:textId="77777777">
      <w:pPr>
        <w:pStyle w:val="ParaNum"/>
        <w:numPr>
          <w:ilvl w:val="0"/>
          <w:numId w:val="0"/>
        </w:numPr>
        <w:spacing w:after="0"/>
        <w:ind w:left="4320"/>
      </w:pPr>
      <w:r w:rsidRPr="0057232C">
        <w:t>Kris Anne Monteith</w:t>
      </w:r>
    </w:p>
    <w:p w:rsidR="00E5354B" w:rsidRPr="0057232C" w:rsidP="00E5354B" w14:paraId="24FD175F" w14:textId="77777777">
      <w:pPr>
        <w:pStyle w:val="ParaNum"/>
        <w:numPr>
          <w:ilvl w:val="0"/>
          <w:numId w:val="0"/>
        </w:numPr>
        <w:spacing w:after="0"/>
        <w:ind w:left="4320"/>
      </w:pPr>
      <w:r w:rsidRPr="0057232C">
        <w:t>Chief</w:t>
      </w:r>
    </w:p>
    <w:p w:rsidR="00E5354B" w:rsidRPr="0057232C" w:rsidP="00E5354B" w14:paraId="1C765747" w14:textId="77777777">
      <w:pPr>
        <w:pStyle w:val="ParaNum"/>
        <w:numPr>
          <w:ilvl w:val="0"/>
          <w:numId w:val="0"/>
        </w:numPr>
        <w:spacing w:after="0"/>
        <w:ind w:left="4320"/>
      </w:pPr>
      <w:r w:rsidRPr="00612809">
        <w:t>Wireline Competition Bureau</w:t>
      </w:r>
    </w:p>
    <w:p w:rsidR="005C75A9" w:rsidRPr="005C75A9" w:rsidP="00C6642F" w14:paraId="6C7DD14C" w14:textId="1E670EF6">
      <w:pPr>
        <w:pStyle w:val="ParaNum"/>
        <w:numPr>
          <w:ilvl w:val="0"/>
          <w:numId w:val="0"/>
        </w:numPr>
        <w:spacing w:after="0"/>
        <w:ind w:left="4320"/>
      </w:pPr>
    </w:p>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F8F" w:rsidP="0055614C" w14:paraId="5433A6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2C0F8F" w14:paraId="5C9282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F8F" w:rsidP="0055614C" w14:paraId="68B3CB1F" w14:textId="451CAC15">
    <w:pPr>
      <w:pStyle w:val="Footer"/>
      <w:framePr w:wrap="around" w:vAnchor="text" w:hAnchor="margin" w:xAlign="center" w:y="1"/>
    </w:pPr>
    <w:r>
      <w:fldChar w:fldCharType="begin"/>
    </w:r>
    <w:r>
      <w:instrText xml:space="preserve">PAGE  </w:instrText>
    </w:r>
    <w:r>
      <w:fldChar w:fldCharType="separate"/>
    </w:r>
    <w:r w:rsidR="000D32EC">
      <w:rPr>
        <w:noProof/>
      </w:rPr>
      <w:t>2</w:t>
    </w:r>
    <w:r>
      <w:fldChar w:fldCharType="end"/>
    </w:r>
  </w:p>
  <w:p w:rsidR="002C0F8F" w14:paraId="54844E4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F8F" w14:paraId="2D400F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0DB5" w14:paraId="1BAADBC0" w14:textId="77777777">
      <w:r>
        <w:separator/>
      </w:r>
    </w:p>
  </w:footnote>
  <w:footnote w:type="continuationSeparator" w:id="1">
    <w:p w:rsidR="00170DB5" w:rsidP="00C721AC" w14:paraId="6497F7BB" w14:textId="77777777">
      <w:pPr>
        <w:spacing w:before="120"/>
        <w:rPr>
          <w:sz w:val="20"/>
        </w:rPr>
      </w:pPr>
      <w:r>
        <w:rPr>
          <w:sz w:val="20"/>
        </w:rPr>
        <w:t xml:space="preserve">(Continued from previous page)  </w:t>
      </w:r>
      <w:r>
        <w:rPr>
          <w:sz w:val="20"/>
        </w:rPr>
        <w:separator/>
      </w:r>
    </w:p>
  </w:footnote>
  <w:footnote w:type="continuationNotice" w:id="2">
    <w:p w:rsidR="00170DB5" w:rsidP="00A34874" w14:paraId="00EBC28B" w14:textId="77777777">
      <w:pPr>
        <w:ind w:left="5040" w:firstLine="720"/>
        <w:rPr>
          <w:sz w:val="20"/>
        </w:rPr>
      </w:pPr>
      <w:r>
        <w:rPr>
          <w:sz w:val="20"/>
        </w:rPr>
        <w:t>(continued….)</w:t>
      </w:r>
    </w:p>
  </w:footnote>
  <w:footnote w:id="3">
    <w:p w:rsidR="00E5354B" w:rsidRPr="00097ABC" w:rsidP="00E5354B" w14:paraId="02FF0860" w14:textId="2C87B429">
      <w:pPr>
        <w:pStyle w:val="FootnoteText"/>
      </w:pPr>
      <w:r w:rsidRPr="00097ABC">
        <w:rPr>
          <w:rStyle w:val="FootnoteReference"/>
        </w:rPr>
        <w:footnoteRef/>
      </w:r>
      <w:r w:rsidRPr="00097ABC">
        <w:t xml:space="preserve"> </w:t>
      </w:r>
      <w:r w:rsidRPr="00097ABC">
        <w:rPr>
          <w:i/>
        </w:rPr>
        <w:t xml:space="preserve">See </w:t>
      </w:r>
      <w:r w:rsidRPr="000E479C">
        <w:t>Petition for Reconsideration of Sprint Corporation</w:t>
      </w:r>
      <w:r w:rsidRPr="00097ABC">
        <w:rPr>
          <w:i/>
        </w:rPr>
        <w:t xml:space="preserve">, </w:t>
      </w:r>
      <w:r w:rsidRPr="00097ABC">
        <w:t>WC Docket No. 11-42 (filed Nov. 22, 2017) (</w:t>
      </w:r>
      <w:r w:rsidRPr="000E479C">
        <w:t>Sprint California Petition</w:t>
      </w:r>
      <w:r w:rsidRPr="00402962">
        <w:t>);</w:t>
      </w:r>
      <w:r w:rsidRPr="00097ABC">
        <w:t xml:space="preserve"> </w:t>
      </w:r>
      <w:r w:rsidRPr="000E479C">
        <w:t>Petition for Reconsideration of Sprint Corporation</w:t>
      </w:r>
      <w:r w:rsidR="00391424">
        <w:t>, WC Docket No</w:t>
      </w:r>
      <w:r w:rsidRPr="00097ABC">
        <w:t xml:space="preserve">. 11-42 </w:t>
      </w:r>
      <w:r w:rsidRPr="005208B6">
        <w:t>et al.</w:t>
      </w:r>
      <w:r w:rsidRPr="00097ABC">
        <w:rPr>
          <w:i/>
        </w:rPr>
        <w:t xml:space="preserve"> </w:t>
      </w:r>
      <w:r w:rsidRPr="00097ABC">
        <w:t>(filed Dec.</w:t>
      </w:r>
      <w:r>
        <w:t xml:space="preserve"> </w:t>
      </w:r>
      <w:r w:rsidRPr="00097ABC">
        <w:t>27, 2017) (</w:t>
      </w:r>
      <w:r w:rsidRPr="000E479C">
        <w:t>Sprint New York and Michigan Petition</w:t>
      </w:r>
      <w:r w:rsidRPr="00097ABC">
        <w:t>).</w:t>
      </w:r>
    </w:p>
  </w:footnote>
  <w:footnote w:id="4">
    <w:p w:rsidR="00E5354B" w:rsidRPr="00097ABC" w:rsidP="00E5354B" w14:paraId="0CF10C97" w14:textId="7DB09757">
      <w:pPr>
        <w:pStyle w:val="FootnoteText"/>
      </w:pPr>
      <w:r w:rsidRPr="00097ABC">
        <w:rPr>
          <w:rStyle w:val="FootnoteReference"/>
        </w:rPr>
        <w:footnoteRef/>
      </w:r>
      <w:r w:rsidRPr="00097ABC">
        <w:t xml:space="preserve"> </w:t>
      </w:r>
      <w:r w:rsidRPr="00097ABC">
        <w:rPr>
          <w:i/>
        </w:rPr>
        <w:t xml:space="preserve">Lifeline Link Up Reform and Modernization, </w:t>
      </w:r>
      <w:r w:rsidRPr="00097ABC">
        <w:t xml:space="preserve">Order, </w:t>
      </w:r>
      <w:r w:rsidR="000117E3">
        <w:t>32 FCC Rcd</w:t>
      </w:r>
      <w:r w:rsidR="00456618">
        <w:t xml:space="preserve"> 7684</w:t>
      </w:r>
      <w:r w:rsidRPr="00097ABC">
        <w:t xml:space="preserve"> (</w:t>
      </w:r>
      <w:r>
        <w:t xml:space="preserve">WCB </w:t>
      </w:r>
      <w:r w:rsidRPr="00097ABC">
        <w:t>2017) (</w:t>
      </w:r>
      <w:r w:rsidRPr="00097ABC">
        <w:rPr>
          <w:i/>
        </w:rPr>
        <w:t>California Waiver Extension Order</w:t>
      </w:r>
      <w:r w:rsidRPr="00097ABC">
        <w:t xml:space="preserve">); </w:t>
      </w:r>
      <w:r w:rsidRPr="00097ABC">
        <w:rPr>
          <w:i/>
        </w:rPr>
        <w:t xml:space="preserve">Lifeline Link Up Reform and Modernization, </w:t>
      </w:r>
      <w:r w:rsidRPr="00097ABC">
        <w:t xml:space="preserve">Order, </w:t>
      </w:r>
      <w:r w:rsidR="00456618">
        <w:t>32 FCC Rcd 10099</w:t>
      </w:r>
      <w:r w:rsidRPr="00097ABC">
        <w:t xml:space="preserve"> (</w:t>
      </w:r>
      <w:r>
        <w:t>WCB</w:t>
      </w:r>
      <w:r w:rsidRPr="00097ABC">
        <w:t xml:space="preserve"> 2017) (</w:t>
      </w:r>
      <w:r w:rsidRPr="00097ABC">
        <w:rPr>
          <w:i/>
        </w:rPr>
        <w:t>New York Waiver Extension Order</w:t>
      </w:r>
      <w:r w:rsidRPr="00097ABC">
        <w:t xml:space="preserve">); </w:t>
      </w:r>
      <w:r w:rsidRPr="00097ABC">
        <w:rPr>
          <w:i/>
        </w:rPr>
        <w:t xml:space="preserve">Lifeline Link Up Reform and Modernization, </w:t>
      </w:r>
      <w:r w:rsidRPr="00097ABC">
        <w:t xml:space="preserve">Order, </w:t>
      </w:r>
      <w:r w:rsidR="000117E3">
        <w:t>32 FCC Rcd 10349</w:t>
      </w:r>
      <w:r w:rsidRPr="00097ABC">
        <w:rPr>
          <w:i/>
        </w:rPr>
        <w:t xml:space="preserve"> </w:t>
      </w:r>
      <w:r w:rsidRPr="00097ABC">
        <w:t>(</w:t>
      </w:r>
      <w:r>
        <w:t xml:space="preserve">WCB </w:t>
      </w:r>
      <w:r w:rsidRPr="00097ABC">
        <w:t>2017) (</w:t>
      </w:r>
      <w:r w:rsidRPr="00097ABC">
        <w:rPr>
          <w:i/>
        </w:rPr>
        <w:t>Michigan Waiver Extension Order</w:t>
      </w:r>
      <w:r w:rsidRPr="00097ABC">
        <w:t xml:space="preserve">) (collectively </w:t>
      </w:r>
      <w:r w:rsidRPr="00097ABC">
        <w:rPr>
          <w:i/>
        </w:rPr>
        <w:t>Waiver Extension Orders</w:t>
      </w:r>
      <w:r w:rsidRPr="00097ABC">
        <w:t xml:space="preserve">).  </w:t>
      </w:r>
      <w:r w:rsidRPr="00097ABC">
        <w:rPr>
          <w:i/>
        </w:rPr>
        <w:t xml:space="preserve">See also </w:t>
      </w:r>
      <w:r w:rsidRPr="00097ABC">
        <w:t>47 CFR §§ 54.400(j) and 54.409(a)(2)</w:t>
      </w:r>
      <w:r w:rsidR="009518D2">
        <w:t xml:space="preserve">; </w:t>
      </w:r>
      <w:r w:rsidR="009518D2">
        <w:rPr>
          <w:i/>
        </w:rPr>
        <w:t>Lifeline and Link Up Reform and Modernization et al.</w:t>
      </w:r>
      <w:r w:rsidR="009518D2">
        <w:t>, Third Report and Order, Further Report and Order, and Order on Reconsideration, 31 FCC Rcd 3962, 4021-40, paras. 167-216 (2016) (</w:t>
      </w:r>
      <w:r w:rsidR="009518D2">
        <w:rPr>
          <w:i/>
        </w:rPr>
        <w:t>2016 Lifeline Order</w:t>
      </w:r>
      <w:r w:rsidR="009518D2">
        <w:t>)</w:t>
      </w:r>
      <w:r w:rsidRPr="00097ABC">
        <w:t>.</w:t>
      </w:r>
    </w:p>
  </w:footnote>
  <w:footnote w:id="5">
    <w:p w:rsidR="00E5354B" w:rsidRPr="00097ABC" w:rsidP="00E5354B" w14:paraId="167CBBCD" w14:textId="170042F0">
      <w:pPr>
        <w:pStyle w:val="FootnoteText"/>
      </w:pPr>
      <w:r w:rsidRPr="00097ABC">
        <w:rPr>
          <w:rStyle w:val="FootnoteReference"/>
        </w:rPr>
        <w:footnoteRef/>
      </w:r>
      <w:r w:rsidRPr="00097ABC">
        <w:t xml:space="preserve"> </w:t>
      </w:r>
      <w:r w:rsidR="000E1EE8">
        <w:rPr>
          <w:i/>
        </w:rPr>
        <w:t xml:space="preserve">See </w:t>
      </w:r>
      <w:r w:rsidRPr="00097ABC">
        <w:rPr>
          <w:i/>
        </w:rPr>
        <w:t xml:space="preserve">California Waiver Extension Order </w:t>
      </w:r>
      <w:r w:rsidRPr="00097ABC">
        <w:t>at</w:t>
      </w:r>
      <w:r w:rsidR="00456618">
        <w:t xml:space="preserve"> 7686,</w:t>
      </w:r>
      <w:r w:rsidRPr="00097ABC">
        <w:t xml:space="preserve"> para. 8</w:t>
      </w:r>
      <w:r w:rsidR="00902F2B">
        <w:t>;</w:t>
      </w:r>
      <w:r w:rsidRPr="00097ABC">
        <w:t xml:space="preserve"> </w:t>
      </w:r>
      <w:r w:rsidRPr="00097ABC">
        <w:rPr>
          <w:i/>
        </w:rPr>
        <w:t>New York Waiver Extension Order</w:t>
      </w:r>
      <w:r w:rsidRPr="00097ABC">
        <w:t xml:space="preserve"> at</w:t>
      </w:r>
      <w:r w:rsidR="00456618">
        <w:t xml:space="preserve"> 10101,</w:t>
      </w:r>
      <w:r w:rsidRPr="00097ABC">
        <w:t xml:space="preserve"> para. 8</w:t>
      </w:r>
      <w:r w:rsidR="00902F2B">
        <w:t>;</w:t>
      </w:r>
      <w:r w:rsidRPr="00097ABC">
        <w:t xml:space="preserve"> </w:t>
      </w:r>
      <w:r w:rsidRPr="00097ABC">
        <w:rPr>
          <w:i/>
        </w:rPr>
        <w:t>Michigan Waiver Extension Order</w:t>
      </w:r>
      <w:r>
        <w:t xml:space="preserve"> at</w:t>
      </w:r>
      <w:r w:rsidR="00456618">
        <w:t xml:space="preserve"> 10351,</w:t>
      </w:r>
      <w:r>
        <w:t xml:space="preserve"> para. 8.</w:t>
      </w:r>
    </w:p>
  </w:footnote>
  <w:footnote w:id="6">
    <w:p w:rsidR="00E5354B" w:rsidRPr="00097ABC" w:rsidP="00E5354B" w14:paraId="4A3D61C2" w14:textId="432D01B9">
      <w:pPr>
        <w:pStyle w:val="FootnoteText"/>
      </w:pPr>
      <w:r w:rsidRPr="00097ABC">
        <w:rPr>
          <w:rStyle w:val="FootnoteReference"/>
        </w:rPr>
        <w:footnoteRef/>
      </w:r>
      <w:r w:rsidRPr="00097ABC">
        <w:t xml:space="preserve"> </w:t>
      </w:r>
      <w:r w:rsidRPr="00097ABC">
        <w:rPr>
          <w:i/>
        </w:rPr>
        <w:t>California Waiver Extension Order</w:t>
      </w:r>
      <w:r>
        <w:t xml:space="preserve"> at</w:t>
      </w:r>
      <w:r w:rsidR="00456618">
        <w:t xml:space="preserve"> 7684, 7686,</w:t>
      </w:r>
      <w:r>
        <w:t xml:space="preserve"> para</w:t>
      </w:r>
      <w:r w:rsidR="00456618">
        <w:t>s</w:t>
      </w:r>
      <w:r w:rsidRPr="00097ABC">
        <w:t xml:space="preserve">. 1, 7 (extending California’s waiver through April 30, 2018); </w:t>
      </w:r>
      <w:r w:rsidRPr="00097ABC">
        <w:rPr>
          <w:i/>
        </w:rPr>
        <w:t>New York Waiver Extension Order</w:t>
      </w:r>
      <w:r w:rsidRPr="00097ABC">
        <w:t xml:space="preserve"> at</w:t>
      </w:r>
      <w:r w:rsidR="00456618">
        <w:t xml:space="preserve"> 10099, 10101,</w:t>
      </w:r>
      <w:r w:rsidRPr="00097ABC">
        <w:t xml:space="preserve"> paras. 1, 8 (extending New York’s waiver through April 30, 2018); </w:t>
      </w:r>
      <w:r w:rsidRPr="00097ABC">
        <w:rPr>
          <w:i/>
        </w:rPr>
        <w:t xml:space="preserve">Michigan Waiver Extension Order </w:t>
      </w:r>
      <w:r w:rsidRPr="00097ABC">
        <w:t>at</w:t>
      </w:r>
      <w:r>
        <w:t xml:space="preserve"> </w:t>
      </w:r>
      <w:r w:rsidR="00456618">
        <w:t xml:space="preserve">10349-50, </w:t>
      </w:r>
      <w:r>
        <w:t>paras.</w:t>
      </w:r>
      <w:r w:rsidRPr="00097ABC">
        <w:t xml:space="preserve"> 1, 6 (extending Michigan’s waiver through June 30, </w:t>
      </w:r>
      <w:r>
        <w:t>2018).</w:t>
      </w:r>
    </w:p>
  </w:footnote>
  <w:footnote w:id="7">
    <w:p w:rsidR="00C57EC8" w:rsidRPr="00C57EC8" w14:paraId="27278AE3" w14:textId="6E5FA28C">
      <w:pPr>
        <w:pStyle w:val="FootnoteText"/>
      </w:pPr>
      <w:r>
        <w:rPr>
          <w:rStyle w:val="FootnoteReference"/>
        </w:rPr>
        <w:footnoteRef/>
      </w:r>
      <w:r>
        <w:t xml:space="preserve"> </w:t>
      </w:r>
      <w:r>
        <w:rPr>
          <w:i/>
        </w:rPr>
        <w:t>Wireline Competition Bureau Announces Effective Dates Following Approval by the Office of Management and Budget of Lifeline Rules in the Lifeline Modernization Order</w:t>
      </w:r>
      <w:r>
        <w:t>, 31 FCC Rcd 10982, 10982-83 (WCB 2016).</w:t>
      </w:r>
    </w:p>
  </w:footnote>
  <w:footnote w:id="8">
    <w:p w:rsidR="00E5354B" w:rsidRPr="00097ABC" w:rsidP="00E5354B" w14:paraId="2FDC2635" w14:textId="477AA256">
      <w:pPr>
        <w:pStyle w:val="FootnoteText"/>
      </w:pPr>
      <w:r w:rsidRPr="00097ABC">
        <w:rPr>
          <w:rStyle w:val="FootnoteReference"/>
        </w:rPr>
        <w:footnoteRef/>
      </w:r>
      <w:r w:rsidRPr="00097ABC">
        <w:t xml:space="preserve"> </w:t>
      </w:r>
      <w:r w:rsidRPr="00097ABC">
        <w:rPr>
          <w:i/>
        </w:rPr>
        <w:t>California Waiver Extension Order</w:t>
      </w:r>
      <w:r w:rsidRPr="00097ABC">
        <w:t xml:space="preserve"> at</w:t>
      </w:r>
      <w:r w:rsidR="00456618">
        <w:t xml:space="preserve"> 7684-85,</w:t>
      </w:r>
      <w:r w:rsidRPr="00097ABC">
        <w:t xml:space="preserve"> para. 3</w:t>
      </w:r>
      <w:r>
        <w:t>;</w:t>
      </w:r>
      <w:r w:rsidRPr="00097ABC">
        <w:t xml:space="preserve"> </w:t>
      </w:r>
      <w:r w:rsidRPr="00097ABC">
        <w:rPr>
          <w:i/>
        </w:rPr>
        <w:t>New York Waiver Extension Order</w:t>
      </w:r>
      <w:r w:rsidRPr="00097ABC">
        <w:t xml:space="preserve"> at </w:t>
      </w:r>
      <w:r w:rsidR="00456618">
        <w:t xml:space="preserve">10099-10100, </w:t>
      </w:r>
      <w:r w:rsidRPr="00097ABC">
        <w:t xml:space="preserve">para. 3; </w:t>
      </w:r>
      <w:r w:rsidRPr="00097ABC">
        <w:rPr>
          <w:i/>
        </w:rPr>
        <w:t>Michigan Waiver Extension Order</w:t>
      </w:r>
      <w:r w:rsidRPr="00097ABC">
        <w:t xml:space="preserve"> at</w:t>
      </w:r>
      <w:r w:rsidR="00456618">
        <w:t xml:space="preserve"> 10349-50,</w:t>
      </w:r>
      <w:r w:rsidRPr="00097ABC">
        <w:t xml:space="preserve"> para. 3.  </w:t>
      </w:r>
    </w:p>
  </w:footnote>
  <w:footnote w:id="9">
    <w:p w:rsidR="00E5354B" w:rsidRPr="00097ABC" w:rsidP="00E5354B" w14:paraId="2BB28F6E" w14:textId="475CE08D">
      <w:pPr>
        <w:pStyle w:val="FootnoteText"/>
      </w:pPr>
      <w:r w:rsidRPr="00097ABC">
        <w:rPr>
          <w:rStyle w:val="FootnoteReference"/>
        </w:rPr>
        <w:footnoteRef/>
      </w:r>
      <w:r w:rsidRPr="00097ABC">
        <w:t xml:space="preserve"> </w:t>
      </w:r>
      <w:r w:rsidRPr="00097ABC">
        <w:rPr>
          <w:i/>
        </w:rPr>
        <w:t>California Waiver Extension Order</w:t>
      </w:r>
      <w:r>
        <w:t xml:space="preserve"> at </w:t>
      </w:r>
      <w:r w:rsidR="00456618">
        <w:t xml:space="preserve">7685-86, </w:t>
      </w:r>
      <w:r>
        <w:t xml:space="preserve">para. 6; </w:t>
      </w:r>
      <w:r w:rsidRPr="00097ABC">
        <w:rPr>
          <w:i/>
        </w:rPr>
        <w:t>New York Waiver Extension Order</w:t>
      </w:r>
      <w:r>
        <w:t xml:space="preserve"> at </w:t>
      </w:r>
      <w:r w:rsidR="00456618">
        <w:t xml:space="preserve">10100-10101, </w:t>
      </w:r>
      <w:r>
        <w:t>para. 6;</w:t>
      </w:r>
      <w:r w:rsidRPr="00097ABC">
        <w:t xml:space="preserve"> </w:t>
      </w:r>
      <w:r w:rsidRPr="00097ABC">
        <w:rPr>
          <w:i/>
        </w:rPr>
        <w:t>Michigan Waiver Extension Order</w:t>
      </w:r>
      <w:r w:rsidRPr="00097ABC">
        <w:t xml:space="preserve"> at </w:t>
      </w:r>
      <w:r w:rsidR="00456618">
        <w:t xml:space="preserve">10350-51, </w:t>
      </w:r>
      <w:r w:rsidRPr="00097ABC">
        <w:t xml:space="preserve">para. 6.  </w:t>
      </w:r>
    </w:p>
  </w:footnote>
  <w:footnote w:id="10">
    <w:p w:rsidR="00E5354B" w:rsidRPr="00097ABC" w:rsidP="00E5354B" w14:paraId="1F821CD3" w14:textId="1167C5D3">
      <w:pPr>
        <w:pStyle w:val="FootnoteText"/>
      </w:pPr>
      <w:r w:rsidRPr="00097ABC">
        <w:rPr>
          <w:rStyle w:val="FootnoteReference"/>
        </w:rPr>
        <w:footnoteRef/>
      </w:r>
      <w:r w:rsidRPr="00097ABC">
        <w:t xml:space="preserve"> </w:t>
      </w:r>
      <w:r w:rsidRPr="00097ABC">
        <w:rPr>
          <w:i/>
        </w:rPr>
        <w:t>California Waiver Extension Order</w:t>
      </w:r>
      <w:r>
        <w:t xml:space="preserve"> at </w:t>
      </w:r>
      <w:r w:rsidR="00456618">
        <w:t xml:space="preserve">7686, </w:t>
      </w:r>
      <w:r>
        <w:t xml:space="preserve">para. 8; </w:t>
      </w:r>
      <w:r w:rsidRPr="00097ABC">
        <w:rPr>
          <w:i/>
        </w:rPr>
        <w:t>New York Waiver Extension Order</w:t>
      </w:r>
      <w:r w:rsidRPr="00097ABC">
        <w:t xml:space="preserve"> at </w:t>
      </w:r>
      <w:r w:rsidR="00456618">
        <w:t xml:space="preserve">10101, </w:t>
      </w:r>
      <w:r w:rsidRPr="00097ABC">
        <w:t xml:space="preserve">para. 8; </w:t>
      </w:r>
      <w:r w:rsidRPr="00097ABC">
        <w:rPr>
          <w:i/>
        </w:rPr>
        <w:t>Michigan Waiver Extension Order</w:t>
      </w:r>
      <w:r w:rsidRPr="00097ABC">
        <w:t xml:space="preserve"> at </w:t>
      </w:r>
      <w:r w:rsidR="00456618">
        <w:t xml:space="preserve">10351, </w:t>
      </w:r>
      <w:r w:rsidRPr="00097ABC">
        <w:t xml:space="preserve">para. 8.  </w:t>
      </w:r>
    </w:p>
  </w:footnote>
  <w:footnote w:id="11">
    <w:p w:rsidR="00E5354B" w:rsidRPr="00097ABC" w:rsidP="00E5354B" w14:paraId="5D988EE9" w14:textId="58E3CDEC">
      <w:pPr>
        <w:pStyle w:val="FootnoteText"/>
      </w:pPr>
      <w:r w:rsidRPr="00097ABC">
        <w:rPr>
          <w:rStyle w:val="FootnoteReference"/>
        </w:rPr>
        <w:footnoteRef/>
      </w:r>
      <w:r w:rsidRPr="00097ABC">
        <w:t xml:space="preserve"> </w:t>
      </w:r>
      <w:r w:rsidRPr="00097ABC">
        <w:rPr>
          <w:i/>
        </w:rPr>
        <w:t>California Waiver Extension Order</w:t>
      </w:r>
      <w:r>
        <w:t xml:space="preserve"> at </w:t>
      </w:r>
      <w:r w:rsidR="00456618">
        <w:t xml:space="preserve">7686, </w:t>
      </w:r>
      <w:r>
        <w:t xml:space="preserve">para. 8; </w:t>
      </w:r>
      <w:r w:rsidRPr="00097ABC">
        <w:rPr>
          <w:i/>
        </w:rPr>
        <w:t>New York Waiver Extension Order</w:t>
      </w:r>
      <w:r w:rsidRPr="00097ABC">
        <w:t xml:space="preserve"> at </w:t>
      </w:r>
      <w:r w:rsidR="00456618">
        <w:t xml:space="preserve">10101, </w:t>
      </w:r>
      <w:r w:rsidRPr="00097ABC">
        <w:t xml:space="preserve">para. 8; </w:t>
      </w:r>
      <w:r w:rsidRPr="00097ABC">
        <w:rPr>
          <w:i/>
        </w:rPr>
        <w:t>Michigan Waiver Extension Order</w:t>
      </w:r>
      <w:r w:rsidRPr="00097ABC">
        <w:t xml:space="preserve"> at </w:t>
      </w:r>
      <w:r w:rsidR="00456618">
        <w:t xml:space="preserve">10351, </w:t>
      </w:r>
      <w:r w:rsidRPr="00097ABC">
        <w:t xml:space="preserve">para. 8.  </w:t>
      </w:r>
    </w:p>
  </w:footnote>
  <w:footnote w:id="12">
    <w:p w:rsidR="00E5354B" w:rsidRPr="00097ABC" w:rsidP="00E5354B" w14:paraId="40AF6CB1" w14:textId="2BDE9E5E">
      <w:pPr>
        <w:pStyle w:val="FootnoteText"/>
      </w:pPr>
      <w:r w:rsidRPr="00097ABC">
        <w:rPr>
          <w:rStyle w:val="FootnoteReference"/>
        </w:rPr>
        <w:footnoteRef/>
      </w:r>
      <w:r w:rsidRPr="00097ABC">
        <w:t xml:space="preserve"> </w:t>
      </w:r>
      <w:r w:rsidRPr="000E479C">
        <w:t>Sprint California Petition</w:t>
      </w:r>
      <w:r w:rsidRPr="00097ABC">
        <w:t xml:space="preserve"> at 2.  </w:t>
      </w:r>
    </w:p>
  </w:footnote>
  <w:footnote w:id="13">
    <w:p w:rsidR="00E5354B" w:rsidRPr="00097ABC" w:rsidP="00E5354B" w14:paraId="24E9994B" w14:textId="121B9793">
      <w:pPr>
        <w:pStyle w:val="FootnoteText"/>
      </w:pPr>
      <w:r w:rsidRPr="00097ABC">
        <w:rPr>
          <w:rStyle w:val="FootnoteReference"/>
        </w:rPr>
        <w:footnoteRef/>
      </w:r>
      <w:r w:rsidRPr="00097ABC">
        <w:t xml:space="preserve"> </w:t>
      </w:r>
      <w:r w:rsidRPr="00D3793D">
        <w:rPr>
          <w:i/>
        </w:rPr>
        <w:t>Id.</w:t>
      </w:r>
      <w:r>
        <w:t xml:space="preserve"> </w:t>
      </w:r>
      <w:r w:rsidRPr="00097ABC">
        <w:t>at</w:t>
      </w:r>
      <w:r>
        <w:t xml:space="preserve"> </w:t>
      </w:r>
      <w:r w:rsidR="000E1EE8">
        <w:t>3-5</w:t>
      </w:r>
      <w:r w:rsidRPr="00097ABC">
        <w:t xml:space="preserve">.  </w:t>
      </w:r>
    </w:p>
  </w:footnote>
  <w:footnote w:id="14">
    <w:p w:rsidR="00E5354B" w:rsidRPr="000D4A23" w:rsidP="00E5354B" w14:paraId="30AAA7AA" w14:textId="77777777">
      <w:pPr>
        <w:pStyle w:val="FootnoteText"/>
        <w:rPr>
          <w:i/>
        </w:rPr>
      </w:pPr>
      <w:r>
        <w:rPr>
          <w:rStyle w:val="FootnoteReference"/>
        </w:rPr>
        <w:footnoteRef/>
      </w:r>
      <w:r>
        <w:t xml:space="preserve"> </w:t>
      </w:r>
      <w:r>
        <w:rPr>
          <w:i/>
        </w:rPr>
        <w:t xml:space="preserve">Id. </w:t>
      </w:r>
      <w:r w:rsidRPr="00A36834">
        <w:t>at</w:t>
      </w:r>
      <w:r>
        <w:rPr>
          <w:i/>
        </w:rPr>
        <w:t xml:space="preserve"> </w:t>
      </w:r>
      <w:r w:rsidRPr="00D3793D">
        <w:t>5.</w:t>
      </w:r>
      <w:r>
        <w:rPr>
          <w:i/>
        </w:rPr>
        <w:t xml:space="preserve"> </w:t>
      </w:r>
    </w:p>
  </w:footnote>
  <w:footnote w:id="15">
    <w:p w:rsidR="00E5354B" w:rsidRPr="00097ABC" w:rsidP="00E5354B" w14:paraId="1DEF014C" w14:textId="2B4AC648">
      <w:pPr>
        <w:pStyle w:val="FootnoteText"/>
      </w:pPr>
      <w:r w:rsidRPr="00097ABC">
        <w:rPr>
          <w:rStyle w:val="FootnoteReference"/>
        </w:rPr>
        <w:footnoteRef/>
      </w:r>
      <w:r w:rsidRPr="00097ABC">
        <w:t xml:space="preserve"> </w:t>
      </w:r>
      <w:r w:rsidR="00CF2AF3">
        <w:rPr>
          <w:i/>
        </w:rPr>
        <w:t xml:space="preserve">Id. </w:t>
      </w:r>
      <w:r w:rsidRPr="00097ABC">
        <w:t>at 6</w:t>
      </w:r>
      <w:r w:rsidR="0040298E">
        <w:t>.</w:t>
      </w:r>
    </w:p>
  </w:footnote>
  <w:footnote w:id="16">
    <w:p w:rsidR="00E5354B" w:rsidRPr="00A03018" w:rsidP="00E5354B" w14:paraId="75118098" w14:textId="1FAFB647">
      <w:pPr>
        <w:pStyle w:val="FootnoteText"/>
      </w:pPr>
      <w:r>
        <w:rPr>
          <w:rStyle w:val="FootnoteReference"/>
        </w:rPr>
        <w:footnoteRef/>
      </w:r>
      <w:r>
        <w:t xml:space="preserve"> </w:t>
      </w:r>
      <w:r w:rsidRPr="000E479C">
        <w:t>Sprint New York and Michigan Petition</w:t>
      </w:r>
      <w:r>
        <w:t xml:space="preserve"> at 2-6.</w:t>
      </w:r>
    </w:p>
  </w:footnote>
  <w:footnote w:id="17">
    <w:p w:rsidR="00E5354B" w:rsidRPr="00097ABC" w:rsidP="00E5354B" w14:paraId="3B7F4C11" w14:textId="77777777">
      <w:pPr>
        <w:pStyle w:val="FootnoteText"/>
      </w:pPr>
      <w:r w:rsidRPr="00097ABC">
        <w:rPr>
          <w:rStyle w:val="FootnoteReference"/>
        </w:rPr>
        <w:footnoteRef/>
      </w:r>
      <w:r w:rsidRPr="00097ABC">
        <w:t xml:space="preserve"> </w:t>
      </w:r>
      <w:r w:rsidRPr="00097ABC">
        <w:rPr>
          <w:i/>
        </w:rPr>
        <w:t>Wireline Competitio</w:t>
      </w:r>
      <w:r>
        <w:rPr>
          <w:i/>
        </w:rPr>
        <w:t>n Bureau Seeks Comment on Sprint</w:t>
      </w:r>
      <w:r w:rsidRPr="00097ABC">
        <w:rPr>
          <w:i/>
        </w:rPr>
        <w:t xml:space="preserve"> Petition for Reconsideration</w:t>
      </w:r>
      <w:r w:rsidRPr="000B297D">
        <w:t>,</w:t>
      </w:r>
      <w:r w:rsidRPr="00097ABC">
        <w:rPr>
          <w:i/>
        </w:rPr>
        <w:t xml:space="preserve"> </w:t>
      </w:r>
      <w:r w:rsidRPr="00097ABC">
        <w:t xml:space="preserve">Public Notice, WC Docket No. 11-42 (rel. Dec. 7, 2017). </w:t>
      </w:r>
    </w:p>
  </w:footnote>
  <w:footnote w:id="18">
    <w:p w:rsidR="00E5354B" w:rsidP="00E5354B" w14:paraId="1D9603F7" w14:textId="77777777">
      <w:pPr>
        <w:pStyle w:val="FootnoteText"/>
      </w:pPr>
      <w:r>
        <w:rPr>
          <w:rStyle w:val="FootnoteReference"/>
        </w:rPr>
        <w:footnoteRef/>
      </w:r>
      <w:r>
        <w:t xml:space="preserve"> </w:t>
      </w:r>
      <w:r w:rsidRPr="00097ABC">
        <w:t>Comments of California Lifeline Coalition and TruConnect Communications Inc. on Sprint Corporation’s Petition for Reconsideration, WC Docket. No. 11-42, at 3-4 (filed Jan. 8, 2018) (California Lifeline Coalition and TruConnect Comments).</w:t>
      </w:r>
    </w:p>
  </w:footnote>
  <w:footnote w:id="19">
    <w:p w:rsidR="00E5354B" w:rsidRPr="00097ABC" w:rsidP="00E5354B" w14:paraId="1F22E1C4" w14:textId="77777777">
      <w:pPr>
        <w:pStyle w:val="FootnoteText"/>
      </w:pPr>
      <w:r w:rsidRPr="00097ABC">
        <w:rPr>
          <w:rStyle w:val="FootnoteReference"/>
        </w:rPr>
        <w:footnoteRef/>
      </w:r>
      <w:r w:rsidRPr="00097ABC">
        <w:t xml:space="preserve"> California Lifeline Coalition and TruConnect Comments at</w:t>
      </w:r>
      <w:r>
        <w:t xml:space="preserve"> 5-6</w:t>
      </w:r>
      <w:r w:rsidRPr="00097ABC">
        <w:t>.</w:t>
      </w:r>
    </w:p>
  </w:footnote>
  <w:footnote w:id="20">
    <w:p w:rsidR="00E5354B" w:rsidRPr="00097ABC" w:rsidP="00E5354B" w14:paraId="183BD72D" w14:textId="77777777">
      <w:pPr>
        <w:pStyle w:val="FootnoteText"/>
      </w:pPr>
      <w:r w:rsidRPr="00097ABC">
        <w:rPr>
          <w:rStyle w:val="FootnoteReference"/>
        </w:rPr>
        <w:footnoteRef/>
      </w:r>
      <w:r w:rsidRPr="00097ABC">
        <w:t xml:space="preserve"> California Lifeline Coalition and TruConnect Comments</w:t>
      </w:r>
      <w:r w:rsidRPr="00097ABC">
        <w:rPr>
          <w:i/>
        </w:rPr>
        <w:t xml:space="preserve"> </w:t>
      </w:r>
      <w:r w:rsidRPr="00097ABC">
        <w:t>at 4-5.</w:t>
      </w:r>
    </w:p>
  </w:footnote>
  <w:footnote w:id="21">
    <w:p w:rsidR="00E5354B" w:rsidP="00E5354B" w14:paraId="4ABA8AF3" w14:textId="6A2AE300">
      <w:pPr>
        <w:pStyle w:val="FootnoteText"/>
      </w:pPr>
      <w:r>
        <w:rPr>
          <w:rStyle w:val="FootnoteReference"/>
        </w:rPr>
        <w:footnoteRef/>
      </w:r>
      <w:r>
        <w:t xml:space="preserve"> Sprint Reply Comments at 2 (filed Jan. 23, 2018). </w:t>
      </w:r>
    </w:p>
  </w:footnote>
  <w:footnote w:id="22">
    <w:p w:rsidR="00E5354B" w:rsidRPr="00097ABC" w:rsidP="00E5354B" w14:paraId="71716F8E" w14:textId="109C14E5">
      <w:pPr>
        <w:pStyle w:val="FootnoteText"/>
      </w:pPr>
      <w:r w:rsidRPr="00097ABC">
        <w:rPr>
          <w:rStyle w:val="FootnoteReference"/>
        </w:rPr>
        <w:footnoteRef/>
      </w:r>
      <w:r w:rsidRPr="00097ABC">
        <w:t xml:space="preserve"> </w:t>
      </w:r>
      <w:r w:rsidRPr="000E479C">
        <w:t>Sprint California Petition</w:t>
      </w:r>
      <w:r>
        <w:t xml:space="preserve"> at 2; </w:t>
      </w:r>
      <w:r w:rsidRPr="000E479C">
        <w:t>Sprint New York and Michigan Petition</w:t>
      </w:r>
      <w:r>
        <w:t xml:space="preserve"> at 2-3.</w:t>
      </w:r>
    </w:p>
  </w:footnote>
  <w:footnote w:id="23">
    <w:p w:rsidR="00E5354B" w:rsidRPr="00E5354B" w:rsidP="00E5354B" w14:paraId="27D18E47" w14:textId="2F3261F5">
      <w:pPr>
        <w:pStyle w:val="ParaNum"/>
        <w:numPr>
          <w:ilvl w:val="0"/>
          <w:numId w:val="0"/>
        </w:numPr>
        <w:rPr>
          <w:sz w:val="20"/>
        </w:rPr>
      </w:pPr>
      <w:r w:rsidRPr="00E5354B">
        <w:rPr>
          <w:rStyle w:val="FootnoteReference"/>
        </w:rPr>
        <w:footnoteRef/>
      </w:r>
      <w:r w:rsidRPr="00E5354B">
        <w:rPr>
          <w:sz w:val="20"/>
        </w:rPr>
        <w:t xml:space="preserve"> </w:t>
      </w:r>
      <w:r w:rsidRPr="00E5354B">
        <w:rPr>
          <w:i/>
          <w:sz w:val="20"/>
        </w:rPr>
        <w:t>See Wireline Competition Bureau Reminds Eligible Telecommunications Carriers of Their Ongoing Responsibility to Claim Lifeline Support Only for Eligible Low-Income Consumers</w:t>
      </w:r>
      <w:r w:rsidRPr="00E5354B">
        <w:rPr>
          <w:sz w:val="20"/>
        </w:rPr>
        <w:t xml:space="preserve">, Public Notice, 32 FCC Rcd 5129, 5129 (WCB 2017) (reminding Lifeline providers of their “primary responsibility to ensure the eligibility of Americans seeking Lifeline support”).  </w:t>
      </w:r>
      <w:r w:rsidRPr="00526ADE">
        <w:rPr>
          <w:i/>
          <w:iCs/>
          <w:sz w:val="20"/>
        </w:rPr>
        <w:t>See</w:t>
      </w:r>
      <w:r w:rsidRPr="00526ADE">
        <w:rPr>
          <w:i/>
          <w:sz w:val="20"/>
        </w:rPr>
        <w:t xml:space="preserve"> also</w:t>
      </w:r>
      <w:r w:rsidRPr="00E5354B">
        <w:rPr>
          <w:sz w:val="20"/>
        </w:rPr>
        <w:t xml:space="preserve"> 47 CFR § 54.407(a) (Lifeline reimbursement “shall be provided directly to an eligible telecommunications carrier based on the number of actual qualifying low-income customers it serves ...”); 47 CFR § 54.407(d) (“In order to receive universal service support reimbursement, an officer of each [ETC] must certify ... that [t]he [ETC] is in compliance with all of the rules in this subpart ....”); 47 CFR § 54.409 (establishing consumer qualification</w:t>
      </w:r>
      <w:r w:rsidR="00505885">
        <w:rPr>
          <w:sz w:val="20"/>
        </w:rPr>
        <w:t>s</w:t>
      </w:r>
      <w:r w:rsidRPr="00E5354B">
        <w:rPr>
          <w:sz w:val="20"/>
        </w:rPr>
        <w:t xml:space="preserve"> for the Lifeline benefit); 47 CFR § 54.410(a) (requiring all ETCs to “implement policies and procedures” to ensure that all of their Lifeline subscribers are eligible to receive Lifeline service).</w:t>
      </w:r>
    </w:p>
  </w:footnote>
  <w:footnote w:id="24">
    <w:p w:rsidR="00E5354B" w:rsidRPr="00F022C2" w:rsidP="00E5354B" w14:paraId="2D4BFEA7" w14:textId="759DFAC7">
      <w:pPr>
        <w:pStyle w:val="FootnoteText"/>
        <w:rPr>
          <w:i/>
          <w:u w:val="single"/>
        </w:rPr>
      </w:pPr>
      <w:r>
        <w:rPr>
          <w:rStyle w:val="FootnoteReference"/>
        </w:rPr>
        <w:footnoteRef/>
      </w:r>
      <w:r>
        <w:t xml:space="preserve"> </w:t>
      </w:r>
      <w:r>
        <w:rPr>
          <w:i/>
        </w:rPr>
        <w:t xml:space="preserve">See </w:t>
      </w:r>
      <w:r w:rsidR="000A4D94">
        <w:t xml:space="preserve">47 CFR § 54.410(c)(1); </w:t>
      </w:r>
      <w:r>
        <w:t>USAC Website, Verification Process by State</w:t>
      </w:r>
      <w:r w:rsidR="007545BA">
        <w:t>,</w:t>
      </w:r>
      <w:r>
        <w:t xml:space="preserve"> </w:t>
      </w:r>
      <w:r>
        <w:fldChar w:fldCharType="begin"/>
      </w:r>
      <w:r>
        <w:instrText xml:space="preserve"> HYPERLINK "http://www.usac.org/li/program-requirements/verify-eligibility/process-by-state.aspx" </w:instrText>
      </w:r>
      <w:r>
        <w:fldChar w:fldCharType="separate"/>
      </w:r>
      <w:r w:rsidRPr="007A593B" w:rsidR="007545BA">
        <w:rPr>
          <w:rStyle w:val="Hyperlink"/>
        </w:rPr>
        <w:t>http://www.usac.org/li/program-requirements/verify-eligibility/process-by-state.aspx</w:t>
      </w:r>
      <w:r>
        <w:fldChar w:fldCharType="end"/>
      </w:r>
      <w:r w:rsidR="007545BA">
        <w:t xml:space="preserve"> (last visited Jan. 24, 2018)</w:t>
      </w:r>
      <w:r>
        <w:t xml:space="preserve"> (indicating that Lifeline providers are responsible for eligibility determinations in </w:t>
      </w:r>
      <w:r w:rsidRPr="00097ABC">
        <w:t xml:space="preserve">Colorado, Mississippi, Montana, New Mexico, </w:t>
      </w:r>
      <w:r>
        <w:t xml:space="preserve">Vermont </w:t>
      </w:r>
      <w:r w:rsidRPr="00097ABC">
        <w:t>and Wyoming</w:t>
      </w:r>
      <w:r w:rsidR="007545BA">
        <w:t xml:space="preserve"> and for California </w:t>
      </w:r>
      <w:r>
        <w:t>broadband-only Lifeline</w:t>
      </w:r>
      <w:r w:rsidR="00104991">
        <w:t xml:space="preserve"> subscribers</w:t>
      </w:r>
      <w:r w:rsidR="007545BA">
        <w:t>)</w:t>
      </w:r>
      <w:r>
        <w:t xml:space="preserve">.  </w:t>
      </w:r>
    </w:p>
  </w:footnote>
  <w:footnote w:id="25">
    <w:p w:rsidR="0027165C" w:rsidRPr="0027165C" w14:paraId="1A5EDA05" w14:textId="3D0F07A1">
      <w:pPr>
        <w:pStyle w:val="FootnoteText"/>
      </w:pPr>
      <w:r>
        <w:rPr>
          <w:rStyle w:val="FootnoteReference"/>
        </w:rPr>
        <w:footnoteRef/>
      </w:r>
      <w:r>
        <w:t xml:space="preserve"> </w:t>
      </w:r>
      <w:r>
        <w:rPr>
          <w:i/>
        </w:rPr>
        <w:t>See</w:t>
      </w:r>
      <w:r>
        <w:t xml:space="preserve"> 47 CFR § 54.410(c)(1)(i).</w:t>
      </w:r>
    </w:p>
  </w:footnote>
  <w:footnote w:id="26">
    <w:p w:rsidR="00E5354B" w:rsidRPr="00097ABC" w:rsidP="00E5354B" w14:paraId="577523BC" w14:textId="77777777">
      <w:pPr>
        <w:pStyle w:val="FootnoteText"/>
      </w:pPr>
      <w:r w:rsidRPr="00097ABC">
        <w:rPr>
          <w:rStyle w:val="FootnoteReference"/>
        </w:rPr>
        <w:footnoteRef/>
      </w:r>
      <w:r>
        <w:t xml:space="preserve"> </w:t>
      </w:r>
      <w:r>
        <w:rPr>
          <w:i/>
        </w:rPr>
        <w:t xml:space="preserve">See </w:t>
      </w:r>
      <w:r>
        <w:t xml:space="preserve">47 CFR §§ </w:t>
      </w:r>
      <w:r w:rsidRPr="00097ABC">
        <w:t>5</w:t>
      </w:r>
      <w:r>
        <w:t xml:space="preserve">4.410(c)(1)(ii), (c)(2)(i), 54.417(a) (requiring Lifeline providers relying on a state eligibility process or database to </w:t>
      </w:r>
      <w:r w:rsidRPr="0057232C">
        <w:t xml:space="preserve">retain documentation demonstrating the subscriber’s eligibility (e.g., </w:t>
      </w:r>
      <w:r>
        <w:t>a copy of the state’s eligibility determination results or the name of the database and copy of the results of the database query)).</w:t>
      </w:r>
    </w:p>
  </w:footnote>
  <w:footnote w:id="27">
    <w:p w:rsidR="00E5354B" w:rsidRPr="00097ABC" w:rsidP="00E5354B" w14:paraId="43E8BFAF" w14:textId="41B26AAC">
      <w:pPr>
        <w:pStyle w:val="FootnoteText"/>
      </w:pPr>
      <w:r w:rsidRPr="00097ABC">
        <w:rPr>
          <w:rStyle w:val="FootnoteReference"/>
        </w:rPr>
        <w:footnoteRef/>
      </w:r>
      <w:r w:rsidRPr="00097ABC">
        <w:t xml:space="preserve"> </w:t>
      </w:r>
      <w:r w:rsidR="00CF2AF3">
        <w:rPr>
          <w:i/>
        </w:rPr>
        <w:t xml:space="preserve">See </w:t>
      </w:r>
      <w:r w:rsidRPr="00097ABC">
        <w:t>Sprint California</w:t>
      </w:r>
      <w:r>
        <w:t xml:space="preserve"> Petition</w:t>
      </w:r>
      <w:r w:rsidR="0027537C">
        <w:t xml:space="preserve"> at 3-</w:t>
      </w:r>
      <w:r w:rsidRPr="00097ABC">
        <w:t>4; Sprint New York and M</w:t>
      </w:r>
      <w:r>
        <w:t>ichigan Petition</w:t>
      </w:r>
      <w:r w:rsidR="0027537C">
        <w:t xml:space="preserve"> at 4-</w:t>
      </w:r>
      <w:r>
        <w:t>5.</w:t>
      </w:r>
    </w:p>
  </w:footnote>
  <w:footnote w:id="28">
    <w:p w:rsidR="000B297D" w14:paraId="728FCCAA" w14:textId="229824F4">
      <w:pPr>
        <w:pStyle w:val="FootnoteText"/>
      </w:pPr>
      <w:r>
        <w:rPr>
          <w:rStyle w:val="FootnoteReference"/>
        </w:rPr>
        <w:footnoteRef/>
      </w:r>
      <w:r>
        <w:t xml:space="preserve"> </w:t>
      </w:r>
      <w:r w:rsidRPr="00097ABC">
        <w:rPr>
          <w:i/>
        </w:rPr>
        <w:t>California Waiver Extension Order</w:t>
      </w:r>
      <w:r>
        <w:t xml:space="preserve"> at 7686, para. 8; </w:t>
      </w:r>
      <w:r w:rsidRPr="00097ABC">
        <w:rPr>
          <w:i/>
        </w:rPr>
        <w:t>New York Waiver Extension Order</w:t>
      </w:r>
      <w:r w:rsidRPr="00097ABC">
        <w:t xml:space="preserve"> at </w:t>
      </w:r>
      <w:r>
        <w:t xml:space="preserve">10101, </w:t>
      </w:r>
      <w:r w:rsidRPr="00097ABC">
        <w:t xml:space="preserve">para. 8; </w:t>
      </w:r>
      <w:r w:rsidRPr="00097ABC">
        <w:rPr>
          <w:i/>
        </w:rPr>
        <w:t>Michigan Waiver Extension Order</w:t>
      </w:r>
      <w:r w:rsidRPr="00097ABC">
        <w:t xml:space="preserve"> at </w:t>
      </w:r>
      <w:r>
        <w:t xml:space="preserve">10351, </w:t>
      </w:r>
      <w:r w:rsidRPr="00097ABC">
        <w:t>para. 8</w:t>
      </w:r>
      <w:r w:rsidR="00104991">
        <w:t>.</w:t>
      </w:r>
    </w:p>
  </w:footnote>
  <w:footnote w:id="29">
    <w:p w:rsidR="00E5354B" w:rsidP="00E5354B" w14:paraId="6CAAF4A2" w14:textId="62F742A1">
      <w:pPr>
        <w:pStyle w:val="FootnoteText"/>
      </w:pPr>
      <w:r>
        <w:rPr>
          <w:rStyle w:val="FootnoteReference"/>
        </w:rPr>
        <w:footnoteRef/>
      </w:r>
      <w:r>
        <w:t xml:space="preserve"> </w:t>
      </w:r>
      <w:r w:rsidRPr="00097ABC">
        <w:t>California Lifeline Coalition and TruConnect Comments</w:t>
      </w:r>
      <w:r>
        <w:t xml:space="preserve"> at 6</w:t>
      </w:r>
      <w:r w:rsidR="001B0F28">
        <w:t xml:space="preserve">.  </w:t>
      </w:r>
      <w:r w:rsidR="001B0F28">
        <w:rPr>
          <w:i/>
        </w:rPr>
        <w:t xml:space="preserve">See also </w:t>
      </w:r>
      <w:r w:rsidR="001B0F28">
        <w:t>Sprint California Petition at 5-6.</w:t>
      </w:r>
    </w:p>
  </w:footnote>
  <w:footnote w:id="30">
    <w:p w:rsidR="00E5354B" w:rsidP="00E5354B" w14:paraId="7577EC2D" w14:textId="77777777">
      <w:pPr>
        <w:pStyle w:val="FootnoteText"/>
      </w:pPr>
      <w:r>
        <w:rPr>
          <w:rStyle w:val="FootnoteReference"/>
        </w:rPr>
        <w:footnoteRef/>
      </w:r>
      <w:r>
        <w:t xml:space="preserve"> 47 CFR § 1.3. </w:t>
      </w:r>
    </w:p>
  </w:footnote>
  <w:footnote w:id="31">
    <w:p w:rsidR="00E5354B" w:rsidP="00E5354B" w14:paraId="351D650B" w14:textId="514443AE">
      <w:pPr>
        <w:pStyle w:val="FootnoteText"/>
      </w:pPr>
      <w:r>
        <w:rPr>
          <w:rStyle w:val="FootnoteReference"/>
        </w:rPr>
        <w:footnoteRef/>
      </w:r>
      <w:r>
        <w:t xml:space="preserve"> </w:t>
      </w:r>
      <w:r>
        <w:rPr>
          <w:i/>
        </w:rPr>
        <w:t xml:space="preserve">See </w:t>
      </w:r>
      <w:r>
        <w:t>Sprint California Petition at 5</w:t>
      </w:r>
      <w:r w:rsidR="00E100F0">
        <w:t xml:space="preserve"> and Sprint</w:t>
      </w:r>
      <w:r>
        <w:t xml:space="preserve"> New York and Michigan Petition at 5 (stating that the system and process changes “cannot be implemented overnight”).</w:t>
      </w:r>
    </w:p>
  </w:footnote>
  <w:footnote w:id="32">
    <w:p w:rsidR="00AC198F" w:rsidRPr="00AC198F" w14:paraId="58784D35" w14:textId="1F65C984">
      <w:pPr>
        <w:pStyle w:val="FootnoteText"/>
      </w:pPr>
      <w:r>
        <w:rPr>
          <w:rStyle w:val="FootnoteReference"/>
        </w:rPr>
        <w:footnoteRef/>
      </w:r>
      <w:r>
        <w:t xml:space="preserve"> </w:t>
      </w:r>
      <w:r>
        <w:rPr>
          <w:i/>
        </w:rPr>
        <w:t>2016 Lifeline Order</w:t>
      </w:r>
      <w:r>
        <w:t xml:space="preserve"> at 4020-21, para. 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EC" w14:paraId="3D7B9D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F8F" w:rsidP="00810B6F" w14:paraId="05CA9272" w14:textId="20243F64">
    <w:pPr>
      <w:pStyle w:val="Header"/>
      <w:rPr>
        <w:b w:val="0"/>
      </w:rPr>
    </w:pPr>
    <w:r>
      <w:tab/>
      <w:t>Federal Communications Commission</w:t>
    </w:r>
    <w:r>
      <w:tab/>
    </w:r>
    <w:r w:rsidR="00367407">
      <w:t xml:space="preserve">DA </w:t>
    </w:r>
    <w:r w:rsidR="00680A30">
      <w:t>18-129</w:t>
    </w:r>
  </w:p>
  <w:p w:rsidR="002C0F8F" w:rsidRPr="00367407" w:rsidP="00367407" w14:paraId="4760CA0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F8F" w:rsidP="00810B6F" w14:paraId="3651D9AC" w14:textId="682EC294">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r>
    <w:r w:rsidR="00AD6280">
      <w:rPr>
        <w:spacing w:val="-2"/>
      </w:rPr>
      <w:t>DA 1</w:t>
    </w:r>
    <w:r w:rsidR="00336FD9">
      <w:rPr>
        <w:spacing w:val="-2"/>
      </w:rPr>
      <w:t>8</w:t>
    </w:r>
    <w:r w:rsidR="00680A30">
      <w:rPr>
        <w:spacing w:val="-2"/>
      </w:rPr>
      <w:t>-129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A0012F"/>
    <w:multiLevelType w:val="hybridMultilevel"/>
    <w:tmpl w:val="07D4B9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53"/>
    <w:rsid w:val="00001529"/>
    <w:rsid w:val="00002A09"/>
    <w:rsid w:val="00003D7D"/>
    <w:rsid w:val="00004980"/>
    <w:rsid w:val="0000711E"/>
    <w:rsid w:val="000117E3"/>
    <w:rsid w:val="000156F5"/>
    <w:rsid w:val="00016821"/>
    <w:rsid w:val="00021530"/>
    <w:rsid w:val="0002222B"/>
    <w:rsid w:val="00025FC1"/>
    <w:rsid w:val="00027614"/>
    <w:rsid w:val="000277EC"/>
    <w:rsid w:val="00030402"/>
    <w:rsid w:val="00034129"/>
    <w:rsid w:val="00036039"/>
    <w:rsid w:val="00037F90"/>
    <w:rsid w:val="000419E7"/>
    <w:rsid w:val="0004479F"/>
    <w:rsid w:val="00045096"/>
    <w:rsid w:val="00045C59"/>
    <w:rsid w:val="00047A48"/>
    <w:rsid w:val="00052CDE"/>
    <w:rsid w:val="00053E94"/>
    <w:rsid w:val="00064391"/>
    <w:rsid w:val="000646CB"/>
    <w:rsid w:val="000654D5"/>
    <w:rsid w:val="000657C2"/>
    <w:rsid w:val="0006758B"/>
    <w:rsid w:val="00082317"/>
    <w:rsid w:val="000828D7"/>
    <w:rsid w:val="00086E3F"/>
    <w:rsid w:val="000875BF"/>
    <w:rsid w:val="000944EB"/>
    <w:rsid w:val="000957C4"/>
    <w:rsid w:val="000960CE"/>
    <w:rsid w:val="00096D8C"/>
    <w:rsid w:val="00097ABC"/>
    <w:rsid w:val="000A3FA1"/>
    <w:rsid w:val="000A4D94"/>
    <w:rsid w:val="000B297D"/>
    <w:rsid w:val="000B37FE"/>
    <w:rsid w:val="000B6C17"/>
    <w:rsid w:val="000C017B"/>
    <w:rsid w:val="000C0671"/>
    <w:rsid w:val="000C0B65"/>
    <w:rsid w:val="000C0CFF"/>
    <w:rsid w:val="000C44F8"/>
    <w:rsid w:val="000C5E41"/>
    <w:rsid w:val="000C7472"/>
    <w:rsid w:val="000C7B27"/>
    <w:rsid w:val="000D32EC"/>
    <w:rsid w:val="000D4A23"/>
    <w:rsid w:val="000D5098"/>
    <w:rsid w:val="000D5D3E"/>
    <w:rsid w:val="000D66C7"/>
    <w:rsid w:val="000D6F91"/>
    <w:rsid w:val="000E05FE"/>
    <w:rsid w:val="000E07A6"/>
    <w:rsid w:val="000E16B4"/>
    <w:rsid w:val="000E1EE8"/>
    <w:rsid w:val="000E3D42"/>
    <w:rsid w:val="000E479C"/>
    <w:rsid w:val="000F0545"/>
    <w:rsid w:val="000F1F5F"/>
    <w:rsid w:val="000F29E4"/>
    <w:rsid w:val="000F3843"/>
    <w:rsid w:val="000F4186"/>
    <w:rsid w:val="000F5244"/>
    <w:rsid w:val="000F675E"/>
    <w:rsid w:val="000F7872"/>
    <w:rsid w:val="00101026"/>
    <w:rsid w:val="00102245"/>
    <w:rsid w:val="00104991"/>
    <w:rsid w:val="001075AA"/>
    <w:rsid w:val="00110BCC"/>
    <w:rsid w:val="00110FDF"/>
    <w:rsid w:val="0011264F"/>
    <w:rsid w:val="00120444"/>
    <w:rsid w:val="00120613"/>
    <w:rsid w:val="00122BD5"/>
    <w:rsid w:val="001231A1"/>
    <w:rsid w:val="00123F47"/>
    <w:rsid w:val="00125C52"/>
    <w:rsid w:val="00125FFB"/>
    <w:rsid w:val="00132710"/>
    <w:rsid w:val="00133F79"/>
    <w:rsid w:val="001344DB"/>
    <w:rsid w:val="0013452D"/>
    <w:rsid w:val="00135081"/>
    <w:rsid w:val="00137B85"/>
    <w:rsid w:val="00140043"/>
    <w:rsid w:val="00140405"/>
    <w:rsid w:val="001411F3"/>
    <w:rsid w:val="00145BC6"/>
    <w:rsid w:val="00146642"/>
    <w:rsid w:val="00151469"/>
    <w:rsid w:val="00157015"/>
    <w:rsid w:val="00157C34"/>
    <w:rsid w:val="00157F8B"/>
    <w:rsid w:val="00164380"/>
    <w:rsid w:val="0016499B"/>
    <w:rsid w:val="001678A9"/>
    <w:rsid w:val="00170DB5"/>
    <w:rsid w:val="00176CDA"/>
    <w:rsid w:val="001770DC"/>
    <w:rsid w:val="00180953"/>
    <w:rsid w:val="00181AAA"/>
    <w:rsid w:val="001827AC"/>
    <w:rsid w:val="0018311E"/>
    <w:rsid w:val="001854CD"/>
    <w:rsid w:val="00186DA0"/>
    <w:rsid w:val="00194A66"/>
    <w:rsid w:val="00195B38"/>
    <w:rsid w:val="00197F6B"/>
    <w:rsid w:val="001A2804"/>
    <w:rsid w:val="001A379B"/>
    <w:rsid w:val="001A5570"/>
    <w:rsid w:val="001A6A64"/>
    <w:rsid w:val="001A6B2F"/>
    <w:rsid w:val="001B0F28"/>
    <w:rsid w:val="001B1A8E"/>
    <w:rsid w:val="001B4C2F"/>
    <w:rsid w:val="001C20B7"/>
    <w:rsid w:val="001C240F"/>
    <w:rsid w:val="001D348A"/>
    <w:rsid w:val="001D4D9D"/>
    <w:rsid w:val="001D5E13"/>
    <w:rsid w:val="001D6BCF"/>
    <w:rsid w:val="001E01CA"/>
    <w:rsid w:val="001E09D5"/>
    <w:rsid w:val="001E2B9B"/>
    <w:rsid w:val="001E6534"/>
    <w:rsid w:val="001F1D6A"/>
    <w:rsid w:val="001F1EE1"/>
    <w:rsid w:val="002004FD"/>
    <w:rsid w:val="00200667"/>
    <w:rsid w:val="002040A2"/>
    <w:rsid w:val="002048DC"/>
    <w:rsid w:val="00212845"/>
    <w:rsid w:val="0021294D"/>
    <w:rsid w:val="00215FA9"/>
    <w:rsid w:val="00221C04"/>
    <w:rsid w:val="00225734"/>
    <w:rsid w:val="00226B92"/>
    <w:rsid w:val="0022792F"/>
    <w:rsid w:val="002306BE"/>
    <w:rsid w:val="0023699B"/>
    <w:rsid w:val="00236F36"/>
    <w:rsid w:val="00237F7C"/>
    <w:rsid w:val="00242897"/>
    <w:rsid w:val="00250A63"/>
    <w:rsid w:val="00251DD8"/>
    <w:rsid w:val="00252156"/>
    <w:rsid w:val="002529C3"/>
    <w:rsid w:val="002534FE"/>
    <w:rsid w:val="00253AD8"/>
    <w:rsid w:val="0026035E"/>
    <w:rsid w:val="0026169A"/>
    <w:rsid w:val="00263517"/>
    <w:rsid w:val="002635E4"/>
    <w:rsid w:val="00267D51"/>
    <w:rsid w:val="0027165C"/>
    <w:rsid w:val="002723EB"/>
    <w:rsid w:val="0027350D"/>
    <w:rsid w:val="00274024"/>
    <w:rsid w:val="0027537C"/>
    <w:rsid w:val="00275CF5"/>
    <w:rsid w:val="00280A00"/>
    <w:rsid w:val="0028301F"/>
    <w:rsid w:val="00283FB5"/>
    <w:rsid w:val="00285017"/>
    <w:rsid w:val="002861D8"/>
    <w:rsid w:val="002862C5"/>
    <w:rsid w:val="00287B09"/>
    <w:rsid w:val="002918B7"/>
    <w:rsid w:val="002964AD"/>
    <w:rsid w:val="002A1299"/>
    <w:rsid w:val="002A2D2E"/>
    <w:rsid w:val="002B00D7"/>
    <w:rsid w:val="002B0EDF"/>
    <w:rsid w:val="002B3961"/>
    <w:rsid w:val="002B4018"/>
    <w:rsid w:val="002B4414"/>
    <w:rsid w:val="002B5458"/>
    <w:rsid w:val="002B658D"/>
    <w:rsid w:val="002B7C86"/>
    <w:rsid w:val="002C00E8"/>
    <w:rsid w:val="002C0F8F"/>
    <w:rsid w:val="002C28BF"/>
    <w:rsid w:val="002C318C"/>
    <w:rsid w:val="002C34D1"/>
    <w:rsid w:val="002C3A63"/>
    <w:rsid w:val="002C5173"/>
    <w:rsid w:val="002D33DB"/>
    <w:rsid w:val="002D4F81"/>
    <w:rsid w:val="002D574E"/>
    <w:rsid w:val="002E045E"/>
    <w:rsid w:val="002E0F97"/>
    <w:rsid w:val="002E123F"/>
    <w:rsid w:val="002E229E"/>
    <w:rsid w:val="002E7DE4"/>
    <w:rsid w:val="00302D11"/>
    <w:rsid w:val="00310561"/>
    <w:rsid w:val="0031120D"/>
    <w:rsid w:val="00311CD1"/>
    <w:rsid w:val="0031210C"/>
    <w:rsid w:val="00313A99"/>
    <w:rsid w:val="00313FBE"/>
    <w:rsid w:val="0031467A"/>
    <w:rsid w:val="00314A94"/>
    <w:rsid w:val="00315F36"/>
    <w:rsid w:val="003168D7"/>
    <w:rsid w:val="00325A94"/>
    <w:rsid w:val="00327209"/>
    <w:rsid w:val="00330BCF"/>
    <w:rsid w:val="00332715"/>
    <w:rsid w:val="003354A5"/>
    <w:rsid w:val="00336FD9"/>
    <w:rsid w:val="003371E7"/>
    <w:rsid w:val="00341F6C"/>
    <w:rsid w:val="003432FF"/>
    <w:rsid w:val="00343749"/>
    <w:rsid w:val="0034388C"/>
    <w:rsid w:val="003450CB"/>
    <w:rsid w:val="00347767"/>
    <w:rsid w:val="00347E81"/>
    <w:rsid w:val="00350361"/>
    <w:rsid w:val="003534E7"/>
    <w:rsid w:val="00355D34"/>
    <w:rsid w:val="003567EB"/>
    <w:rsid w:val="00362215"/>
    <w:rsid w:val="003660ED"/>
    <w:rsid w:val="00367407"/>
    <w:rsid w:val="00367972"/>
    <w:rsid w:val="00367CCD"/>
    <w:rsid w:val="003709DA"/>
    <w:rsid w:val="00371721"/>
    <w:rsid w:val="00373651"/>
    <w:rsid w:val="0037436F"/>
    <w:rsid w:val="0037496C"/>
    <w:rsid w:val="00376984"/>
    <w:rsid w:val="003800E3"/>
    <w:rsid w:val="003800F2"/>
    <w:rsid w:val="00382CE8"/>
    <w:rsid w:val="003867B5"/>
    <w:rsid w:val="00391424"/>
    <w:rsid w:val="0039234D"/>
    <w:rsid w:val="0039420E"/>
    <w:rsid w:val="00394599"/>
    <w:rsid w:val="00396092"/>
    <w:rsid w:val="003962F3"/>
    <w:rsid w:val="003969C7"/>
    <w:rsid w:val="0039793C"/>
    <w:rsid w:val="003A1F51"/>
    <w:rsid w:val="003A36EB"/>
    <w:rsid w:val="003A3C04"/>
    <w:rsid w:val="003A5924"/>
    <w:rsid w:val="003A6681"/>
    <w:rsid w:val="003B0550"/>
    <w:rsid w:val="003B0B96"/>
    <w:rsid w:val="003B53E8"/>
    <w:rsid w:val="003B5CAD"/>
    <w:rsid w:val="003B6075"/>
    <w:rsid w:val="003B616F"/>
    <w:rsid w:val="003B694F"/>
    <w:rsid w:val="003C1472"/>
    <w:rsid w:val="003C4F03"/>
    <w:rsid w:val="003C6206"/>
    <w:rsid w:val="003D0CB9"/>
    <w:rsid w:val="003D1769"/>
    <w:rsid w:val="003D29F9"/>
    <w:rsid w:val="003D42F2"/>
    <w:rsid w:val="003D644D"/>
    <w:rsid w:val="003D6D3B"/>
    <w:rsid w:val="003D6E3B"/>
    <w:rsid w:val="003E1B22"/>
    <w:rsid w:val="003E1C5B"/>
    <w:rsid w:val="003E7F50"/>
    <w:rsid w:val="003F1182"/>
    <w:rsid w:val="003F171C"/>
    <w:rsid w:val="003F2DD6"/>
    <w:rsid w:val="003F491F"/>
    <w:rsid w:val="003F62D3"/>
    <w:rsid w:val="003F73F5"/>
    <w:rsid w:val="004019A9"/>
    <w:rsid w:val="00402962"/>
    <w:rsid w:val="0040298E"/>
    <w:rsid w:val="004032FE"/>
    <w:rsid w:val="00403F1F"/>
    <w:rsid w:val="00405E33"/>
    <w:rsid w:val="00406A7E"/>
    <w:rsid w:val="00407CA3"/>
    <w:rsid w:val="004115A6"/>
    <w:rsid w:val="00412FC5"/>
    <w:rsid w:val="00414327"/>
    <w:rsid w:val="0041684A"/>
    <w:rsid w:val="00417F44"/>
    <w:rsid w:val="00422276"/>
    <w:rsid w:val="00423312"/>
    <w:rsid w:val="00424233"/>
    <w:rsid w:val="004242F1"/>
    <w:rsid w:val="00424DDC"/>
    <w:rsid w:val="004251D0"/>
    <w:rsid w:val="004271D9"/>
    <w:rsid w:val="00427F09"/>
    <w:rsid w:val="004310CC"/>
    <w:rsid w:val="00431ACE"/>
    <w:rsid w:val="0043235A"/>
    <w:rsid w:val="00434A1C"/>
    <w:rsid w:val="00435468"/>
    <w:rsid w:val="00435D70"/>
    <w:rsid w:val="0043704F"/>
    <w:rsid w:val="00440014"/>
    <w:rsid w:val="004405DC"/>
    <w:rsid w:val="00441213"/>
    <w:rsid w:val="0044339A"/>
    <w:rsid w:val="00445610"/>
    <w:rsid w:val="00445A00"/>
    <w:rsid w:val="0045189D"/>
    <w:rsid w:val="00451B0F"/>
    <w:rsid w:val="00452559"/>
    <w:rsid w:val="00453F76"/>
    <w:rsid w:val="00455291"/>
    <w:rsid w:val="00456618"/>
    <w:rsid w:val="00460E31"/>
    <w:rsid w:val="00464EF0"/>
    <w:rsid w:val="004728AD"/>
    <w:rsid w:val="00476753"/>
    <w:rsid w:val="00480E10"/>
    <w:rsid w:val="00480E12"/>
    <w:rsid w:val="0048338F"/>
    <w:rsid w:val="0048400E"/>
    <w:rsid w:val="00484C2C"/>
    <w:rsid w:val="00485454"/>
    <w:rsid w:val="0048567F"/>
    <w:rsid w:val="00487F52"/>
    <w:rsid w:val="00492A75"/>
    <w:rsid w:val="00496305"/>
    <w:rsid w:val="004A4010"/>
    <w:rsid w:val="004A44D7"/>
    <w:rsid w:val="004A4EEF"/>
    <w:rsid w:val="004A727B"/>
    <w:rsid w:val="004B4FE7"/>
    <w:rsid w:val="004B5402"/>
    <w:rsid w:val="004C2EE3"/>
    <w:rsid w:val="004C3F46"/>
    <w:rsid w:val="004D0453"/>
    <w:rsid w:val="004D2298"/>
    <w:rsid w:val="004D2550"/>
    <w:rsid w:val="004D2931"/>
    <w:rsid w:val="004D65E4"/>
    <w:rsid w:val="004E263C"/>
    <w:rsid w:val="004E2E8E"/>
    <w:rsid w:val="004E4A22"/>
    <w:rsid w:val="004E55FE"/>
    <w:rsid w:val="004E70D8"/>
    <w:rsid w:val="004E7604"/>
    <w:rsid w:val="004F1158"/>
    <w:rsid w:val="004F5F97"/>
    <w:rsid w:val="0050184C"/>
    <w:rsid w:val="00501D56"/>
    <w:rsid w:val="00504348"/>
    <w:rsid w:val="00505216"/>
    <w:rsid w:val="00505885"/>
    <w:rsid w:val="005068B8"/>
    <w:rsid w:val="00510D86"/>
    <w:rsid w:val="00511867"/>
    <w:rsid w:val="00511968"/>
    <w:rsid w:val="005122C2"/>
    <w:rsid w:val="00512EED"/>
    <w:rsid w:val="00516167"/>
    <w:rsid w:val="00520561"/>
    <w:rsid w:val="005208B6"/>
    <w:rsid w:val="00521B20"/>
    <w:rsid w:val="005232D1"/>
    <w:rsid w:val="00526ADE"/>
    <w:rsid w:val="005303E2"/>
    <w:rsid w:val="00530AA7"/>
    <w:rsid w:val="0053298D"/>
    <w:rsid w:val="005357FA"/>
    <w:rsid w:val="0054192D"/>
    <w:rsid w:val="00545EBD"/>
    <w:rsid w:val="0055343B"/>
    <w:rsid w:val="00553947"/>
    <w:rsid w:val="0055409B"/>
    <w:rsid w:val="0055614C"/>
    <w:rsid w:val="005569B0"/>
    <w:rsid w:val="00560309"/>
    <w:rsid w:val="00560662"/>
    <w:rsid w:val="00561DB7"/>
    <w:rsid w:val="005626BC"/>
    <w:rsid w:val="0056331A"/>
    <w:rsid w:val="00564301"/>
    <w:rsid w:val="00567401"/>
    <w:rsid w:val="00571E57"/>
    <w:rsid w:val="0057232C"/>
    <w:rsid w:val="00573C0E"/>
    <w:rsid w:val="00577101"/>
    <w:rsid w:val="005860E8"/>
    <w:rsid w:val="00591937"/>
    <w:rsid w:val="005A2E09"/>
    <w:rsid w:val="005A33D1"/>
    <w:rsid w:val="005A3F47"/>
    <w:rsid w:val="005A5A96"/>
    <w:rsid w:val="005B29DF"/>
    <w:rsid w:val="005B43B4"/>
    <w:rsid w:val="005B5032"/>
    <w:rsid w:val="005B70CA"/>
    <w:rsid w:val="005C0348"/>
    <w:rsid w:val="005C19A5"/>
    <w:rsid w:val="005C19D8"/>
    <w:rsid w:val="005C3249"/>
    <w:rsid w:val="005C75A9"/>
    <w:rsid w:val="005E14C2"/>
    <w:rsid w:val="005E2E7B"/>
    <w:rsid w:val="005F117A"/>
    <w:rsid w:val="00600685"/>
    <w:rsid w:val="00601066"/>
    <w:rsid w:val="00602E71"/>
    <w:rsid w:val="006051A8"/>
    <w:rsid w:val="00606909"/>
    <w:rsid w:val="00607BA5"/>
    <w:rsid w:val="006102AB"/>
    <w:rsid w:val="0061180A"/>
    <w:rsid w:val="00612809"/>
    <w:rsid w:val="0061331B"/>
    <w:rsid w:val="00617FD7"/>
    <w:rsid w:val="00621692"/>
    <w:rsid w:val="00621B6B"/>
    <w:rsid w:val="006247DD"/>
    <w:rsid w:val="00624946"/>
    <w:rsid w:val="00626803"/>
    <w:rsid w:val="00626EB6"/>
    <w:rsid w:val="00627B23"/>
    <w:rsid w:val="00627E27"/>
    <w:rsid w:val="006303E5"/>
    <w:rsid w:val="006312B4"/>
    <w:rsid w:val="00632FA9"/>
    <w:rsid w:val="00634A56"/>
    <w:rsid w:val="006358E0"/>
    <w:rsid w:val="00635C3B"/>
    <w:rsid w:val="00636EF3"/>
    <w:rsid w:val="006427B6"/>
    <w:rsid w:val="006445E6"/>
    <w:rsid w:val="00644DCC"/>
    <w:rsid w:val="006472A1"/>
    <w:rsid w:val="00647BCA"/>
    <w:rsid w:val="00647FEC"/>
    <w:rsid w:val="00655D03"/>
    <w:rsid w:val="006604E0"/>
    <w:rsid w:val="00660B1B"/>
    <w:rsid w:val="006616FE"/>
    <w:rsid w:val="00663803"/>
    <w:rsid w:val="00665409"/>
    <w:rsid w:val="006735FB"/>
    <w:rsid w:val="006751A6"/>
    <w:rsid w:val="00675ADA"/>
    <w:rsid w:val="00676020"/>
    <w:rsid w:val="006763B2"/>
    <w:rsid w:val="00680A30"/>
    <w:rsid w:val="006820CC"/>
    <w:rsid w:val="00683388"/>
    <w:rsid w:val="00683F84"/>
    <w:rsid w:val="006846D6"/>
    <w:rsid w:val="0068654E"/>
    <w:rsid w:val="0069016E"/>
    <w:rsid w:val="006917B6"/>
    <w:rsid w:val="006938C1"/>
    <w:rsid w:val="0069470D"/>
    <w:rsid w:val="0069520C"/>
    <w:rsid w:val="00695B6D"/>
    <w:rsid w:val="006A02AD"/>
    <w:rsid w:val="006A39F6"/>
    <w:rsid w:val="006A3DDE"/>
    <w:rsid w:val="006A4B6E"/>
    <w:rsid w:val="006A508F"/>
    <w:rsid w:val="006A6A81"/>
    <w:rsid w:val="006B0035"/>
    <w:rsid w:val="006B045D"/>
    <w:rsid w:val="006B30A9"/>
    <w:rsid w:val="006B6E8D"/>
    <w:rsid w:val="006B7BFD"/>
    <w:rsid w:val="006C3181"/>
    <w:rsid w:val="006C5A37"/>
    <w:rsid w:val="006C73B7"/>
    <w:rsid w:val="006C75E9"/>
    <w:rsid w:val="006D15C8"/>
    <w:rsid w:val="006D2E56"/>
    <w:rsid w:val="006D458F"/>
    <w:rsid w:val="006D6ABA"/>
    <w:rsid w:val="006E00AD"/>
    <w:rsid w:val="006E1145"/>
    <w:rsid w:val="006E27E6"/>
    <w:rsid w:val="006E4F21"/>
    <w:rsid w:val="006F46EF"/>
    <w:rsid w:val="006F52C8"/>
    <w:rsid w:val="006F673A"/>
    <w:rsid w:val="006F7393"/>
    <w:rsid w:val="006F771D"/>
    <w:rsid w:val="006F7CD0"/>
    <w:rsid w:val="00701387"/>
    <w:rsid w:val="0070224F"/>
    <w:rsid w:val="0070428B"/>
    <w:rsid w:val="007062FD"/>
    <w:rsid w:val="007077FF"/>
    <w:rsid w:val="007115F7"/>
    <w:rsid w:val="00715951"/>
    <w:rsid w:val="00724DCE"/>
    <w:rsid w:val="00724EF1"/>
    <w:rsid w:val="00734933"/>
    <w:rsid w:val="00737762"/>
    <w:rsid w:val="00741B7D"/>
    <w:rsid w:val="00742150"/>
    <w:rsid w:val="0074587C"/>
    <w:rsid w:val="007461F7"/>
    <w:rsid w:val="00747B5D"/>
    <w:rsid w:val="007545BA"/>
    <w:rsid w:val="00754C93"/>
    <w:rsid w:val="007552C3"/>
    <w:rsid w:val="007553A4"/>
    <w:rsid w:val="00755D96"/>
    <w:rsid w:val="0075608F"/>
    <w:rsid w:val="0076083A"/>
    <w:rsid w:val="0076340E"/>
    <w:rsid w:val="00764346"/>
    <w:rsid w:val="00764428"/>
    <w:rsid w:val="00772197"/>
    <w:rsid w:val="00772885"/>
    <w:rsid w:val="007809F3"/>
    <w:rsid w:val="00780E98"/>
    <w:rsid w:val="00781C76"/>
    <w:rsid w:val="00785689"/>
    <w:rsid w:val="00792510"/>
    <w:rsid w:val="007928BB"/>
    <w:rsid w:val="00792D85"/>
    <w:rsid w:val="007942A8"/>
    <w:rsid w:val="007965A7"/>
    <w:rsid w:val="0079754B"/>
    <w:rsid w:val="007A168B"/>
    <w:rsid w:val="007A1E6D"/>
    <w:rsid w:val="007A2285"/>
    <w:rsid w:val="007A289C"/>
    <w:rsid w:val="007A3091"/>
    <w:rsid w:val="007A3E0E"/>
    <w:rsid w:val="007A593B"/>
    <w:rsid w:val="007A614F"/>
    <w:rsid w:val="007A7FC0"/>
    <w:rsid w:val="007B0EB2"/>
    <w:rsid w:val="007B1139"/>
    <w:rsid w:val="007B1D18"/>
    <w:rsid w:val="007B4428"/>
    <w:rsid w:val="007C3CF0"/>
    <w:rsid w:val="007C46FB"/>
    <w:rsid w:val="007C6900"/>
    <w:rsid w:val="007C735F"/>
    <w:rsid w:val="007D0E69"/>
    <w:rsid w:val="007D2253"/>
    <w:rsid w:val="007D2C45"/>
    <w:rsid w:val="007D4EC9"/>
    <w:rsid w:val="007D605F"/>
    <w:rsid w:val="007E0812"/>
    <w:rsid w:val="007E090A"/>
    <w:rsid w:val="007E53ED"/>
    <w:rsid w:val="007E6B84"/>
    <w:rsid w:val="007F362F"/>
    <w:rsid w:val="007F374F"/>
    <w:rsid w:val="007F3ED2"/>
    <w:rsid w:val="007F462B"/>
    <w:rsid w:val="007F7D7F"/>
    <w:rsid w:val="00804168"/>
    <w:rsid w:val="008047FB"/>
    <w:rsid w:val="008059BA"/>
    <w:rsid w:val="008105BE"/>
    <w:rsid w:val="00810B6F"/>
    <w:rsid w:val="00813094"/>
    <w:rsid w:val="0081636D"/>
    <w:rsid w:val="00817D08"/>
    <w:rsid w:val="00822CE0"/>
    <w:rsid w:val="0082311F"/>
    <w:rsid w:val="00823F3F"/>
    <w:rsid w:val="0082565B"/>
    <w:rsid w:val="00832977"/>
    <w:rsid w:val="0083459D"/>
    <w:rsid w:val="0084009B"/>
    <w:rsid w:val="00841AB1"/>
    <w:rsid w:val="00841AF4"/>
    <w:rsid w:val="00846F25"/>
    <w:rsid w:val="00847364"/>
    <w:rsid w:val="00852758"/>
    <w:rsid w:val="00852A2B"/>
    <w:rsid w:val="00855EE6"/>
    <w:rsid w:val="0086132B"/>
    <w:rsid w:val="00861886"/>
    <w:rsid w:val="0086279D"/>
    <w:rsid w:val="00862CB4"/>
    <w:rsid w:val="008630F3"/>
    <w:rsid w:val="00863E07"/>
    <w:rsid w:val="008642DA"/>
    <w:rsid w:val="008642E2"/>
    <w:rsid w:val="008646A1"/>
    <w:rsid w:val="00867D6A"/>
    <w:rsid w:val="00877546"/>
    <w:rsid w:val="0088033D"/>
    <w:rsid w:val="00883061"/>
    <w:rsid w:val="00884A15"/>
    <w:rsid w:val="00884ED5"/>
    <w:rsid w:val="0088685F"/>
    <w:rsid w:val="00887B5C"/>
    <w:rsid w:val="00890FFC"/>
    <w:rsid w:val="008910AE"/>
    <w:rsid w:val="0089143B"/>
    <w:rsid w:val="00892DB4"/>
    <w:rsid w:val="00894A1D"/>
    <w:rsid w:val="00894C3D"/>
    <w:rsid w:val="00895DBE"/>
    <w:rsid w:val="008972EB"/>
    <w:rsid w:val="008A0B17"/>
    <w:rsid w:val="008A4AC3"/>
    <w:rsid w:val="008B09AD"/>
    <w:rsid w:val="008B275B"/>
    <w:rsid w:val="008B2F13"/>
    <w:rsid w:val="008B49C5"/>
    <w:rsid w:val="008B4CC5"/>
    <w:rsid w:val="008B62DB"/>
    <w:rsid w:val="008B7E6A"/>
    <w:rsid w:val="008C10B6"/>
    <w:rsid w:val="008C1720"/>
    <w:rsid w:val="008C34E7"/>
    <w:rsid w:val="008C48DC"/>
    <w:rsid w:val="008C68F1"/>
    <w:rsid w:val="008C7281"/>
    <w:rsid w:val="008C7E02"/>
    <w:rsid w:val="008D05CB"/>
    <w:rsid w:val="008D1B86"/>
    <w:rsid w:val="008D2311"/>
    <w:rsid w:val="008D2D8C"/>
    <w:rsid w:val="008D3E77"/>
    <w:rsid w:val="008D6174"/>
    <w:rsid w:val="008D62D7"/>
    <w:rsid w:val="008D6DAD"/>
    <w:rsid w:val="008E23EF"/>
    <w:rsid w:val="008E5553"/>
    <w:rsid w:val="008E6424"/>
    <w:rsid w:val="008F13BA"/>
    <w:rsid w:val="008F1E2C"/>
    <w:rsid w:val="008F56B3"/>
    <w:rsid w:val="008F68A0"/>
    <w:rsid w:val="008F7ACF"/>
    <w:rsid w:val="00902E20"/>
    <w:rsid w:val="00902F2B"/>
    <w:rsid w:val="00906802"/>
    <w:rsid w:val="00906AE5"/>
    <w:rsid w:val="009106C2"/>
    <w:rsid w:val="00910E36"/>
    <w:rsid w:val="00911F97"/>
    <w:rsid w:val="009128BB"/>
    <w:rsid w:val="00912C84"/>
    <w:rsid w:val="00912E4F"/>
    <w:rsid w:val="0091479E"/>
    <w:rsid w:val="00915064"/>
    <w:rsid w:val="009207F4"/>
    <w:rsid w:val="00921803"/>
    <w:rsid w:val="00921966"/>
    <w:rsid w:val="009223AA"/>
    <w:rsid w:val="00924392"/>
    <w:rsid w:val="009246F4"/>
    <w:rsid w:val="00926503"/>
    <w:rsid w:val="009336A4"/>
    <w:rsid w:val="00933720"/>
    <w:rsid w:val="00933804"/>
    <w:rsid w:val="009342B5"/>
    <w:rsid w:val="00935803"/>
    <w:rsid w:val="00940B4E"/>
    <w:rsid w:val="0094238F"/>
    <w:rsid w:val="00942A07"/>
    <w:rsid w:val="0094472E"/>
    <w:rsid w:val="00945877"/>
    <w:rsid w:val="00950E1A"/>
    <w:rsid w:val="009518D2"/>
    <w:rsid w:val="009531B9"/>
    <w:rsid w:val="0095456B"/>
    <w:rsid w:val="00954EF1"/>
    <w:rsid w:val="00956CA0"/>
    <w:rsid w:val="009577C7"/>
    <w:rsid w:val="009610FB"/>
    <w:rsid w:val="009623A5"/>
    <w:rsid w:val="00963335"/>
    <w:rsid w:val="009643EA"/>
    <w:rsid w:val="00964ADF"/>
    <w:rsid w:val="0096652E"/>
    <w:rsid w:val="00970FF2"/>
    <w:rsid w:val="009726D8"/>
    <w:rsid w:val="009737AF"/>
    <w:rsid w:val="00976B22"/>
    <w:rsid w:val="00981AD8"/>
    <w:rsid w:val="00982E77"/>
    <w:rsid w:val="00987021"/>
    <w:rsid w:val="009879B9"/>
    <w:rsid w:val="0099161F"/>
    <w:rsid w:val="009927DA"/>
    <w:rsid w:val="0099549F"/>
    <w:rsid w:val="009959A6"/>
    <w:rsid w:val="009961DF"/>
    <w:rsid w:val="009A0075"/>
    <w:rsid w:val="009A2900"/>
    <w:rsid w:val="009A33E0"/>
    <w:rsid w:val="009A5B95"/>
    <w:rsid w:val="009A5DCB"/>
    <w:rsid w:val="009A6E57"/>
    <w:rsid w:val="009A72C9"/>
    <w:rsid w:val="009B22E7"/>
    <w:rsid w:val="009B3B6C"/>
    <w:rsid w:val="009B4296"/>
    <w:rsid w:val="009B5E73"/>
    <w:rsid w:val="009B798A"/>
    <w:rsid w:val="009B7DB4"/>
    <w:rsid w:val="009C7F01"/>
    <w:rsid w:val="009D18B1"/>
    <w:rsid w:val="009D2B9B"/>
    <w:rsid w:val="009D307F"/>
    <w:rsid w:val="009D41B7"/>
    <w:rsid w:val="009D437D"/>
    <w:rsid w:val="009D4E2F"/>
    <w:rsid w:val="009D52DD"/>
    <w:rsid w:val="009D6D5D"/>
    <w:rsid w:val="009D6F41"/>
    <w:rsid w:val="009E096D"/>
    <w:rsid w:val="009E1CC5"/>
    <w:rsid w:val="009E59A3"/>
    <w:rsid w:val="009E5A76"/>
    <w:rsid w:val="009E675C"/>
    <w:rsid w:val="009E6E8C"/>
    <w:rsid w:val="009F04E7"/>
    <w:rsid w:val="009F2C44"/>
    <w:rsid w:val="009F5BFF"/>
    <w:rsid w:val="009F722D"/>
    <w:rsid w:val="009F76DB"/>
    <w:rsid w:val="00A01A8C"/>
    <w:rsid w:val="00A02FFD"/>
    <w:rsid w:val="00A03018"/>
    <w:rsid w:val="00A07624"/>
    <w:rsid w:val="00A113F9"/>
    <w:rsid w:val="00A11E25"/>
    <w:rsid w:val="00A1386D"/>
    <w:rsid w:val="00A15951"/>
    <w:rsid w:val="00A21794"/>
    <w:rsid w:val="00A2596E"/>
    <w:rsid w:val="00A25CFB"/>
    <w:rsid w:val="00A26432"/>
    <w:rsid w:val="00A32C3B"/>
    <w:rsid w:val="00A34874"/>
    <w:rsid w:val="00A35A54"/>
    <w:rsid w:val="00A36834"/>
    <w:rsid w:val="00A36E7A"/>
    <w:rsid w:val="00A3757F"/>
    <w:rsid w:val="00A41E69"/>
    <w:rsid w:val="00A44F81"/>
    <w:rsid w:val="00A45F4F"/>
    <w:rsid w:val="00A52109"/>
    <w:rsid w:val="00A52845"/>
    <w:rsid w:val="00A543DD"/>
    <w:rsid w:val="00A566E1"/>
    <w:rsid w:val="00A56E4B"/>
    <w:rsid w:val="00A600A9"/>
    <w:rsid w:val="00A61C8E"/>
    <w:rsid w:val="00A62AB4"/>
    <w:rsid w:val="00A63CD8"/>
    <w:rsid w:val="00A6429A"/>
    <w:rsid w:val="00A652DB"/>
    <w:rsid w:val="00A66533"/>
    <w:rsid w:val="00A70FC4"/>
    <w:rsid w:val="00A71A48"/>
    <w:rsid w:val="00A7244B"/>
    <w:rsid w:val="00A74151"/>
    <w:rsid w:val="00A747BC"/>
    <w:rsid w:val="00A75510"/>
    <w:rsid w:val="00A877B6"/>
    <w:rsid w:val="00A93647"/>
    <w:rsid w:val="00A94620"/>
    <w:rsid w:val="00A95165"/>
    <w:rsid w:val="00AA0111"/>
    <w:rsid w:val="00AA2495"/>
    <w:rsid w:val="00AA42D0"/>
    <w:rsid w:val="00AA55B7"/>
    <w:rsid w:val="00AA5B9E"/>
    <w:rsid w:val="00AA660D"/>
    <w:rsid w:val="00AB2027"/>
    <w:rsid w:val="00AB2407"/>
    <w:rsid w:val="00AB3D86"/>
    <w:rsid w:val="00AB53DF"/>
    <w:rsid w:val="00AB6B44"/>
    <w:rsid w:val="00AB73F2"/>
    <w:rsid w:val="00AC18C6"/>
    <w:rsid w:val="00AC18D3"/>
    <w:rsid w:val="00AC198F"/>
    <w:rsid w:val="00AC1C9B"/>
    <w:rsid w:val="00AC5EA1"/>
    <w:rsid w:val="00AC607B"/>
    <w:rsid w:val="00AC7578"/>
    <w:rsid w:val="00AD004D"/>
    <w:rsid w:val="00AD291F"/>
    <w:rsid w:val="00AD2E9E"/>
    <w:rsid w:val="00AD43A2"/>
    <w:rsid w:val="00AD6280"/>
    <w:rsid w:val="00AD72C2"/>
    <w:rsid w:val="00AD79D4"/>
    <w:rsid w:val="00AE07E9"/>
    <w:rsid w:val="00AE11CF"/>
    <w:rsid w:val="00AF1451"/>
    <w:rsid w:val="00AF3FEC"/>
    <w:rsid w:val="00AF4216"/>
    <w:rsid w:val="00B011C3"/>
    <w:rsid w:val="00B01C60"/>
    <w:rsid w:val="00B02B88"/>
    <w:rsid w:val="00B0548F"/>
    <w:rsid w:val="00B05E25"/>
    <w:rsid w:val="00B06762"/>
    <w:rsid w:val="00B0687C"/>
    <w:rsid w:val="00B07C53"/>
    <w:rsid w:val="00B07E5C"/>
    <w:rsid w:val="00B13D55"/>
    <w:rsid w:val="00B172E8"/>
    <w:rsid w:val="00B215FF"/>
    <w:rsid w:val="00B218C1"/>
    <w:rsid w:val="00B24FCD"/>
    <w:rsid w:val="00B258C7"/>
    <w:rsid w:val="00B25A17"/>
    <w:rsid w:val="00B331C6"/>
    <w:rsid w:val="00B430FE"/>
    <w:rsid w:val="00B433F7"/>
    <w:rsid w:val="00B43EB3"/>
    <w:rsid w:val="00B44876"/>
    <w:rsid w:val="00B45C17"/>
    <w:rsid w:val="00B4618A"/>
    <w:rsid w:val="00B46D80"/>
    <w:rsid w:val="00B50F10"/>
    <w:rsid w:val="00B51D79"/>
    <w:rsid w:val="00B51FCA"/>
    <w:rsid w:val="00B52F80"/>
    <w:rsid w:val="00B56D4A"/>
    <w:rsid w:val="00B57F17"/>
    <w:rsid w:val="00B602C2"/>
    <w:rsid w:val="00B60B74"/>
    <w:rsid w:val="00B63122"/>
    <w:rsid w:val="00B6599E"/>
    <w:rsid w:val="00B67007"/>
    <w:rsid w:val="00B67DD1"/>
    <w:rsid w:val="00B67F43"/>
    <w:rsid w:val="00B72501"/>
    <w:rsid w:val="00B747D6"/>
    <w:rsid w:val="00B7537A"/>
    <w:rsid w:val="00B802ED"/>
    <w:rsid w:val="00B8099A"/>
    <w:rsid w:val="00B811F7"/>
    <w:rsid w:val="00B8180B"/>
    <w:rsid w:val="00B84F7A"/>
    <w:rsid w:val="00B859FA"/>
    <w:rsid w:val="00B87BB2"/>
    <w:rsid w:val="00B87D36"/>
    <w:rsid w:val="00B91C94"/>
    <w:rsid w:val="00B91EDD"/>
    <w:rsid w:val="00B931E0"/>
    <w:rsid w:val="00B932F5"/>
    <w:rsid w:val="00B94C8D"/>
    <w:rsid w:val="00B96414"/>
    <w:rsid w:val="00B965E1"/>
    <w:rsid w:val="00BA0A0D"/>
    <w:rsid w:val="00BA0DBF"/>
    <w:rsid w:val="00BA5266"/>
    <w:rsid w:val="00BA5DC6"/>
    <w:rsid w:val="00BA6196"/>
    <w:rsid w:val="00BA6A9A"/>
    <w:rsid w:val="00BA7E82"/>
    <w:rsid w:val="00BB0191"/>
    <w:rsid w:val="00BB047D"/>
    <w:rsid w:val="00BB0B4D"/>
    <w:rsid w:val="00BB2995"/>
    <w:rsid w:val="00BC6D8C"/>
    <w:rsid w:val="00BD0E9C"/>
    <w:rsid w:val="00BD12A5"/>
    <w:rsid w:val="00BD1A06"/>
    <w:rsid w:val="00BD1F38"/>
    <w:rsid w:val="00BD7337"/>
    <w:rsid w:val="00BE0265"/>
    <w:rsid w:val="00BE0677"/>
    <w:rsid w:val="00BE1502"/>
    <w:rsid w:val="00BE3238"/>
    <w:rsid w:val="00BF29B2"/>
    <w:rsid w:val="00BF3298"/>
    <w:rsid w:val="00BF3C7C"/>
    <w:rsid w:val="00BF601B"/>
    <w:rsid w:val="00C00C69"/>
    <w:rsid w:val="00C050A7"/>
    <w:rsid w:val="00C10BC6"/>
    <w:rsid w:val="00C1204D"/>
    <w:rsid w:val="00C12CD4"/>
    <w:rsid w:val="00C14F97"/>
    <w:rsid w:val="00C15C07"/>
    <w:rsid w:val="00C15E76"/>
    <w:rsid w:val="00C17987"/>
    <w:rsid w:val="00C260C3"/>
    <w:rsid w:val="00C26E11"/>
    <w:rsid w:val="00C26F4E"/>
    <w:rsid w:val="00C314F2"/>
    <w:rsid w:val="00C31849"/>
    <w:rsid w:val="00C34006"/>
    <w:rsid w:val="00C359FB"/>
    <w:rsid w:val="00C36375"/>
    <w:rsid w:val="00C36F2F"/>
    <w:rsid w:val="00C41A41"/>
    <w:rsid w:val="00C426B1"/>
    <w:rsid w:val="00C42BEB"/>
    <w:rsid w:val="00C43309"/>
    <w:rsid w:val="00C44188"/>
    <w:rsid w:val="00C46A94"/>
    <w:rsid w:val="00C500D3"/>
    <w:rsid w:val="00C57888"/>
    <w:rsid w:val="00C57EC8"/>
    <w:rsid w:val="00C61AA2"/>
    <w:rsid w:val="00C61C91"/>
    <w:rsid w:val="00C61D9D"/>
    <w:rsid w:val="00C62AC5"/>
    <w:rsid w:val="00C638CB"/>
    <w:rsid w:val="00C65DCB"/>
    <w:rsid w:val="00C66160"/>
    <w:rsid w:val="00C6642F"/>
    <w:rsid w:val="00C66A5C"/>
    <w:rsid w:val="00C70335"/>
    <w:rsid w:val="00C721AC"/>
    <w:rsid w:val="00C7354D"/>
    <w:rsid w:val="00C73977"/>
    <w:rsid w:val="00C73B6A"/>
    <w:rsid w:val="00C74911"/>
    <w:rsid w:val="00C74E1D"/>
    <w:rsid w:val="00C76C76"/>
    <w:rsid w:val="00C81393"/>
    <w:rsid w:val="00C81E66"/>
    <w:rsid w:val="00C81F65"/>
    <w:rsid w:val="00C845AA"/>
    <w:rsid w:val="00C847BC"/>
    <w:rsid w:val="00C90D6A"/>
    <w:rsid w:val="00C93965"/>
    <w:rsid w:val="00C959C7"/>
    <w:rsid w:val="00C97524"/>
    <w:rsid w:val="00CA0071"/>
    <w:rsid w:val="00CA0B6D"/>
    <w:rsid w:val="00CA247E"/>
    <w:rsid w:val="00CA311D"/>
    <w:rsid w:val="00CA5501"/>
    <w:rsid w:val="00CA7C22"/>
    <w:rsid w:val="00CB1D50"/>
    <w:rsid w:val="00CB2821"/>
    <w:rsid w:val="00CB3398"/>
    <w:rsid w:val="00CB35F8"/>
    <w:rsid w:val="00CB4AEA"/>
    <w:rsid w:val="00CB52C1"/>
    <w:rsid w:val="00CB6029"/>
    <w:rsid w:val="00CC1529"/>
    <w:rsid w:val="00CC53BB"/>
    <w:rsid w:val="00CC57EA"/>
    <w:rsid w:val="00CC72B6"/>
    <w:rsid w:val="00CC7767"/>
    <w:rsid w:val="00CD0850"/>
    <w:rsid w:val="00CD26D3"/>
    <w:rsid w:val="00CD6086"/>
    <w:rsid w:val="00CD79B6"/>
    <w:rsid w:val="00CE1B59"/>
    <w:rsid w:val="00CE3A78"/>
    <w:rsid w:val="00CE57D1"/>
    <w:rsid w:val="00CE5A05"/>
    <w:rsid w:val="00CF1303"/>
    <w:rsid w:val="00CF2AF3"/>
    <w:rsid w:val="00CF3269"/>
    <w:rsid w:val="00CF49A9"/>
    <w:rsid w:val="00D01B5B"/>
    <w:rsid w:val="00D0218D"/>
    <w:rsid w:val="00D036FB"/>
    <w:rsid w:val="00D0392D"/>
    <w:rsid w:val="00D05208"/>
    <w:rsid w:val="00D06325"/>
    <w:rsid w:val="00D07957"/>
    <w:rsid w:val="00D10B7D"/>
    <w:rsid w:val="00D17EA7"/>
    <w:rsid w:val="00D20675"/>
    <w:rsid w:val="00D21019"/>
    <w:rsid w:val="00D22800"/>
    <w:rsid w:val="00D2502F"/>
    <w:rsid w:val="00D25FB5"/>
    <w:rsid w:val="00D317D7"/>
    <w:rsid w:val="00D32198"/>
    <w:rsid w:val="00D34337"/>
    <w:rsid w:val="00D344E3"/>
    <w:rsid w:val="00D34B86"/>
    <w:rsid w:val="00D35622"/>
    <w:rsid w:val="00D369DF"/>
    <w:rsid w:val="00D3793D"/>
    <w:rsid w:val="00D40DDE"/>
    <w:rsid w:val="00D44223"/>
    <w:rsid w:val="00D47F5D"/>
    <w:rsid w:val="00D512E1"/>
    <w:rsid w:val="00D52545"/>
    <w:rsid w:val="00D536B7"/>
    <w:rsid w:val="00D53F51"/>
    <w:rsid w:val="00D548E9"/>
    <w:rsid w:val="00D55617"/>
    <w:rsid w:val="00D60E0C"/>
    <w:rsid w:val="00D642AC"/>
    <w:rsid w:val="00D64A6C"/>
    <w:rsid w:val="00D7599E"/>
    <w:rsid w:val="00D759BC"/>
    <w:rsid w:val="00D77F97"/>
    <w:rsid w:val="00D803F3"/>
    <w:rsid w:val="00D8353A"/>
    <w:rsid w:val="00D8560C"/>
    <w:rsid w:val="00D8652A"/>
    <w:rsid w:val="00D86FF8"/>
    <w:rsid w:val="00D93B3A"/>
    <w:rsid w:val="00D94F65"/>
    <w:rsid w:val="00D95CDD"/>
    <w:rsid w:val="00D961EC"/>
    <w:rsid w:val="00DA132A"/>
    <w:rsid w:val="00DA1C77"/>
    <w:rsid w:val="00DA2529"/>
    <w:rsid w:val="00DA5779"/>
    <w:rsid w:val="00DA5838"/>
    <w:rsid w:val="00DA7952"/>
    <w:rsid w:val="00DB0614"/>
    <w:rsid w:val="00DB130A"/>
    <w:rsid w:val="00DB2EBB"/>
    <w:rsid w:val="00DB3122"/>
    <w:rsid w:val="00DB5F0E"/>
    <w:rsid w:val="00DB66B3"/>
    <w:rsid w:val="00DC01BD"/>
    <w:rsid w:val="00DC10A1"/>
    <w:rsid w:val="00DC2013"/>
    <w:rsid w:val="00DC267A"/>
    <w:rsid w:val="00DC4642"/>
    <w:rsid w:val="00DC5507"/>
    <w:rsid w:val="00DC655F"/>
    <w:rsid w:val="00DC6F81"/>
    <w:rsid w:val="00DD0B59"/>
    <w:rsid w:val="00DD6642"/>
    <w:rsid w:val="00DD7C97"/>
    <w:rsid w:val="00DD7EBD"/>
    <w:rsid w:val="00DE2402"/>
    <w:rsid w:val="00DE2F67"/>
    <w:rsid w:val="00DE4C5F"/>
    <w:rsid w:val="00DE5361"/>
    <w:rsid w:val="00DE5D9D"/>
    <w:rsid w:val="00DE796B"/>
    <w:rsid w:val="00DF0C22"/>
    <w:rsid w:val="00DF62B6"/>
    <w:rsid w:val="00DF6537"/>
    <w:rsid w:val="00DF6957"/>
    <w:rsid w:val="00E00B52"/>
    <w:rsid w:val="00E01C52"/>
    <w:rsid w:val="00E0432C"/>
    <w:rsid w:val="00E07098"/>
    <w:rsid w:val="00E07225"/>
    <w:rsid w:val="00E07679"/>
    <w:rsid w:val="00E100F0"/>
    <w:rsid w:val="00E133C1"/>
    <w:rsid w:val="00E17F22"/>
    <w:rsid w:val="00E3085A"/>
    <w:rsid w:val="00E35F11"/>
    <w:rsid w:val="00E37A32"/>
    <w:rsid w:val="00E37F77"/>
    <w:rsid w:val="00E422D5"/>
    <w:rsid w:val="00E43851"/>
    <w:rsid w:val="00E4417E"/>
    <w:rsid w:val="00E45461"/>
    <w:rsid w:val="00E45565"/>
    <w:rsid w:val="00E4588A"/>
    <w:rsid w:val="00E5137B"/>
    <w:rsid w:val="00E5354B"/>
    <w:rsid w:val="00E53AB9"/>
    <w:rsid w:val="00E5409F"/>
    <w:rsid w:val="00E55206"/>
    <w:rsid w:val="00E553B4"/>
    <w:rsid w:val="00E5796E"/>
    <w:rsid w:val="00E57F21"/>
    <w:rsid w:val="00E61CFC"/>
    <w:rsid w:val="00E671C6"/>
    <w:rsid w:val="00E675A2"/>
    <w:rsid w:val="00E72068"/>
    <w:rsid w:val="00E73457"/>
    <w:rsid w:val="00E74583"/>
    <w:rsid w:val="00E8120A"/>
    <w:rsid w:val="00E8327F"/>
    <w:rsid w:val="00E8363F"/>
    <w:rsid w:val="00E940A2"/>
    <w:rsid w:val="00E941BF"/>
    <w:rsid w:val="00E97D0D"/>
    <w:rsid w:val="00EA0E12"/>
    <w:rsid w:val="00EA0E27"/>
    <w:rsid w:val="00EA1D12"/>
    <w:rsid w:val="00EA6681"/>
    <w:rsid w:val="00EA6AD3"/>
    <w:rsid w:val="00EA7E63"/>
    <w:rsid w:val="00EB1C89"/>
    <w:rsid w:val="00EB20EB"/>
    <w:rsid w:val="00EB3956"/>
    <w:rsid w:val="00EB3EE4"/>
    <w:rsid w:val="00EB61D5"/>
    <w:rsid w:val="00EB733E"/>
    <w:rsid w:val="00EC2DEA"/>
    <w:rsid w:val="00ED21D1"/>
    <w:rsid w:val="00EE0356"/>
    <w:rsid w:val="00EE1BAE"/>
    <w:rsid w:val="00EE2E4A"/>
    <w:rsid w:val="00EE36F3"/>
    <w:rsid w:val="00EE6488"/>
    <w:rsid w:val="00EF0FF0"/>
    <w:rsid w:val="00EF6B31"/>
    <w:rsid w:val="00EF7109"/>
    <w:rsid w:val="00EF725E"/>
    <w:rsid w:val="00F005F4"/>
    <w:rsid w:val="00F00861"/>
    <w:rsid w:val="00F00F76"/>
    <w:rsid w:val="00F01CF5"/>
    <w:rsid w:val="00F021FA"/>
    <w:rsid w:val="00F022C2"/>
    <w:rsid w:val="00F116F4"/>
    <w:rsid w:val="00F11FDF"/>
    <w:rsid w:val="00F128C9"/>
    <w:rsid w:val="00F166C5"/>
    <w:rsid w:val="00F17A6E"/>
    <w:rsid w:val="00F22DF8"/>
    <w:rsid w:val="00F23FF3"/>
    <w:rsid w:val="00F2640E"/>
    <w:rsid w:val="00F26A6E"/>
    <w:rsid w:val="00F27B58"/>
    <w:rsid w:val="00F3319F"/>
    <w:rsid w:val="00F36BC3"/>
    <w:rsid w:val="00F42B3D"/>
    <w:rsid w:val="00F43326"/>
    <w:rsid w:val="00F43EB9"/>
    <w:rsid w:val="00F478FF"/>
    <w:rsid w:val="00F54FB5"/>
    <w:rsid w:val="00F56C25"/>
    <w:rsid w:val="00F56D5D"/>
    <w:rsid w:val="00F61898"/>
    <w:rsid w:val="00F62E97"/>
    <w:rsid w:val="00F64209"/>
    <w:rsid w:val="00F64DF5"/>
    <w:rsid w:val="00F65D8A"/>
    <w:rsid w:val="00F67089"/>
    <w:rsid w:val="00F7613C"/>
    <w:rsid w:val="00F82A6D"/>
    <w:rsid w:val="00F834F0"/>
    <w:rsid w:val="00F87019"/>
    <w:rsid w:val="00F90F63"/>
    <w:rsid w:val="00F916D0"/>
    <w:rsid w:val="00F91C3A"/>
    <w:rsid w:val="00F93BF5"/>
    <w:rsid w:val="00F9644A"/>
    <w:rsid w:val="00F96E1E"/>
    <w:rsid w:val="00FA14A2"/>
    <w:rsid w:val="00FA2250"/>
    <w:rsid w:val="00FA23E2"/>
    <w:rsid w:val="00FA2F12"/>
    <w:rsid w:val="00FA3E9C"/>
    <w:rsid w:val="00FA4DEE"/>
    <w:rsid w:val="00FA5416"/>
    <w:rsid w:val="00FA58C9"/>
    <w:rsid w:val="00FA7910"/>
    <w:rsid w:val="00FA7EE4"/>
    <w:rsid w:val="00FB3AAA"/>
    <w:rsid w:val="00FB6D94"/>
    <w:rsid w:val="00FB6EB9"/>
    <w:rsid w:val="00FB77EC"/>
    <w:rsid w:val="00FC101C"/>
    <w:rsid w:val="00FC2711"/>
    <w:rsid w:val="00FC335C"/>
    <w:rsid w:val="00FC66D9"/>
    <w:rsid w:val="00FD2991"/>
    <w:rsid w:val="00FD2B5F"/>
    <w:rsid w:val="00FD62C7"/>
    <w:rsid w:val="00FD7BF2"/>
    <w:rsid w:val="00FE0F25"/>
    <w:rsid w:val="00FE2028"/>
    <w:rsid w:val="00FE3AC1"/>
    <w:rsid w:val="00FE40A2"/>
    <w:rsid w:val="00FE6EE5"/>
    <w:rsid w:val="00FE6FD5"/>
    <w:rsid w:val="00FE7D73"/>
    <w:rsid w:val="00FF45D6"/>
    <w:rsid w:val="00FF49C3"/>
    <w:rsid w:val="00FF634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 Char Char,Footnote Text Char Char1 Char Char,Footnote Text Char1 Char Char1,Footnote Text Char2,Footnote Text Char3 Char,Footnote Text Char3 Char Char Char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 Char,Footnote Text Char Char Char1 Char Char Char Char,Footnote Text Char Char1 Char Char Char,Footnote Text Char1 Char Char1 Char,Footnote Text Char2 Char,Footnote Text Char3 Char Char Char Char Char"/>
    <w:link w:val="FootnoteText"/>
    <w:rsid w:val="006D6ABA"/>
  </w:style>
  <w:style w:type="paragraph" w:customStyle="1" w:styleId="Default">
    <w:name w:val="Default"/>
    <w:rsid w:val="000341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4D2298"/>
    <w:rPr>
      <w:sz w:val="16"/>
      <w:szCs w:val="16"/>
    </w:rPr>
  </w:style>
  <w:style w:type="paragraph" w:styleId="CommentText">
    <w:name w:val="annotation text"/>
    <w:basedOn w:val="Normal"/>
    <w:link w:val="CommentTextChar"/>
    <w:rsid w:val="004D2298"/>
    <w:rPr>
      <w:sz w:val="20"/>
    </w:rPr>
  </w:style>
  <w:style w:type="character" w:customStyle="1" w:styleId="CommentTextChar">
    <w:name w:val="Comment Text Char"/>
    <w:basedOn w:val="DefaultParagraphFont"/>
    <w:link w:val="CommentText"/>
    <w:rsid w:val="004D2298"/>
    <w:rPr>
      <w:snapToGrid w:val="0"/>
      <w:kern w:val="28"/>
    </w:rPr>
  </w:style>
  <w:style w:type="paragraph" w:styleId="CommentSubject">
    <w:name w:val="annotation subject"/>
    <w:basedOn w:val="CommentText"/>
    <w:next w:val="CommentText"/>
    <w:link w:val="CommentSubjectChar"/>
    <w:rsid w:val="004D2298"/>
    <w:rPr>
      <w:b/>
      <w:bCs/>
    </w:rPr>
  </w:style>
  <w:style w:type="character" w:customStyle="1" w:styleId="CommentSubjectChar">
    <w:name w:val="Comment Subject Char"/>
    <w:basedOn w:val="CommentTextChar"/>
    <w:link w:val="CommentSubject"/>
    <w:rsid w:val="004D2298"/>
    <w:rPr>
      <w:b/>
      <w:bCs/>
      <w:snapToGrid w:val="0"/>
      <w:kern w:val="28"/>
    </w:rPr>
  </w:style>
  <w:style w:type="paragraph" w:styleId="BalloonText">
    <w:name w:val="Balloon Text"/>
    <w:basedOn w:val="Normal"/>
    <w:link w:val="BalloonTextChar"/>
    <w:rsid w:val="004D2298"/>
    <w:rPr>
      <w:rFonts w:ascii="Segoe UI" w:hAnsi="Segoe UI" w:cs="Segoe UI"/>
      <w:sz w:val="18"/>
      <w:szCs w:val="18"/>
    </w:rPr>
  </w:style>
  <w:style w:type="character" w:customStyle="1" w:styleId="BalloonTextChar">
    <w:name w:val="Balloon Text Char"/>
    <w:basedOn w:val="DefaultParagraphFont"/>
    <w:link w:val="BalloonText"/>
    <w:rsid w:val="004D2298"/>
    <w:rPr>
      <w:rFonts w:ascii="Segoe UI" w:hAnsi="Segoe UI" w:cs="Segoe UI"/>
      <w:snapToGrid w:val="0"/>
      <w:kern w:val="28"/>
      <w:sz w:val="18"/>
      <w:szCs w:val="18"/>
    </w:rPr>
  </w:style>
  <w:style w:type="paragraph" w:styleId="Revision">
    <w:name w:val="Revision"/>
    <w:hidden/>
    <w:uiPriority w:val="99"/>
    <w:semiHidden/>
    <w:rsid w:val="006303E5"/>
    <w:rPr>
      <w:snapToGrid w:val="0"/>
      <w:kern w:val="28"/>
      <w:sz w:val="22"/>
    </w:rPr>
  </w:style>
  <w:style w:type="table" w:styleId="TableGrid">
    <w:name w:val="Table Grid"/>
    <w:basedOn w:val="TableNormal"/>
    <w:rsid w:val="005C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A14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6A81-02A7-4336-95F0-B51B72E8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2018-02-09T17:50:59Z</dcterms:created>
  <dcterms:modified xsi:type="dcterms:W3CDTF">2018-02-09T17:50:59Z</dcterms:modified>
</cp:coreProperties>
</file>