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30834" w:rsidRPr="00A06955" w:rsidP="00930834">
      <w:pPr>
        <w:jc w:val="right"/>
        <w:rPr>
          <w:rFonts w:ascii="Times New Roman Bold" w:hAnsi="Times New Roman Bold"/>
          <w:b/>
        </w:rPr>
      </w:pPr>
      <w:bookmarkStart w:id="0" w:name="_GoBack"/>
      <w:bookmarkEnd w:id="0"/>
      <w:r w:rsidRPr="00A06955">
        <w:rPr>
          <w:rFonts w:ascii="Times New Roman Bold" w:hAnsi="Times New Roman Bold"/>
          <w:b/>
        </w:rPr>
        <w:t>DA 1</w:t>
      </w:r>
      <w:r w:rsidR="009D1116">
        <w:rPr>
          <w:rFonts w:ascii="Times New Roman Bold" w:hAnsi="Times New Roman Bold"/>
          <w:b/>
        </w:rPr>
        <w:t>8</w:t>
      </w:r>
      <w:r w:rsidRPr="00A06955">
        <w:rPr>
          <w:rFonts w:ascii="Times New Roman Bold" w:hAnsi="Times New Roman Bold"/>
          <w:b/>
        </w:rPr>
        <w:t>-</w:t>
      </w:r>
      <w:r w:rsidRPr="00520AFB" w:rsidR="00520AFB">
        <w:rPr>
          <w:rFonts w:ascii="Times New Roman Bold" w:hAnsi="Times New Roman Bold"/>
          <w:b/>
        </w:rPr>
        <w:t>135</w:t>
      </w:r>
    </w:p>
    <w:p w:rsidR="00930834" w:rsidRPr="00A06955" w:rsidP="00930834">
      <w:pPr>
        <w:jc w:val="right"/>
        <w:rPr>
          <w:rFonts w:ascii="Times New Roman Bold" w:hAnsi="Times New Roman Bold"/>
          <w:b/>
        </w:rPr>
      </w:pPr>
      <w:r w:rsidRPr="00A06955">
        <w:rPr>
          <w:rFonts w:ascii="Times New Roman Bold" w:hAnsi="Times New Roman Bold"/>
          <w:b/>
        </w:rPr>
        <w:t xml:space="preserve">Released:  </w:t>
      </w:r>
      <w:r w:rsidR="009D1116">
        <w:rPr>
          <w:rFonts w:ascii="Times New Roman Bold" w:hAnsi="Times New Roman Bold"/>
          <w:b/>
        </w:rPr>
        <w:t>February</w:t>
      </w:r>
      <w:r w:rsidR="00440146">
        <w:rPr>
          <w:rFonts w:ascii="Times New Roman Bold" w:hAnsi="Times New Roman Bold"/>
          <w:b/>
        </w:rPr>
        <w:t xml:space="preserve"> </w:t>
      </w:r>
      <w:r w:rsidR="00F930EB">
        <w:rPr>
          <w:rFonts w:ascii="Times New Roman Bold" w:hAnsi="Times New Roman Bold"/>
          <w:b/>
        </w:rPr>
        <w:t>12</w:t>
      </w:r>
      <w:r w:rsidRPr="00A06955">
        <w:rPr>
          <w:rFonts w:ascii="Times New Roman Bold" w:hAnsi="Times New Roman Bold"/>
          <w:b/>
        </w:rPr>
        <w:t>, 201</w:t>
      </w:r>
      <w:r w:rsidR="009D1116">
        <w:rPr>
          <w:rFonts w:ascii="Times New Roman Bold" w:hAnsi="Times New Roman Bold"/>
          <w:b/>
        </w:rPr>
        <w:t>8</w:t>
      </w:r>
    </w:p>
    <w:p w:rsidR="00930834" w:rsidRPr="00E50B4A" w:rsidP="00930834">
      <w:pPr>
        <w:spacing w:before="60"/>
        <w:jc w:val="right"/>
        <w:rPr>
          <w:rFonts w:ascii="Times New Roman Bold" w:hAnsi="Times New Roman Bold"/>
          <w:b/>
        </w:rPr>
      </w:pPr>
    </w:p>
    <w:p w:rsidR="00930834" w:rsidP="00930834">
      <w:pPr>
        <w:spacing w:before="60"/>
        <w:jc w:val="center"/>
        <w:rPr>
          <w:rFonts w:ascii="Times New Roman Bold" w:hAnsi="Times New Roman Bold"/>
          <w:b/>
        </w:rPr>
      </w:pPr>
      <w:r w:rsidRPr="00E50B4A">
        <w:rPr>
          <w:rFonts w:ascii="Times New Roman Bold" w:hAnsi="Times New Roman Bold"/>
          <w:b/>
        </w:rPr>
        <w:t xml:space="preserve">MEDIA BUREAU </w:t>
      </w:r>
      <w:r w:rsidR="00440146">
        <w:rPr>
          <w:rFonts w:ascii="Times New Roman Bold" w:hAnsi="Times New Roman Bold"/>
          <w:b/>
        </w:rPr>
        <w:t xml:space="preserve">REMINDS </w:t>
      </w:r>
      <w:r w:rsidR="009D1116">
        <w:rPr>
          <w:rFonts w:ascii="Times New Roman Bold" w:hAnsi="Times New Roman Bold"/>
          <w:b/>
        </w:rPr>
        <w:t>RADIO</w:t>
      </w:r>
      <w:r w:rsidR="00440146">
        <w:rPr>
          <w:rFonts w:ascii="Times New Roman Bold" w:hAnsi="Times New Roman Bold"/>
          <w:b/>
        </w:rPr>
        <w:t xml:space="preserve"> BROADCASTERS </w:t>
      </w:r>
      <w:r w:rsidR="0034558C">
        <w:rPr>
          <w:rFonts w:ascii="Times New Roman Bold" w:hAnsi="Times New Roman Bold"/>
          <w:b/>
        </w:rPr>
        <w:t xml:space="preserve">AND CABLE </w:t>
      </w:r>
      <w:r w:rsidR="00A74901">
        <w:rPr>
          <w:rFonts w:ascii="Times New Roman Bold" w:hAnsi="Times New Roman Bold"/>
          <w:b/>
        </w:rPr>
        <w:t xml:space="preserve">OPERATORS </w:t>
      </w:r>
      <w:r w:rsidR="0034558C">
        <w:rPr>
          <w:rFonts w:ascii="Times New Roman Bold" w:hAnsi="Times New Roman Bold"/>
          <w:b/>
        </w:rPr>
        <w:t xml:space="preserve">OF </w:t>
      </w:r>
      <w:r w:rsidR="0034558C">
        <w:rPr>
          <w:rFonts w:ascii="Times New Roman Bold" w:hAnsi="Times New Roman Bold"/>
          <w:b/>
        </w:rPr>
        <w:br/>
      </w:r>
      <w:r w:rsidR="009D1116">
        <w:rPr>
          <w:rFonts w:ascii="Times New Roman Bold" w:hAnsi="Times New Roman Bold"/>
          <w:b/>
        </w:rPr>
        <w:t>MARCH 1, 2018</w:t>
      </w:r>
      <w:r w:rsidRPr="00E50B4A">
        <w:rPr>
          <w:rFonts w:ascii="Times New Roman Bold" w:hAnsi="Times New Roman Bold"/>
          <w:b/>
        </w:rPr>
        <w:t xml:space="preserve"> ONLINE P</w:t>
      </w:r>
      <w:r w:rsidR="009D1116">
        <w:rPr>
          <w:rFonts w:ascii="Times New Roman Bold" w:hAnsi="Times New Roman Bold"/>
          <w:b/>
        </w:rPr>
        <w:t>UBLIC</w:t>
      </w:r>
      <w:r w:rsidRPr="00E50B4A">
        <w:rPr>
          <w:rFonts w:ascii="Times New Roman Bold" w:hAnsi="Times New Roman Bold"/>
          <w:b/>
        </w:rPr>
        <w:t xml:space="preserve"> FILE</w:t>
      </w:r>
      <w:r w:rsidR="000821AC">
        <w:rPr>
          <w:rFonts w:ascii="Times New Roman Bold" w:hAnsi="Times New Roman Bold"/>
          <w:b/>
        </w:rPr>
        <w:t xml:space="preserve"> </w:t>
      </w:r>
      <w:r w:rsidR="00440146">
        <w:rPr>
          <w:rFonts w:ascii="Times New Roman Bold" w:hAnsi="Times New Roman Bold"/>
          <w:b/>
        </w:rPr>
        <w:t>DEADLINE</w:t>
      </w:r>
    </w:p>
    <w:p w:rsidR="009D1116" w:rsidP="00930834">
      <w:pPr>
        <w:spacing w:before="60"/>
        <w:jc w:val="center"/>
        <w:rPr>
          <w:rFonts w:ascii="Times New Roman Bold" w:hAnsi="Times New Roman Bold"/>
          <w:b/>
        </w:rPr>
      </w:pPr>
    </w:p>
    <w:p w:rsidR="00930834" w:rsidRPr="00E50B4A" w:rsidP="00930834">
      <w:pPr>
        <w:spacing w:before="60"/>
        <w:jc w:val="center"/>
        <w:rPr>
          <w:rFonts w:ascii="Times New Roman Bold" w:hAnsi="Times New Roman Bold"/>
          <w:b/>
        </w:rPr>
      </w:pPr>
    </w:p>
    <w:p w:rsidR="00930834" w:rsidRPr="00E50B4A" w:rsidP="00930834">
      <w:pPr>
        <w:spacing w:before="60"/>
        <w:jc w:val="center"/>
        <w:rPr>
          <w:rFonts w:ascii="Times New Roman Bold" w:hAnsi="Times New Roman Bold"/>
          <w:b/>
        </w:rPr>
      </w:pPr>
      <w:r w:rsidRPr="00E50B4A">
        <w:rPr>
          <w:rFonts w:ascii="Times New Roman Bold" w:hAnsi="Times New Roman Bold"/>
          <w:b/>
        </w:rPr>
        <w:t>M</w:t>
      </w:r>
      <w:r w:rsidR="009D1116">
        <w:rPr>
          <w:rFonts w:ascii="Times New Roman Bold" w:hAnsi="Times New Roman Bold"/>
          <w:b/>
        </w:rPr>
        <w:t>B</w:t>
      </w:r>
      <w:r w:rsidRPr="00E50B4A">
        <w:rPr>
          <w:rFonts w:ascii="Times New Roman Bold" w:hAnsi="Times New Roman Bold"/>
          <w:b/>
        </w:rPr>
        <w:t xml:space="preserve"> Docket No. </w:t>
      </w:r>
      <w:r w:rsidR="009D1116">
        <w:rPr>
          <w:rFonts w:ascii="Times New Roman Bold" w:hAnsi="Times New Roman Bold"/>
          <w:b/>
        </w:rPr>
        <w:t>14-127</w:t>
      </w:r>
      <w:r w:rsidRPr="00E50B4A">
        <w:rPr>
          <w:rFonts w:ascii="Times New Roman Bold" w:hAnsi="Times New Roman Bold"/>
          <w:b/>
        </w:rPr>
        <w:t xml:space="preserve"> </w:t>
      </w:r>
    </w:p>
    <w:p w:rsidR="00930834" w:rsidRPr="00E50B4A" w:rsidP="00930834">
      <w:pPr>
        <w:spacing w:before="60"/>
        <w:rPr>
          <w:rFonts w:ascii="Times New Roman Bold" w:hAnsi="Times New Roman Bold"/>
          <w:sz w:val="24"/>
        </w:rPr>
      </w:pPr>
    </w:p>
    <w:p w:rsidR="00E43EC1" w:rsidP="00F76C17">
      <w:pPr>
        <w:pStyle w:val="ParaNum"/>
        <w:ind w:left="360"/>
      </w:pPr>
      <w:r w:rsidRPr="005F3D8F">
        <w:t>In</w:t>
      </w:r>
      <w:r w:rsidR="009D1116">
        <w:t xml:space="preserve"> the </w:t>
      </w:r>
      <w:r w:rsidRPr="001D6597" w:rsidR="009D1116">
        <w:rPr>
          <w:i/>
        </w:rPr>
        <w:t>Expanded Online Public File Order</w:t>
      </w:r>
      <w:r w:rsidR="009D1116">
        <w:t xml:space="preserve">, adopted January 28, 2016, the Commission expanded to </w:t>
      </w:r>
      <w:bookmarkStart w:id="1" w:name="_Hlk505950840"/>
      <w:r w:rsidR="0034558C">
        <w:t xml:space="preserve">broadcast and satellite radio licensees, </w:t>
      </w:r>
      <w:r w:rsidR="009D1116">
        <w:t xml:space="preserve">cable operators, </w:t>
      </w:r>
      <w:r w:rsidR="0034558C">
        <w:t xml:space="preserve">and </w:t>
      </w:r>
      <w:r w:rsidR="009D1116">
        <w:t>DBS providers</w:t>
      </w:r>
      <w:r w:rsidR="0034558C">
        <w:t xml:space="preserve"> </w:t>
      </w:r>
      <w:bookmarkEnd w:id="1"/>
      <w:r w:rsidR="009D1116">
        <w:t xml:space="preserve">the requirement that public inspection files be posted to the </w:t>
      </w:r>
      <w:r w:rsidR="0034558C">
        <w:t xml:space="preserve">Commission’s </w:t>
      </w:r>
      <w:r w:rsidR="009D1116">
        <w:t>online public file database.</w:t>
      </w:r>
      <w:r>
        <w:rPr>
          <w:rStyle w:val="FootnoteReference"/>
        </w:rPr>
        <w:footnoteReference w:id="3"/>
      </w:r>
      <w:r w:rsidR="004E766C">
        <w:t xml:space="preserve">  </w:t>
      </w:r>
      <w:r w:rsidR="007932D9">
        <w:t xml:space="preserve">The </w:t>
      </w:r>
      <w:r w:rsidRPr="002F3BEF" w:rsidR="007932D9">
        <w:rPr>
          <w:i/>
        </w:rPr>
        <w:t>Order</w:t>
      </w:r>
      <w:r w:rsidR="007932D9">
        <w:t xml:space="preserve"> set varying deadlines </w:t>
      </w:r>
      <w:r w:rsidR="00304E63">
        <w:t>for these entities to use the online public file</w:t>
      </w:r>
      <w:r w:rsidR="007932D9">
        <w:t xml:space="preserve">.  As explained below, this Public Notice </w:t>
      </w:r>
      <w:r w:rsidR="00304E63">
        <w:t>is</w:t>
      </w:r>
      <w:r w:rsidR="007932D9">
        <w:t xml:space="preserve"> a reminder </w:t>
      </w:r>
      <w:r w:rsidR="00223CE9">
        <w:t>of the</w:t>
      </w:r>
      <w:r w:rsidR="007932D9">
        <w:t xml:space="preserve"> March 1, 2018 deadline</w:t>
      </w:r>
      <w:r w:rsidR="00223CE9">
        <w:t xml:space="preserve"> applicable to certain broadcast radio licensees and small cable operators</w:t>
      </w:r>
      <w:r w:rsidR="007932D9">
        <w:t>.</w:t>
      </w:r>
    </w:p>
    <w:p w:rsidR="00F76C17" w:rsidRPr="00F76C17" w:rsidP="00F76C17">
      <w:pPr>
        <w:pStyle w:val="ParaNum"/>
        <w:ind w:left="360"/>
      </w:pPr>
      <w:r>
        <w:t>C</w:t>
      </w:r>
      <w:r w:rsidR="001D6597">
        <w:t>ommercial radio stations in the top 50 Nielsen Audio radio markets with five or more full-time employees</w:t>
      </w:r>
      <w:r w:rsidR="004E65BE">
        <w:t xml:space="preserve"> </w:t>
      </w:r>
      <w:r w:rsidRPr="001D6597" w:rsidR="001D6597">
        <w:t xml:space="preserve">were required to commence using the </w:t>
      </w:r>
      <w:r w:rsidR="00A74901">
        <w:t xml:space="preserve">online public file </w:t>
      </w:r>
      <w:r w:rsidRPr="001D6597" w:rsidR="001D6597">
        <w:t>database on June 24, 2016</w:t>
      </w:r>
      <w:r w:rsidR="001D6597">
        <w:t>.</w:t>
      </w:r>
      <w:r>
        <w:rPr>
          <w:rStyle w:val="FootnoteReference"/>
        </w:rPr>
        <w:footnoteReference w:id="4"/>
      </w:r>
      <w:r w:rsidR="001D6597">
        <w:t xml:space="preserve">  All other radio broadcast stations were exempted from </w:t>
      </w:r>
      <w:r w:rsidR="001E6F2A">
        <w:t xml:space="preserve">requirements to place public file materials in the online public file </w:t>
      </w:r>
      <w:r w:rsidR="001D6597">
        <w:t>until March 1, 2018.</w:t>
      </w:r>
      <w:r w:rsidR="004F0F4B">
        <w:t xml:space="preserve">  </w:t>
      </w:r>
      <w:r w:rsidR="0004156B">
        <w:t xml:space="preserve">This Public Notice is a reminder to </w:t>
      </w:r>
      <w:r w:rsidRPr="001D6597" w:rsidR="0004156B">
        <w:t xml:space="preserve">all NCE radio broadcast stations, commercial radio broadcast stations in the top 50 Nielsen Audio markets with fewer than five full-time employees, and all commercial radio broadcast stations in markets below the top 50 or outside all markets </w:t>
      </w:r>
      <w:r w:rsidR="0004156B">
        <w:t>that, a</w:t>
      </w:r>
      <w:r w:rsidRPr="001D6597" w:rsidR="0004156B">
        <w:t>s of March 1, 2018,</w:t>
      </w:r>
      <w:r w:rsidRPr="004F0F4B" w:rsidR="0004156B">
        <w:rPr>
          <w:b/>
        </w:rPr>
        <w:t xml:space="preserve"> </w:t>
      </w:r>
      <w:r w:rsidRPr="004E65BE" w:rsidR="0004156B">
        <w:t>they</w:t>
      </w:r>
      <w:r w:rsidRPr="004F0F4B" w:rsidR="0004156B">
        <w:rPr>
          <w:b/>
        </w:rPr>
        <w:t xml:space="preserve"> </w:t>
      </w:r>
      <w:r w:rsidRPr="001D6597" w:rsidR="0004156B">
        <w:t>must place all existing public file material in the online public file, with the exception of existing political file material</w:t>
      </w:r>
      <w:r w:rsidR="0004156B">
        <w:t xml:space="preserve">.  In addition, on March 1, 2018, these radio broadcasters </w:t>
      </w:r>
      <w:r w:rsidRPr="001D6597" w:rsidR="0004156B">
        <w:t>must begin placing all new public and political file material in the online file on a going-forward basis.</w:t>
      </w:r>
      <w:r w:rsidR="0004156B">
        <w:t xml:space="preserve"> </w:t>
      </w:r>
      <w:r w:rsidRPr="00F76C17">
        <w:t xml:space="preserve">These entities are not required to upload political files placed in their public </w:t>
      </w:r>
      <w:r w:rsidRPr="00F76C17">
        <w:t xml:space="preserve">file prior to March 1, 2018; however, they are required to retain those documents until the end of the two-year retention period. </w:t>
      </w:r>
    </w:p>
    <w:p w:rsidR="00C54F45" w:rsidP="00F76C17">
      <w:pPr>
        <w:pStyle w:val="ParaNum"/>
        <w:ind w:left="360"/>
      </w:pPr>
      <w:r>
        <w:t>O</w:t>
      </w:r>
      <w:r w:rsidR="0004156B">
        <w:t xml:space="preserve">n </w:t>
      </w:r>
      <w:r w:rsidRPr="003D583E" w:rsidR="0004156B">
        <w:t>June 24, 2016, cable systems with 1,000 or more subscribers</w:t>
      </w:r>
      <w:r w:rsidR="0004156B">
        <w:t xml:space="preserve"> were required to </w:t>
      </w:r>
      <w:r w:rsidRPr="003D583E" w:rsidR="0004156B">
        <w:t xml:space="preserve">place their new public inspection file documents in the online public file </w:t>
      </w:r>
      <w:r w:rsidR="0004156B">
        <w:t>on a going-forward basis</w:t>
      </w:r>
      <w:r w:rsidRPr="003D583E" w:rsidR="0004156B">
        <w:t>.</w:t>
      </w:r>
      <w:r>
        <w:rPr>
          <w:vertAlign w:val="superscript"/>
        </w:rPr>
        <w:footnoteReference w:id="5"/>
      </w:r>
      <w:r w:rsidRPr="003D583E" w:rsidR="0004156B">
        <w:t xml:space="preserve">  Cable systems with 1,000 or more subscribers but fewer than 5,000 subscribers w</w:t>
      </w:r>
      <w:r w:rsidR="0004156B">
        <w:t xml:space="preserve">ere </w:t>
      </w:r>
      <w:r w:rsidRPr="003D583E" w:rsidR="0004156B">
        <w:t>not required</w:t>
      </w:r>
      <w:r w:rsidR="0004156B">
        <w:t>, however,</w:t>
      </w:r>
      <w:r w:rsidRPr="003D583E" w:rsidR="0004156B">
        <w:t xml:space="preserve"> to place new political file material in the online file until March 1, 2018.</w:t>
      </w:r>
      <w:r>
        <w:rPr>
          <w:vertAlign w:val="superscript"/>
        </w:rPr>
        <w:footnoteReference w:id="6"/>
      </w:r>
      <w:r w:rsidRPr="003D583E" w:rsidR="0004156B">
        <w:t xml:space="preserve">  </w:t>
      </w:r>
      <w:r w:rsidR="0004156B">
        <w:t xml:space="preserve">This Public Notice is a reminder to cable systems with between 1,000 and 5,000 subscribers that, commencing March 1, 2018, they must begin placing new political file material in the online file database on a going-forward basis.  </w:t>
      </w:r>
      <w:bookmarkStart w:id="2" w:name="_Hlk505785396"/>
      <w:r w:rsidR="0004156B">
        <w:t xml:space="preserve">These entities are not required to </w:t>
      </w:r>
      <w:r w:rsidRPr="00113F97" w:rsidR="0004156B">
        <w:t>upload political files placed in their public file prior to</w:t>
      </w:r>
      <w:r w:rsidR="0004156B">
        <w:t xml:space="preserve"> March 1, 2018</w:t>
      </w:r>
      <w:r w:rsidRPr="00113F97" w:rsidR="0004156B">
        <w:t>; however, they are required to retain those documents until the end of the two-year retention period.</w:t>
      </w:r>
      <w:r w:rsidR="0004156B">
        <w:t xml:space="preserve"> </w:t>
      </w:r>
    </w:p>
    <w:p w:rsidR="00C54F45" w:rsidP="00F76C17">
      <w:pPr>
        <w:pStyle w:val="ParaNum"/>
        <w:ind w:left="360"/>
      </w:pPr>
      <w:bookmarkEnd w:id="2"/>
      <w:r>
        <w:t xml:space="preserve">We note that, although they are </w:t>
      </w:r>
      <w:r>
        <w:t>not required to do so, entities</w:t>
      </w:r>
      <w:r w:rsidRPr="00DB30B2" w:rsidR="0004156B">
        <w:t xml:space="preserve"> </w:t>
      </w:r>
      <w:r w:rsidR="0004156B">
        <w:t xml:space="preserve">may </w:t>
      </w:r>
      <w:r w:rsidRPr="00DB30B2" w:rsidR="0004156B">
        <w:t>elect voluntarily to upload to the online file existing political file material that would otherwise be required to be retained in the entity’s local public file until the end of the two-year retention period.</w:t>
      </w:r>
      <w:r>
        <w:rPr>
          <w:vertAlign w:val="superscript"/>
        </w:rPr>
        <w:footnoteReference w:id="7"/>
      </w:r>
      <w:r w:rsidRPr="00DB30B2" w:rsidR="0004156B">
        <w:t xml:space="preserve">  </w:t>
      </w:r>
    </w:p>
    <w:p w:rsidR="0004156B" w:rsidRPr="008B3A7D" w:rsidP="00F76C17">
      <w:pPr>
        <w:pStyle w:val="ParaNum"/>
        <w:ind w:left="360"/>
      </w:pPr>
      <w:r w:rsidRPr="00CD766F">
        <w:t>Members of the public and broadcasters will find answers to Frequently Asked Questions</w:t>
      </w:r>
      <w:r>
        <w:t xml:space="preserve"> </w:t>
      </w:r>
      <w:r w:rsidRPr="00CD766F">
        <w:t xml:space="preserve">(FAQs) on the </w:t>
      </w:r>
      <w:r>
        <w:t xml:space="preserve">FCC’s </w:t>
      </w:r>
      <w:r w:rsidRPr="00CD766F">
        <w:t xml:space="preserve">website </w:t>
      </w:r>
      <w:r>
        <w:t>(</w:t>
      </w:r>
      <w:r>
        <w:fldChar w:fldCharType="begin"/>
      </w:r>
      <w:r>
        <w:instrText xml:space="preserve"> HYPERLINK "https://publicfiles.fcc.gov/" </w:instrText>
      </w:r>
      <w:r>
        <w:fldChar w:fldCharType="separate"/>
      </w:r>
      <w:r w:rsidRPr="002F3BEF" w:rsidR="002F3BEF">
        <w:rPr>
          <w:rStyle w:val="Hyperlink"/>
        </w:rPr>
        <w:t>https://publicfiles.fcc.gov/</w:t>
      </w:r>
      <w:r>
        <w:fldChar w:fldCharType="end"/>
      </w:r>
      <w:r>
        <w:t xml:space="preserve">) </w:t>
      </w:r>
      <w:r w:rsidRPr="00CD766F">
        <w:t xml:space="preserve">if they have questions. For further information, you can </w:t>
      </w:r>
      <w:r>
        <w:t xml:space="preserve">also </w:t>
      </w:r>
      <w:r w:rsidRPr="00CD766F">
        <w:t>contact the</w:t>
      </w:r>
      <w:r>
        <w:t xml:space="preserve"> </w:t>
      </w:r>
      <w:r w:rsidRPr="00CD766F">
        <w:t>Licensing Support Hotline at (877) 480-3201 option 2, or (717) 338-2824</w:t>
      </w:r>
      <w:r>
        <w:t xml:space="preserve"> </w:t>
      </w:r>
      <w:r w:rsidRPr="00CD766F">
        <w:t>(TTY). The Hotline is available to assist with questions Monday through Friday 8:00 a.m. to</w:t>
      </w:r>
      <w:r>
        <w:t xml:space="preserve"> </w:t>
      </w:r>
      <w:r w:rsidRPr="00CD766F">
        <w:t>6:00 p.m. ET. You may also submit requests and report any errors or problems with the online</w:t>
      </w:r>
      <w:r>
        <w:t xml:space="preserve"> </w:t>
      </w:r>
      <w:r w:rsidRPr="00CD766F">
        <w:t xml:space="preserve">sites at https://esupport.fcc.gov/request.htm. </w:t>
      </w:r>
      <w:r>
        <w:t xml:space="preserve"> </w:t>
      </w:r>
      <w:r w:rsidRPr="00CD766F">
        <w:t>In order to provide better service, all calls to the</w:t>
      </w:r>
      <w:r>
        <w:t xml:space="preserve"> </w:t>
      </w:r>
      <w:r w:rsidRPr="00CD766F">
        <w:t>Hotline are recorded.</w:t>
      </w:r>
      <w:r w:rsidRPr="00CD766F">
        <w:t xml:space="preserve"> </w:t>
      </w:r>
    </w:p>
    <w:p w:rsidR="0004156B" w:rsidP="00F76C17">
      <w:pPr>
        <w:pStyle w:val="ParaNum"/>
        <w:ind w:left="360"/>
      </w:pPr>
      <w:r w:rsidRPr="008B3A7D">
        <w:t xml:space="preserve">For </w:t>
      </w:r>
      <w:r>
        <w:t xml:space="preserve">additional information on this proceeding, </w:t>
      </w:r>
      <w:r w:rsidRPr="008B3A7D">
        <w:t>contact Kim Matthews</w:t>
      </w:r>
      <w:r>
        <w:t xml:space="preserve">, </w:t>
      </w:r>
      <w:r>
        <w:fldChar w:fldCharType="begin"/>
      </w:r>
      <w:r>
        <w:instrText xml:space="preserve"> HYPERLINK "mailto:Kim.Matthews@fcc.gov" </w:instrText>
      </w:r>
      <w:r>
        <w:fldChar w:fldCharType="separate"/>
      </w:r>
      <w:r w:rsidRPr="00E16B85">
        <w:rPr>
          <w:rStyle w:val="Hyperlink"/>
        </w:rPr>
        <w:t>Kim.Matthews@fcc.gov</w:t>
      </w:r>
      <w:r>
        <w:fldChar w:fldCharType="end"/>
      </w:r>
      <w:r>
        <w:t xml:space="preserve">, </w:t>
      </w:r>
      <w:r w:rsidRPr="008B3A7D">
        <w:t>of the Media Bureau</w:t>
      </w:r>
      <w:r>
        <w:t xml:space="preserve">, Policy Division, </w:t>
      </w:r>
      <w:r w:rsidRPr="008B3A7D">
        <w:t xml:space="preserve">(202) 418-2154.  Press </w:t>
      </w:r>
      <w:r>
        <w:t xml:space="preserve">contact: </w:t>
      </w:r>
      <w:r w:rsidRPr="008B3A7D">
        <w:t xml:space="preserve">Janice Wise </w:t>
      </w:r>
      <w:r>
        <w:t>(</w:t>
      </w:r>
      <w:r w:rsidRPr="008B3A7D">
        <w:t>202</w:t>
      </w:r>
      <w:r>
        <w:t>-</w:t>
      </w:r>
      <w:r w:rsidRPr="008B3A7D">
        <w:t xml:space="preserve"> 418-8165</w:t>
      </w:r>
      <w:r>
        <w:t xml:space="preserve">; </w:t>
      </w:r>
      <w:r>
        <w:fldChar w:fldCharType="begin"/>
      </w:r>
      <w:r>
        <w:instrText xml:space="preserve"> HYPERLINK "mailto:Janice.Wise@fcc.gov" </w:instrText>
      </w:r>
      <w:r>
        <w:fldChar w:fldCharType="separate"/>
      </w:r>
      <w:r w:rsidRPr="00E16B85">
        <w:rPr>
          <w:rStyle w:val="Hyperlink"/>
        </w:rPr>
        <w:t>Janice.Wise@fcc.gov</w:t>
      </w:r>
      <w:r>
        <w:fldChar w:fldCharType="end"/>
      </w:r>
      <w:r>
        <w:t>)</w:t>
      </w:r>
      <w:r w:rsidRPr="008B3A7D">
        <w:t>.</w:t>
      </w:r>
    </w:p>
    <w:p w:rsidR="00930834" w:rsidRPr="005F3D8F" w:rsidP="00930834">
      <w:pPr>
        <w:pStyle w:val="Paranum0"/>
        <w:ind w:left="3600" w:firstLine="720"/>
      </w:pPr>
      <w:r>
        <w:t xml:space="preserve">- </w:t>
      </w:r>
      <w:r w:rsidRPr="005F3D8F">
        <w:t>FCC</w:t>
      </w:r>
      <w:r>
        <w:t xml:space="preserve"> -</w:t>
      </w:r>
    </w:p>
    <w:p w:rsidR="00930834" w:rsidRPr="00682228" w:rsidP="00930834"/>
    <w:p w:rsidR="00930834" w:rsidRPr="008B3A7D" w:rsidP="00930834">
      <w:pPr>
        <w:tabs>
          <w:tab w:val="num" w:pos="720"/>
        </w:tabs>
      </w:pPr>
    </w:p>
    <w:p w:rsidR="00930834" w:rsidRPr="00930834" w:rsidP="00930834"/>
    <w:sectPr w:rsidSect="007B680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492">
    <w:pPr>
      <w:pStyle w:val="Footer"/>
      <w:framePr w:wrap="around" w:vAnchor="text" w:hAnchor="margin" w:xAlign="center" w:y="1"/>
    </w:pPr>
    <w:r>
      <w:fldChar w:fldCharType="begin"/>
    </w:r>
    <w:r>
      <w:instrText xml:space="preserve">PAGE  </w:instrText>
    </w:r>
    <w:r>
      <w:fldChar w:fldCharType="separate"/>
    </w:r>
    <w:r>
      <w:fldChar w:fldCharType="end"/>
    </w:r>
  </w:p>
  <w:p w:rsidR="004E6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492">
    <w:pPr>
      <w:pStyle w:val="Footer"/>
      <w:framePr w:wrap="around" w:vAnchor="text" w:hAnchor="margin" w:xAlign="center" w:y="1"/>
    </w:pPr>
    <w:r>
      <w:fldChar w:fldCharType="begin"/>
    </w:r>
    <w:r w:rsidR="00FE7EB5">
      <w:instrText xml:space="preserve">PAGE  </w:instrText>
    </w:r>
    <w:r>
      <w:fldChar w:fldCharType="separate"/>
    </w:r>
    <w:r w:rsidR="008A0808">
      <w:rPr>
        <w:noProof/>
      </w:rPr>
      <w:t>2</w:t>
    </w:r>
    <w:r>
      <w:rPr>
        <w:noProof/>
      </w:rPr>
      <w:fldChar w:fldCharType="end"/>
    </w:r>
  </w:p>
  <w:p w:rsidR="004E6492">
    <w:pPr>
      <w:spacing w:before="140" w:line="100" w:lineRule="exact"/>
      <w:rPr>
        <w:sz w:val="10"/>
      </w:rPr>
    </w:pPr>
  </w:p>
  <w:p w:rsidR="004E6492">
    <w:pPr>
      <w:spacing w:line="227" w:lineRule="auto"/>
    </w:pPr>
  </w:p>
  <w:p w:rsidR="004E64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49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496">
      <w:r>
        <w:separator/>
      </w:r>
    </w:p>
  </w:footnote>
  <w:footnote w:type="continuationSeparator" w:id="1">
    <w:p w:rsidR="00566496">
      <w:pPr>
        <w:rPr>
          <w:sz w:val="20"/>
        </w:rPr>
      </w:pPr>
      <w:r>
        <w:rPr>
          <w:sz w:val="20"/>
        </w:rPr>
        <w:t xml:space="preserve">(Continued from previous page)  </w:t>
      </w:r>
      <w:r>
        <w:rPr>
          <w:sz w:val="20"/>
        </w:rPr>
        <w:separator/>
      </w:r>
    </w:p>
  </w:footnote>
  <w:footnote w:type="continuationNotice" w:id="2">
    <w:p w:rsidR="00566496">
      <w:pPr>
        <w:rPr>
          <w:sz w:val="20"/>
        </w:rPr>
      </w:pPr>
      <w:r>
        <w:rPr>
          <w:sz w:val="20"/>
        </w:rPr>
        <w:t>(continued….)</w:t>
      </w:r>
    </w:p>
  </w:footnote>
  <w:footnote w:id="3">
    <w:p w:rsidR="009D1116">
      <w:pPr>
        <w:pStyle w:val="FootnoteText"/>
      </w:pPr>
      <w:r>
        <w:rPr>
          <w:rStyle w:val="FootnoteReference"/>
        </w:rPr>
        <w:footnoteRef/>
      </w:r>
      <w:r>
        <w:t xml:space="preserve"> </w:t>
      </w:r>
      <w:r w:rsidRPr="004E766C" w:rsidR="004E766C">
        <w:rPr>
          <w:i/>
        </w:rPr>
        <w:t>Expansion of Online Public File Obligations to Cable and Satellite TV Operators and Broadcast and Satellite Radio Licensees</w:t>
      </w:r>
      <w:r w:rsidRPr="004E766C" w:rsidR="004E766C">
        <w:t>, Report and Order, 31 FCC Rcd 526 (2016) (“</w:t>
      </w:r>
      <w:r w:rsidRPr="004E766C" w:rsidR="004E766C">
        <w:rPr>
          <w:i/>
        </w:rPr>
        <w:t>Expanded Online Public File Order</w:t>
      </w:r>
      <w:r w:rsidRPr="004E766C" w:rsidR="004E766C">
        <w:t xml:space="preserve">”). </w:t>
      </w:r>
      <w:r w:rsidR="007932D9">
        <w:t xml:space="preserve"> The database was initially established in 2012 for use by television broadcasters.  </w:t>
      </w:r>
      <w:r w:rsidRPr="004E766C" w:rsidR="007932D9">
        <w:rPr>
          <w:i/>
        </w:rPr>
        <w:t>Standardized and Enhanced Disclosure Requirements for Television Broadcast Licensee Public Interest Obligations</w:t>
      </w:r>
      <w:r w:rsidRPr="004E766C" w:rsidR="007932D9">
        <w:t>, Second Report and Order, 27 FCC Rcd 4535 (2012) (“</w:t>
      </w:r>
      <w:r w:rsidRPr="004E766C" w:rsidR="007932D9">
        <w:rPr>
          <w:i/>
        </w:rPr>
        <w:t>Second Report and Order</w:t>
      </w:r>
      <w:r w:rsidRPr="004E766C" w:rsidR="007932D9">
        <w:t>”).</w:t>
      </w:r>
    </w:p>
  </w:footnote>
  <w:footnote w:id="4">
    <w:p w:rsidR="001D6597" w:rsidRPr="00C54F45">
      <w:pPr>
        <w:pStyle w:val="FootnoteText"/>
      </w:pPr>
      <w:r>
        <w:rPr>
          <w:rStyle w:val="FootnoteReference"/>
        </w:rPr>
        <w:footnoteRef/>
      </w:r>
      <w:r>
        <w:t xml:space="preserve"> </w:t>
      </w:r>
      <w:r w:rsidRPr="00C54F45" w:rsidR="00C54F45">
        <w:rPr>
          <w:i/>
        </w:rPr>
        <w:t>Effective Date Announced for Expanded Online Public Inspection File Database</w:t>
      </w:r>
      <w:r w:rsidR="00C54F45">
        <w:t xml:space="preserve">, Public Notice, DA 16-536 (May 12, 2016).  </w:t>
      </w:r>
      <w:r w:rsidRPr="001D6597">
        <w:t>On that date, these entities were required to place their new public inspection file documents in the online public file database</w:t>
      </w:r>
      <w:r>
        <w:t xml:space="preserve"> on a going-forward basis</w:t>
      </w:r>
      <w:r w:rsidRPr="001D6597">
        <w:t xml:space="preserve">. </w:t>
      </w:r>
      <w:r w:rsidR="00C54F45">
        <w:t xml:space="preserve"> These entities were given six m</w:t>
      </w:r>
      <w:r w:rsidRPr="001D6597">
        <w:t>onths, or until December 24, 2016, to place their existing public file documents into the online public file.</w:t>
      </w:r>
      <w:r w:rsidR="00C54F45">
        <w:t xml:space="preserve"> </w:t>
      </w:r>
      <w:r w:rsidRPr="00C54F45" w:rsidR="00C54F45">
        <w:rPr>
          <w:i/>
        </w:rPr>
        <w:t>Id.</w:t>
      </w:r>
      <w:r w:rsidR="00C54F45">
        <w:rPr>
          <w:i/>
        </w:rPr>
        <w:t xml:space="preserve">  </w:t>
      </w:r>
      <w:r w:rsidRPr="00C54F45" w:rsidR="00C54F45">
        <w:rPr>
          <w:i/>
        </w:rPr>
        <w:t>See also Expanded Online Public File Order</w:t>
      </w:r>
      <w:r w:rsidR="00C54F45">
        <w:t>, 31 FCC Rcd at 542-43, paras. 41-43.</w:t>
      </w:r>
    </w:p>
  </w:footnote>
  <w:footnote w:id="5">
    <w:p w:rsidR="0004156B" w:rsidP="0004156B">
      <w:pPr>
        <w:pStyle w:val="FootnoteText"/>
      </w:pPr>
      <w:r>
        <w:rPr>
          <w:rStyle w:val="FootnoteReference"/>
        </w:rPr>
        <w:footnoteRef/>
      </w:r>
      <w:r>
        <w:t xml:space="preserve"> </w:t>
      </w:r>
      <w:r>
        <w:rPr>
          <w:i/>
        </w:rPr>
        <w:t>See Expanded Online Public File Order</w:t>
      </w:r>
      <w:r>
        <w:t xml:space="preserve">, 31 FCC Rcd at 542-43, para. 41.  </w:t>
      </w:r>
      <w:r w:rsidRPr="003D583E">
        <w:t>These entities were given six months, or until December 24, 2016, to place their existing public file documents into the online public file.</w:t>
      </w:r>
    </w:p>
  </w:footnote>
  <w:footnote w:id="6">
    <w:p w:rsidR="0004156B" w:rsidP="0004156B">
      <w:pPr>
        <w:pStyle w:val="FootnoteText"/>
      </w:pPr>
      <w:r>
        <w:rPr>
          <w:rStyle w:val="FootnoteReference"/>
        </w:rPr>
        <w:footnoteRef/>
      </w:r>
      <w:r>
        <w:t xml:space="preserve"> </w:t>
      </w:r>
      <w:r>
        <w:rPr>
          <w:i/>
        </w:rPr>
        <w:t>Id</w:t>
      </w:r>
      <w:r>
        <w:t xml:space="preserve">. at 543, para 42.  </w:t>
      </w:r>
      <w:r w:rsidRPr="00DB30B2">
        <w:t>Cable systems with fewer than 1,000 subscribers are exempt from all online filing requirements.</w:t>
      </w:r>
      <w:r>
        <w:t xml:space="preserve"> </w:t>
      </w:r>
      <w:r w:rsidRPr="00DB30B2">
        <w:rPr>
          <w:i/>
        </w:rPr>
        <w:t>Id</w:t>
      </w:r>
      <w:r w:rsidRPr="00DB30B2">
        <w:t>. at 543, para. 42 and at 546, para. 50.</w:t>
      </w:r>
    </w:p>
  </w:footnote>
  <w:footnote w:id="7">
    <w:p w:rsidR="0004156B" w:rsidP="0004156B">
      <w:pPr>
        <w:pStyle w:val="FootnoteText"/>
      </w:pPr>
      <w:r>
        <w:rPr>
          <w:rStyle w:val="FootnoteReference"/>
        </w:rPr>
        <w:footnoteRef/>
      </w:r>
      <w:r>
        <w:t xml:space="preserve"> </w:t>
      </w:r>
      <w:r w:rsidRPr="00DB30B2">
        <w:rPr>
          <w:i/>
        </w:rPr>
        <w:t>Id</w:t>
      </w:r>
      <w:r>
        <w:t>. at 538-39, para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492">
    <w:pPr>
      <w:pStyle w:val="Header"/>
      <w:tabs>
        <w:tab w:val="left" w:pos="1080"/>
      </w:tabs>
      <w:spacing w:line="1120" w:lineRule="exact"/>
      <w:ind w:left="720"/>
      <w:rPr>
        <w:rFonts w:ascii="Arial" w:hAnsi="Arial"/>
        <w:b w:val="0"/>
        <w:sz w:val="96"/>
        <w:szCs w:val="96"/>
      </w:rPr>
    </w:pPr>
    <w:r>
      <w:rPr>
        <w:noProof/>
        <w:lang w:eastAsia="en-US"/>
      </w:rPr>
      <w:drawing>
        <wp:anchor distT="0" distB="0" distL="114935" distR="114935" simplePos="0" relativeHeight="251658240" behindDoc="0" locked="0" layoutInCell="1" allowOverlap="1">
          <wp:simplePos x="0" y="0"/>
          <wp:positionH relativeFrom="column">
            <wp:posOffset>50165</wp:posOffset>
          </wp:positionH>
          <wp:positionV relativeFrom="paragraph">
            <wp:posOffset>91440</wp:posOffset>
          </wp:positionV>
          <wp:extent cx="529590" cy="52959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663426"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9590" cy="529590"/>
                  </a:xfrm>
                  <a:prstGeom prst="rect">
                    <a:avLst/>
                  </a:prstGeom>
                  <a:solidFill>
                    <a:srgbClr val="FFFFFF"/>
                  </a:solidFill>
                </pic:spPr>
              </pic:pic>
            </a:graphicData>
          </a:graphic>
        </wp:anchor>
      </w:drawing>
    </w:r>
    <w:r>
      <w:rPr>
        <w:sz w:val="96"/>
        <w:szCs w:val="96"/>
      </w:rPr>
      <w:tab/>
    </w:r>
    <w:r>
      <w:rPr>
        <w:rFonts w:ascii="Arial" w:hAnsi="Arial"/>
        <w:b w:val="0"/>
        <w:sz w:val="96"/>
        <w:szCs w:val="96"/>
      </w:rPr>
      <w:t>PUBLIC NOTICE</w:t>
    </w:r>
  </w:p>
  <w:p w:rsidR="004E6492">
    <w:pPr>
      <w:pStyle w:val="Header"/>
      <w:tabs>
        <w:tab w:val="left" w:pos="1080"/>
      </w:tabs>
      <w:spacing w:line="1120" w:lineRule="exact"/>
      <w:ind w:left="720"/>
      <w:rPr>
        <w:rFonts w:ascii="Arial" w:hAnsi="Arial"/>
        <w:b w:val="0"/>
        <w:sz w:val="96"/>
        <w:szCs w:val="96"/>
      </w:rPr>
    </w:pPr>
    <w:r>
      <w:rPr>
        <w:noProof/>
        <w:lang w:eastAsia="en-US"/>
      </w:rPr>
      <mc:AlternateContent>
        <mc:Choice Requires="wps">
          <w:drawing>
            <wp:anchor distT="0" distB="0" distL="114935" distR="114935" simplePos="0" relativeHeight="251659264" behindDoc="1" locked="0" layoutInCell="1" allowOverlap="1">
              <wp:simplePos x="0" y="0"/>
              <wp:positionH relativeFrom="column">
                <wp:posOffset>51435</wp:posOffset>
              </wp:positionH>
              <wp:positionV relativeFrom="paragraph">
                <wp:posOffset>91440</wp:posOffset>
              </wp:positionV>
              <wp:extent cx="3108325" cy="639445"/>
              <wp:effectExtent l="0" t="0" r="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325" cy="63944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E6492">
                          <w:pPr>
                            <w:rPr>
                              <w:rFonts w:ascii="Arial" w:hAnsi="Arial"/>
                              <w:b/>
                              <w:szCs w:val="22"/>
                            </w:rPr>
                          </w:pPr>
                          <w:r>
                            <w:rPr>
                              <w:rFonts w:ascii="Arial" w:hAnsi="Arial"/>
                              <w:b/>
                              <w:szCs w:val="22"/>
                            </w:rPr>
                            <w:t>Federal Communications Commission</w:t>
                          </w:r>
                        </w:p>
                        <w:p w:rsidR="004E6492">
                          <w:pPr>
                            <w:rPr>
                              <w:rFonts w:ascii="Arial" w:hAnsi="Arial"/>
                              <w:b/>
                              <w:szCs w:val="22"/>
                            </w:rPr>
                          </w:pPr>
                          <w:smartTag w:uri="urn:schemas-microsoft-com:office:smarttags" w:element="address">
                            <w:smartTag w:uri="urn:schemas-microsoft-com:office:smarttags" w:element="Street">
                              <w:r>
                                <w:rPr>
                                  <w:rFonts w:ascii="Arial" w:hAnsi="Arial"/>
                                  <w:b/>
                                  <w:szCs w:val="22"/>
                                </w:rPr>
                                <w:t>445 12th St., S.W.</w:t>
                              </w:r>
                            </w:smartTag>
                          </w:smartTag>
                        </w:p>
                        <w:p w:rsidR="004E6492">
                          <w:pPr>
                            <w:rPr>
                              <w:rFonts w:ascii="Arial" w:hAnsi="Arial"/>
                              <w:b/>
                              <w:szCs w:val="22"/>
                            </w:rPr>
                          </w:pPr>
                          <w:smartTag w:uri="urn:schemas-microsoft-com:office:smarttags" w:element="place">
                            <w:smartTag w:uri="urn:schemas-microsoft-com:office:smarttags" w:element="City">
                              <w:r>
                                <w:rPr>
                                  <w:rFonts w:ascii="Arial" w:hAnsi="Arial"/>
                                  <w:b/>
                                  <w:szCs w:val="22"/>
                                </w:rPr>
                                <w:t>Washington</w:t>
                              </w:r>
                            </w:smartTag>
                            <w:r>
                              <w:rPr>
                                <w:rFonts w:ascii="Arial" w:hAnsi="Arial"/>
                                <w:b/>
                                <w:szCs w:val="22"/>
                              </w:rPr>
                              <w:t xml:space="preserve">, </w:t>
                            </w:r>
                            <w:smartTag w:uri="urn:schemas-microsoft-com:office:smarttags" w:element="State">
                              <w:r>
                                <w:rPr>
                                  <w:rFonts w:ascii="Arial" w:hAnsi="Arial"/>
                                  <w:b/>
                                  <w:szCs w:val="22"/>
                                </w:rPr>
                                <w:t>D.C.</w:t>
                              </w:r>
                            </w:smartTag>
                            <w:r>
                              <w:rPr>
                                <w:rFonts w:ascii="Arial" w:hAnsi="Arial"/>
                                <w:b/>
                                <w:szCs w:val="22"/>
                              </w:rPr>
                              <w:t xml:space="preserve"> </w:t>
                            </w:r>
                            <w:smartTag w:uri="urn:schemas-microsoft-com:office:smarttags" w:element="PostalCode">
                              <w:r>
                                <w:rPr>
                                  <w:rFonts w:ascii="Arial" w:hAnsi="Arial"/>
                                  <w:b/>
                                  <w:szCs w:val="22"/>
                                </w:rPr>
                                <w:t>20554</w:t>
                              </w:r>
                            </w:smartTag>
                          </w:smartTag>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75pt;height:50.35pt;margin-top:7.2pt;margin-left:4.05pt;mso-height-percent:0;mso-height-relative:page;mso-width-percent:0;mso-width-relative:page;mso-wrap-distance-bottom:0;mso-wrap-distance-left:9.05pt;mso-wrap-distance-right:9.05pt;mso-wrap-distance-top:0;mso-wrap-style:square;position:absolute;visibility:visible;v-text-anchor:top;z-index:-251656192" stroked="f">
              <v:textbox inset="0,0,0,0">
                <w:txbxContent>
                  <w:p w:rsidR="004E6492">
                    <w:pPr>
                      <w:rPr>
                        <w:rFonts w:ascii="Arial" w:hAnsi="Arial"/>
                        <w:b/>
                        <w:szCs w:val="22"/>
                      </w:rPr>
                    </w:pPr>
                    <w:r>
                      <w:rPr>
                        <w:rFonts w:ascii="Arial" w:hAnsi="Arial"/>
                        <w:b/>
                        <w:szCs w:val="22"/>
                      </w:rPr>
                      <w:t>Federal Communications Commission</w:t>
                    </w:r>
                  </w:p>
                  <w:p w:rsidR="004E6492">
                    <w:pPr>
                      <w:rPr>
                        <w:rFonts w:ascii="Arial" w:hAnsi="Arial"/>
                        <w:b/>
                        <w:szCs w:val="22"/>
                      </w:rPr>
                    </w:pPr>
                    <w:smartTag w:uri="urn:schemas-microsoft-com:office:smarttags" w:element="address">
                      <w:smartTag w:uri="urn:schemas-microsoft-com:office:smarttags" w:element="Street">
                        <w:r>
                          <w:rPr>
                            <w:rFonts w:ascii="Arial" w:hAnsi="Arial"/>
                            <w:b/>
                            <w:szCs w:val="22"/>
                          </w:rPr>
                          <w:t>445 12th St., S.W.</w:t>
                        </w:r>
                      </w:smartTag>
                    </w:smartTag>
                  </w:p>
                  <w:p w:rsidR="004E6492">
                    <w:pPr>
                      <w:rPr>
                        <w:rFonts w:ascii="Arial" w:hAnsi="Arial"/>
                        <w:b/>
                        <w:szCs w:val="22"/>
                      </w:rPr>
                    </w:pPr>
                    <w:smartTag w:uri="urn:schemas-microsoft-com:office:smarttags" w:element="place">
                      <w:smartTag w:uri="urn:schemas-microsoft-com:office:smarttags" w:element="City">
                        <w:r>
                          <w:rPr>
                            <w:rFonts w:ascii="Arial" w:hAnsi="Arial"/>
                            <w:b/>
                            <w:szCs w:val="22"/>
                          </w:rPr>
                          <w:t>Washington</w:t>
                        </w:r>
                      </w:smartTag>
                      <w:r>
                        <w:rPr>
                          <w:rFonts w:ascii="Arial" w:hAnsi="Arial"/>
                          <w:b/>
                          <w:szCs w:val="22"/>
                        </w:rPr>
                        <w:t xml:space="preserve">, </w:t>
                      </w:r>
                      <w:smartTag w:uri="urn:schemas-microsoft-com:office:smarttags" w:element="State">
                        <w:r>
                          <w:rPr>
                            <w:rFonts w:ascii="Arial" w:hAnsi="Arial"/>
                            <w:b/>
                            <w:szCs w:val="22"/>
                          </w:rPr>
                          <w:t>D.C.</w:t>
                        </w:r>
                      </w:smartTag>
                      <w:r>
                        <w:rPr>
                          <w:rFonts w:ascii="Arial" w:hAnsi="Arial"/>
                          <w:b/>
                          <w:szCs w:val="22"/>
                        </w:rPr>
                        <w:t xml:space="preserve"> </w:t>
                      </w:r>
                      <w:smartTag w:uri="urn:schemas-microsoft-com:office:smarttags" w:element="PostalCode">
                        <w:r>
                          <w:rPr>
                            <w:rFonts w:ascii="Arial" w:hAnsi="Arial"/>
                            <w:b/>
                            <w:szCs w:val="22"/>
                          </w:rPr>
                          <w:t>20554</w:t>
                        </w:r>
                      </w:smartTag>
                    </w:smartTag>
                  </w:p>
                </w:txbxContent>
              </v:textbox>
            </v:shape>
          </w:pict>
        </mc:Fallback>
      </mc:AlternateContent>
    </w:r>
    <w:r>
      <w:rPr>
        <w:noProof/>
        <w:lang w:eastAsia="en-US"/>
      </w:rPr>
      <mc:AlternateContent>
        <mc:Choice Requires="wps">
          <w:drawing>
            <wp:anchor distT="0" distB="0" distL="114935" distR="114935" simplePos="0" relativeHeight="251661312" behindDoc="1" locked="0" layoutInCell="1" allowOverlap="1">
              <wp:simplePos x="0" y="0"/>
              <wp:positionH relativeFrom="column">
                <wp:posOffset>2908935</wp:posOffset>
              </wp:positionH>
              <wp:positionV relativeFrom="paragraph">
                <wp:posOffset>91440</wp:posOffset>
              </wp:positionV>
              <wp:extent cx="3053715" cy="667385"/>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53715" cy="66738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E6492">
                          <w:pPr>
                            <w:spacing w:before="40"/>
                            <w:jc w:val="right"/>
                            <w:rPr>
                              <w:rFonts w:ascii="Arial" w:hAnsi="Arial"/>
                              <w:sz w:val="16"/>
                            </w:rPr>
                          </w:pPr>
                          <w:r>
                            <w:rPr>
                              <w:rFonts w:ascii="Arial" w:hAnsi="Arial"/>
                              <w:sz w:val="16"/>
                            </w:rPr>
                            <w:tab/>
                          </w:r>
                        </w:p>
                        <w:p w:rsidR="004E6492">
                          <w:pPr>
                            <w:spacing w:before="40"/>
                            <w:jc w:val="right"/>
                            <w:rPr>
                              <w:rFonts w:ascii="Arial" w:hAnsi="Arial"/>
                              <w:b/>
                              <w:sz w:val="16"/>
                            </w:rPr>
                          </w:pPr>
                          <w:r>
                            <w:rPr>
                              <w:rFonts w:ascii="Arial" w:hAnsi="Arial"/>
                              <w:b/>
                              <w:sz w:val="16"/>
                            </w:rPr>
                            <w:t>News Media Information 202 / 418-0500</w:t>
                          </w:r>
                        </w:p>
                        <w:p w:rsidR="004E6492">
                          <w:pPr>
                            <w:jc w:val="right"/>
                            <w:rPr>
                              <w:rFonts w:ascii="Arial" w:hAnsi="Arial"/>
                              <w:b/>
                              <w:sz w:val="16"/>
                            </w:rPr>
                          </w:pPr>
                          <w:r>
                            <w:rPr>
                              <w:rFonts w:ascii="Arial" w:hAnsi="Arial"/>
                              <w:b/>
                              <w:sz w:val="16"/>
                            </w:rPr>
                            <w:tab/>
                            <w:t>Internet: http://www.fcc.gov</w:t>
                          </w:r>
                        </w:p>
                        <w:p w:rsidR="004E6492">
                          <w:pPr>
                            <w:jc w:val="right"/>
                            <w:rPr>
                              <w:rFonts w:ascii="Arial" w:hAnsi="Arial"/>
                              <w:b/>
                              <w:sz w:val="16"/>
                            </w:rPr>
                          </w:pPr>
                          <w:r>
                            <w:rPr>
                              <w:rFonts w:ascii="Arial" w:hAnsi="Arial"/>
                              <w:b/>
                              <w:sz w:val="16"/>
                            </w:rPr>
                            <w:t>TTY: 1-888-835-5322</w:t>
                          </w:r>
                        </w:p>
                        <w:p w:rsidR="004E6492">
                          <w:pPr>
                            <w:jc w:val="right"/>
                          </w:pPr>
                        </w:p>
                        <w:p w:rsidR="004E6492">
                          <w:pPr>
                            <w:jc w:val="right"/>
                            <w:rPr>
                              <w:rFonts w:ascii="Arial" w:hAnsi="Arial"/>
                              <w:sz w:val="16"/>
                            </w:rPr>
                          </w:pPr>
                        </w:p>
                        <w:p w:rsidR="004E6492">
                          <w:pPr>
                            <w:jc w:val="right"/>
                            <w:rPr>
                              <w:rFonts w:ascii="Arial" w:hAnsi="Arial"/>
                              <w:sz w:val="16"/>
                            </w:rPr>
                          </w:pPr>
                          <w:r>
                            <w:rPr>
                              <w:rFonts w:ascii="Arial" w:hAnsi="Arial"/>
                              <w:sz w:val="16"/>
                            </w:rPr>
                            <w:tab/>
                          </w:r>
                        </w:p>
                        <w:p w:rsidR="004E6492">
                          <w:pPr>
                            <w:jc w:val="right"/>
                            <w:rPr>
                              <w:rFonts w:ascii="Arial" w:hAnsi="Arial"/>
                              <w:sz w:val="16"/>
                            </w:rPr>
                          </w:pPr>
                          <w:r>
                            <w:rPr>
                              <w:rFonts w:ascii="Arial" w:hAnsi="Arial"/>
                              <w:sz w:val="16"/>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0.45pt;height:52.55pt;margin-top:7.2pt;margin-left:229.05pt;mso-height-percent:0;mso-height-relative:page;mso-width-percent:0;mso-width-relative:page;mso-wrap-distance-bottom:0;mso-wrap-distance-left:9.05pt;mso-wrap-distance-right:9.05pt;mso-wrap-distance-top:0;mso-wrap-style:square;position:absolute;visibility:visible;v-text-anchor:top;z-index:-251654144" stroked="f">
              <v:textbox inset="0,0,0,0">
                <w:txbxContent>
                  <w:p w:rsidR="004E6492">
                    <w:pPr>
                      <w:spacing w:before="40"/>
                      <w:jc w:val="right"/>
                      <w:rPr>
                        <w:rFonts w:ascii="Arial" w:hAnsi="Arial"/>
                        <w:sz w:val="16"/>
                      </w:rPr>
                    </w:pPr>
                    <w:r>
                      <w:rPr>
                        <w:rFonts w:ascii="Arial" w:hAnsi="Arial"/>
                        <w:sz w:val="16"/>
                      </w:rPr>
                      <w:tab/>
                    </w:r>
                  </w:p>
                  <w:p w:rsidR="004E6492">
                    <w:pPr>
                      <w:spacing w:before="40"/>
                      <w:jc w:val="right"/>
                      <w:rPr>
                        <w:rFonts w:ascii="Arial" w:hAnsi="Arial"/>
                        <w:b/>
                        <w:sz w:val="16"/>
                      </w:rPr>
                    </w:pPr>
                    <w:r>
                      <w:rPr>
                        <w:rFonts w:ascii="Arial" w:hAnsi="Arial"/>
                        <w:b/>
                        <w:sz w:val="16"/>
                      </w:rPr>
                      <w:t>News Media Information 202 / 418-0500</w:t>
                    </w:r>
                  </w:p>
                  <w:p w:rsidR="004E6492">
                    <w:pPr>
                      <w:jc w:val="right"/>
                      <w:rPr>
                        <w:rFonts w:ascii="Arial" w:hAnsi="Arial"/>
                        <w:b/>
                        <w:sz w:val="16"/>
                      </w:rPr>
                    </w:pPr>
                    <w:r>
                      <w:rPr>
                        <w:rFonts w:ascii="Arial" w:hAnsi="Arial"/>
                        <w:b/>
                        <w:sz w:val="16"/>
                      </w:rPr>
                      <w:tab/>
                      <w:t>Internet: http://www.fcc.gov</w:t>
                    </w:r>
                  </w:p>
                  <w:p w:rsidR="004E6492">
                    <w:pPr>
                      <w:jc w:val="right"/>
                      <w:rPr>
                        <w:rFonts w:ascii="Arial" w:hAnsi="Arial"/>
                        <w:b/>
                        <w:sz w:val="16"/>
                      </w:rPr>
                    </w:pPr>
                    <w:r>
                      <w:rPr>
                        <w:rFonts w:ascii="Arial" w:hAnsi="Arial"/>
                        <w:b/>
                        <w:sz w:val="16"/>
                      </w:rPr>
                      <w:t>TTY: 1-888-835-5322</w:t>
                    </w:r>
                  </w:p>
                  <w:p w:rsidR="004E6492">
                    <w:pPr>
                      <w:jc w:val="right"/>
                    </w:pPr>
                  </w:p>
                  <w:p w:rsidR="004E6492">
                    <w:pPr>
                      <w:jc w:val="right"/>
                      <w:rPr>
                        <w:rFonts w:ascii="Arial" w:hAnsi="Arial"/>
                        <w:sz w:val="16"/>
                      </w:rPr>
                    </w:pPr>
                  </w:p>
                  <w:p w:rsidR="004E6492">
                    <w:pPr>
                      <w:jc w:val="right"/>
                      <w:rPr>
                        <w:rFonts w:ascii="Arial" w:hAnsi="Arial"/>
                        <w:sz w:val="16"/>
                      </w:rPr>
                    </w:pPr>
                    <w:r>
                      <w:rPr>
                        <w:rFonts w:ascii="Arial" w:hAnsi="Arial"/>
                        <w:sz w:val="16"/>
                      </w:rPr>
                      <w:tab/>
                    </w:r>
                  </w:p>
                  <w:p w:rsidR="004E6492">
                    <w:pPr>
                      <w:jc w:val="right"/>
                      <w:rPr>
                        <w:rFonts w:ascii="Arial" w:hAnsi="Arial"/>
                        <w:sz w:val="16"/>
                      </w:rPr>
                    </w:pPr>
                    <w:r>
                      <w:rPr>
                        <w:rFonts w:ascii="Arial" w:hAnsi="Arial"/>
                        <w:sz w:val="16"/>
                      </w:rPr>
                      <w:tab/>
                    </w:r>
                  </w:p>
                </w:txbxContent>
              </v:textbox>
            </v:shape>
          </w:pict>
        </mc:Fallback>
      </mc:AlternateContent>
    </w:r>
  </w:p>
  <w:p w:rsidR="004E6492">
    <w:pPr>
      <w:pStyle w:val="Header"/>
      <w:rPr>
        <w:rFonts w:ascii="Arial" w:hAnsi="Arial"/>
        <w:b w:val="0"/>
        <w:sz w:val="24"/>
        <w:szCs w:val="24"/>
      </w:rPr>
    </w:pPr>
  </w:p>
  <w:p w:rsidR="004E6492">
    <w:pPr>
      <w:jc w:val="right"/>
      <w:rPr>
        <w:b/>
      </w:rPr>
    </w:pPr>
    <w:r>
      <w:rPr>
        <w:noProof/>
        <w:lang w:eastAsia="en-US"/>
      </w:rPr>
      <mc:AlternateContent>
        <mc:Choice Requires="wps">
          <w:drawing>
            <wp:anchor distT="0" distB="0" distL="114300" distR="114300" simplePos="0" relativeHeight="251663360" behindDoc="1" locked="0" layoutInCell="1" allowOverlap="1">
              <wp:simplePos x="0" y="0"/>
              <wp:positionH relativeFrom="column">
                <wp:posOffset>152400</wp:posOffset>
              </wp:positionH>
              <wp:positionV relativeFrom="paragraph">
                <wp:posOffset>82549</wp:posOffset>
              </wp:positionV>
              <wp:extent cx="5943600" cy="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80">
                        <a:solidFill>
                          <a:srgbClr val="000000"/>
                        </a:solidFill>
                        <a:miter lim="800000"/>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pt;mso-wrap-distance-left:9pt;mso-wrap-distance-right:9pt;mso-wrap-distance-top:0pt;mso-wrap-style:square;position:absolute;visibility:visible;z-index:-251652096" from="12pt,6.5pt" to="480pt,6.5pt" strokeweight="1.5pt">
              <v:stroke joinstyle="miter"/>
            </v:line>
          </w:pict>
        </mc:Fallback>
      </mc:AlternateContent>
    </w:r>
  </w:p>
  <w:p w:rsidR="004E6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1080"/>
        </w:tabs>
        <w:ind w:left="0" w:firstLine="720"/>
      </w:pPr>
      <w:rPr>
        <w:rFonts w:ascii="Times New Roman" w:hAnsi="Times New Roman" w:cs="Times New Roman"/>
        <w:b w:val="0"/>
        <w:i w:val="0"/>
        <w:caps w:val="0"/>
        <w:smallCaps w:val="0"/>
        <w:strike w:val="0"/>
        <w:dstrike w:val="0"/>
        <w:vanish w:val="0"/>
        <w:color w:val="000000"/>
        <w:position w:val="0"/>
        <w:sz w:val="22"/>
        <w:szCs w:val="22"/>
        <w:u w:val="none"/>
        <w:vertAlign w:val="baseline"/>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0FEF70C1"/>
    <w:multiLevelType w:val="hybridMultilevel"/>
    <w:tmpl w:val="E51C1A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853667B"/>
    <w:multiLevelType w:val="hybridMultilevel"/>
    <w:tmpl w:val="CACA5E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046CC6"/>
    <w:multiLevelType w:val="hybridMultilevel"/>
    <w:tmpl w:val="F29C0A92"/>
    <w:lvl w:ilvl="0">
      <w:start w:val="1"/>
      <w:numFmt w:val="bullet"/>
      <w:lvlText w:val=""/>
      <w:lvlJc w:val="left"/>
      <w:pPr>
        <w:tabs>
          <w:tab w:val="num" w:pos="1440"/>
        </w:tabs>
        <w:ind w:left="1440" w:hanging="720"/>
      </w:pPr>
      <w:rPr>
        <w:rFonts w:ascii="Symbol" w:hAnsi="Symbol"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B2A2951"/>
    <w:multiLevelType w:val="hybridMultilevel"/>
    <w:tmpl w:val="2BEC4DB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350B14DF"/>
    <w:multiLevelType w:val="hybridMultilevel"/>
    <w:tmpl w:val="72AE01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37673578"/>
    <w:multiLevelType w:val="hybridMultilevel"/>
    <w:tmpl w:val="E000082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B1F5367"/>
    <w:multiLevelType w:val="hybridMultilevel"/>
    <w:tmpl w:val="E3C45C16"/>
    <w:lvl w:ilvl="0">
      <w:start w:val="1"/>
      <w:numFmt w:val="decimal"/>
      <w:lvlText w:val="%1."/>
      <w:lvlJc w:val="left"/>
      <w:pPr>
        <w:ind w:left="720" w:hanging="360"/>
      </w:pPr>
      <w:rPr>
        <w:b w:val="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7">
    <w:nsid w:val="3D0F1B3D"/>
    <w:multiLevelType w:val="singleLevel"/>
    <w:tmpl w:val="0902D07C"/>
    <w:lvl w:ilvl="0">
      <w:start w:val="1"/>
      <w:numFmt w:val="decimal"/>
      <w:lvlText w:val="%1."/>
      <w:lvlJc w:val="left"/>
      <w:pPr>
        <w:tabs>
          <w:tab w:val="num" w:pos="1530"/>
        </w:tabs>
        <w:ind w:left="45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8">
    <w:nsid w:val="46FE3126"/>
    <w:multiLevelType w:val="multilevel"/>
    <w:tmpl w:val="9748207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19">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Times New Roman Bold"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Bold"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Bold"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EE90CF9"/>
    <w:multiLevelType w:val="hybridMultilevel"/>
    <w:tmpl w:val="CACA5E6E"/>
    <w:lvl w:ilvl="0">
      <w:start w:val="1"/>
      <w:numFmt w:val="decimal"/>
      <w:lvlText w:val="%1."/>
      <w:lvlJc w:val="left"/>
      <w:pPr>
        <w:ind w:left="720" w:hanging="360"/>
      </w:p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2">
    <w:nsid w:val="55916516"/>
    <w:multiLevelType w:val="hybridMultilevel"/>
    <w:tmpl w:val="4BB6F7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6677B1D"/>
    <w:multiLevelType w:val="hybridMultilevel"/>
    <w:tmpl w:val="DB168A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1182925"/>
    <w:multiLevelType w:val="singleLevel"/>
    <w:tmpl w:val="A68CF9C8"/>
    <w:lvl w:ilvl="0">
      <w:start w:val="1"/>
      <w:numFmt w:val="decimal"/>
      <w:lvlText w:val="%1."/>
      <w:lvlJc w:val="left"/>
      <w:pPr>
        <w:tabs>
          <w:tab w:val="num" w:pos="1080"/>
        </w:tabs>
        <w:ind w:left="0" w:firstLine="720"/>
      </w:pPr>
    </w:lvl>
  </w:abstractNum>
  <w:abstractNum w:abstractNumId="25">
    <w:nsid w:val="71BA2D83"/>
    <w:multiLevelType w:val="hybridMultilevel"/>
    <w:tmpl w:val="2DD490C8"/>
    <w:lvl w:ilvl="0">
      <w:start w:val="1"/>
      <w:numFmt w:val="upperLetter"/>
      <w:lvlText w:val="(%1)"/>
      <w:lvlJc w:val="left"/>
      <w:pPr>
        <w:tabs>
          <w:tab w:val="num" w:pos="1095"/>
        </w:tabs>
        <w:ind w:left="1095" w:hanging="37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7F0406EE"/>
    <w:multiLevelType w:val="hybridMultilevel"/>
    <w:tmpl w:val="749E4CE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0"/>
      <w:numFmt w:val="bullet"/>
      <w:lvlText w:val="-"/>
      <w:lvlJc w:val="left"/>
      <w:pPr>
        <w:tabs>
          <w:tab w:val="num" w:pos="720"/>
        </w:tabs>
        <w:ind w:left="72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9"/>
  </w:num>
  <w:num w:numId="2">
    <w:abstractNumId w:val="24"/>
  </w:num>
  <w:num w:numId="3">
    <w:abstractNumId w:val="11"/>
  </w:num>
  <w:num w:numId="4">
    <w:abstractNumId w:val="20"/>
  </w:num>
  <w:num w:numId="5">
    <w:abstractNumId w:val="10"/>
  </w:num>
  <w:num w:numId="6">
    <w:abstractNumId w:val="5"/>
  </w:num>
  <w:num w:numId="7">
    <w:abstractNumId w:val="0"/>
  </w:num>
  <w:num w:numId="8">
    <w:abstractNumId w:val="1"/>
  </w:num>
  <w:num w:numId="9">
    <w:abstractNumId w:val="2"/>
  </w:num>
  <w:num w:numId="10">
    <w:abstractNumId w:val="3"/>
  </w:num>
  <w:num w:numId="11">
    <w:abstractNumId w:val="18"/>
  </w:num>
  <w:num w:numId="12">
    <w:abstractNumId w:val="12"/>
  </w:num>
  <w:num w:numId="13">
    <w:abstractNumId w:val="24"/>
    <w:lvlOverride w:ilvl="0">
      <w:startOverride w:val="1"/>
    </w:lvlOverride>
  </w:num>
  <w:num w:numId="14">
    <w:abstractNumId w:val="13"/>
  </w:num>
  <w:num w:numId="15">
    <w:abstractNumId w:val="4"/>
  </w:num>
  <w:num w:numId="16">
    <w:abstractNumId w:val="26"/>
  </w:num>
  <w:num w:numId="17">
    <w:abstractNumId w:val="8"/>
  </w:num>
  <w:num w:numId="18">
    <w:abstractNumId w:val="22"/>
  </w:num>
  <w:num w:numId="19">
    <w:abstractNumId w:val="6"/>
  </w:num>
  <w:num w:numId="20">
    <w:abstractNumId w:val="19"/>
  </w:num>
  <w:num w:numId="21">
    <w:abstractNumId w:val="25"/>
  </w:num>
  <w:num w:numId="22">
    <w:abstractNumId w:val="14"/>
  </w:num>
  <w:num w:numId="23">
    <w:abstractNumId w:val="23"/>
  </w:num>
  <w:num w:numId="24">
    <w:abstractNumId w:val="17"/>
  </w:num>
  <w:num w:numId="25">
    <w:abstractNumId w:val="15"/>
  </w:num>
  <w:num w:numId="26">
    <w:abstractNumId w:val="16"/>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83"/>
    <w:rsid w:val="00002211"/>
    <w:rsid w:val="00005755"/>
    <w:rsid w:val="00005B7A"/>
    <w:rsid w:val="00012386"/>
    <w:rsid w:val="00030166"/>
    <w:rsid w:val="00033628"/>
    <w:rsid w:val="000353FF"/>
    <w:rsid w:val="0004156B"/>
    <w:rsid w:val="000450FA"/>
    <w:rsid w:val="000547AB"/>
    <w:rsid w:val="0006376E"/>
    <w:rsid w:val="000821AC"/>
    <w:rsid w:val="00091893"/>
    <w:rsid w:val="00091EEE"/>
    <w:rsid w:val="00094092"/>
    <w:rsid w:val="000A1CEB"/>
    <w:rsid w:val="000A5D96"/>
    <w:rsid w:val="000C3936"/>
    <w:rsid w:val="000C5445"/>
    <w:rsid w:val="000D0693"/>
    <w:rsid w:val="000D7F96"/>
    <w:rsid w:val="000E00DC"/>
    <w:rsid w:val="000E6419"/>
    <w:rsid w:val="000F6044"/>
    <w:rsid w:val="00107C3D"/>
    <w:rsid w:val="00113F97"/>
    <w:rsid w:val="00114561"/>
    <w:rsid w:val="001242BB"/>
    <w:rsid w:val="001273C2"/>
    <w:rsid w:val="00131713"/>
    <w:rsid w:val="0013225B"/>
    <w:rsid w:val="00145791"/>
    <w:rsid w:val="0014704A"/>
    <w:rsid w:val="00170532"/>
    <w:rsid w:val="00175DDE"/>
    <w:rsid w:val="001B1EBD"/>
    <w:rsid w:val="001B39D4"/>
    <w:rsid w:val="001C0747"/>
    <w:rsid w:val="001C1A00"/>
    <w:rsid w:val="001C2A67"/>
    <w:rsid w:val="001D1351"/>
    <w:rsid w:val="001D6597"/>
    <w:rsid w:val="001E6F2A"/>
    <w:rsid w:val="001E70C6"/>
    <w:rsid w:val="001E72E6"/>
    <w:rsid w:val="001E75B8"/>
    <w:rsid w:val="001F2C3E"/>
    <w:rsid w:val="001F4B81"/>
    <w:rsid w:val="00217C18"/>
    <w:rsid w:val="00220375"/>
    <w:rsid w:val="00222D19"/>
    <w:rsid w:val="00223CE9"/>
    <w:rsid w:val="00230C53"/>
    <w:rsid w:val="0024737F"/>
    <w:rsid w:val="0025611D"/>
    <w:rsid w:val="002634D1"/>
    <w:rsid w:val="00265E9A"/>
    <w:rsid w:val="002678C1"/>
    <w:rsid w:val="00286690"/>
    <w:rsid w:val="00294E96"/>
    <w:rsid w:val="002A476C"/>
    <w:rsid w:val="002B2E8B"/>
    <w:rsid w:val="002B682C"/>
    <w:rsid w:val="002D4FCD"/>
    <w:rsid w:val="002D750D"/>
    <w:rsid w:val="002F3BEF"/>
    <w:rsid w:val="002F4149"/>
    <w:rsid w:val="002F79B2"/>
    <w:rsid w:val="00300936"/>
    <w:rsid w:val="00304E63"/>
    <w:rsid w:val="0030747C"/>
    <w:rsid w:val="00312F4A"/>
    <w:rsid w:val="00316678"/>
    <w:rsid w:val="00331232"/>
    <w:rsid w:val="00331DDB"/>
    <w:rsid w:val="003371FD"/>
    <w:rsid w:val="003420FC"/>
    <w:rsid w:val="00344D25"/>
    <w:rsid w:val="00345259"/>
    <w:rsid w:val="0034558C"/>
    <w:rsid w:val="0036001F"/>
    <w:rsid w:val="00365244"/>
    <w:rsid w:val="00365289"/>
    <w:rsid w:val="00370DDC"/>
    <w:rsid w:val="0037617A"/>
    <w:rsid w:val="00380F8A"/>
    <w:rsid w:val="00391360"/>
    <w:rsid w:val="003913A6"/>
    <w:rsid w:val="00391E9D"/>
    <w:rsid w:val="003960FE"/>
    <w:rsid w:val="003A2465"/>
    <w:rsid w:val="003A2633"/>
    <w:rsid w:val="003A5259"/>
    <w:rsid w:val="003B3474"/>
    <w:rsid w:val="003C0BE7"/>
    <w:rsid w:val="003C768A"/>
    <w:rsid w:val="003D583E"/>
    <w:rsid w:val="003E6DAB"/>
    <w:rsid w:val="003F2F1C"/>
    <w:rsid w:val="00403528"/>
    <w:rsid w:val="004041C6"/>
    <w:rsid w:val="00406336"/>
    <w:rsid w:val="004106B9"/>
    <w:rsid w:val="00411208"/>
    <w:rsid w:val="004240E9"/>
    <w:rsid w:val="00433F1E"/>
    <w:rsid w:val="004367F0"/>
    <w:rsid w:val="00440146"/>
    <w:rsid w:val="0044287F"/>
    <w:rsid w:val="00445790"/>
    <w:rsid w:val="00445B1B"/>
    <w:rsid w:val="00446F0D"/>
    <w:rsid w:val="0045084A"/>
    <w:rsid w:val="00465304"/>
    <w:rsid w:val="00465F7F"/>
    <w:rsid w:val="00466140"/>
    <w:rsid w:val="00481FE4"/>
    <w:rsid w:val="00493D10"/>
    <w:rsid w:val="004950CB"/>
    <w:rsid w:val="004C2EFA"/>
    <w:rsid w:val="004C3884"/>
    <w:rsid w:val="004D3E91"/>
    <w:rsid w:val="004D5636"/>
    <w:rsid w:val="004E479D"/>
    <w:rsid w:val="004E6492"/>
    <w:rsid w:val="004E65BE"/>
    <w:rsid w:val="004E6C1A"/>
    <w:rsid w:val="004E766C"/>
    <w:rsid w:val="004F0F4B"/>
    <w:rsid w:val="004F67C0"/>
    <w:rsid w:val="00516C1A"/>
    <w:rsid w:val="00520AFB"/>
    <w:rsid w:val="00543D32"/>
    <w:rsid w:val="005531E3"/>
    <w:rsid w:val="005575C9"/>
    <w:rsid w:val="00565D53"/>
    <w:rsid w:val="00566496"/>
    <w:rsid w:val="00571B7E"/>
    <w:rsid w:val="00572154"/>
    <w:rsid w:val="0057229F"/>
    <w:rsid w:val="00581C5C"/>
    <w:rsid w:val="00591A08"/>
    <w:rsid w:val="00592041"/>
    <w:rsid w:val="00592A27"/>
    <w:rsid w:val="005A132E"/>
    <w:rsid w:val="005A5A98"/>
    <w:rsid w:val="005B30D0"/>
    <w:rsid w:val="005B4B4C"/>
    <w:rsid w:val="005C0093"/>
    <w:rsid w:val="005C73FA"/>
    <w:rsid w:val="005D463A"/>
    <w:rsid w:val="005D5F0A"/>
    <w:rsid w:val="005E682C"/>
    <w:rsid w:val="005F0A2C"/>
    <w:rsid w:val="005F217F"/>
    <w:rsid w:val="005F3D8F"/>
    <w:rsid w:val="006018DE"/>
    <w:rsid w:val="006129D5"/>
    <w:rsid w:val="006427BA"/>
    <w:rsid w:val="00643840"/>
    <w:rsid w:val="006446AB"/>
    <w:rsid w:val="00662ECF"/>
    <w:rsid w:val="00665D0E"/>
    <w:rsid w:val="00667C93"/>
    <w:rsid w:val="00677A95"/>
    <w:rsid w:val="00682228"/>
    <w:rsid w:val="00682C60"/>
    <w:rsid w:val="006929B3"/>
    <w:rsid w:val="006946DF"/>
    <w:rsid w:val="00696116"/>
    <w:rsid w:val="006B15A4"/>
    <w:rsid w:val="006C21DF"/>
    <w:rsid w:val="006C60BA"/>
    <w:rsid w:val="006C7D99"/>
    <w:rsid w:val="006D2BB9"/>
    <w:rsid w:val="006F4FFF"/>
    <w:rsid w:val="007025FC"/>
    <w:rsid w:val="00705D7A"/>
    <w:rsid w:val="00716B33"/>
    <w:rsid w:val="007202CF"/>
    <w:rsid w:val="00722DF4"/>
    <w:rsid w:val="007242B0"/>
    <w:rsid w:val="00724300"/>
    <w:rsid w:val="00725B0B"/>
    <w:rsid w:val="007269C1"/>
    <w:rsid w:val="007351E0"/>
    <w:rsid w:val="00736F9D"/>
    <w:rsid w:val="00750E22"/>
    <w:rsid w:val="007603FB"/>
    <w:rsid w:val="00761807"/>
    <w:rsid w:val="00764059"/>
    <w:rsid w:val="007652ED"/>
    <w:rsid w:val="00770057"/>
    <w:rsid w:val="00780284"/>
    <w:rsid w:val="007823F4"/>
    <w:rsid w:val="007838B7"/>
    <w:rsid w:val="007854EB"/>
    <w:rsid w:val="00790E82"/>
    <w:rsid w:val="007932D9"/>
    <w:rsid w:val="00796463"/>
    <w:rsid w:val="007A1C22"/>
    <w:rsid w:val="007A24DF"/>
    <w:rsid w:val="007A2ED5"/>
    <w:rsid w:val="007A7102"/>
    <w:rsid w:val="007B66E9"/>
    <w:rsid w:val="007B6800"/>
    <w:rsid w:val="007B7127"/>
    <w:rsid w:val="007C1E11"/>
    <w:rsid w:val="007C3A80"/>
    <w:rsid w:val="007C5D9C"/>
    <w:rsid w:val="007D018C"/>
    <w:rsid w:val="007E5250"/>
    <w:rsid w:val="007E765B"/>
    <w:rsid w:val="007F28D2"/>
    <w:rsid w:val="007F4C74"/>
    <w:rsid w:val="00807D08"/>
    <w:rsid w:val="0081202A"/>
    <w:rsid w:val="00814ED3"/>
    <w:rsid w:val="00825CC7"/>
    <w:rsid w:val="00827988"/>
    <w:rsid w:val="00834DFC"/>
    <w:rsid w:val="008367ED"/>
    <w:rsid w:val="008400D1"/>
    <w:rsid w:val="008457E9"/>
    <w:rsid w:val="00855158"/>
    <w:rsid w:val="00862C37"/>
    <w:rsid w:val="008632AF"/>
    <w:rsid w:val="008645F4"/>
    <w:rsid w:val="0086519D"/>
    <w:rsid w:val="008803E8"/>
    <w:rsid w:val="00880444"/>
    <w:rsid w:val="008829F2"/>
    <w:rsid w:val="008847EA"/>
    <w:rsid w:val="00894538"/>
    <w:rsid w:val="00895FCC"/>
    <w:rsid w:val="008A0808"/>
    <w:rsid w:val="008A264E"/>
    <w:rsid w:val="008A6CAC"/>
    <w:rsid w:val="008B0505"/>
    <w:rsid w:val="008B0FAB"/>
    <w:rsid w:val="008B2472"/>
    <w:rsid w:val="008B3A7D"/>
    <w:rsid w:val="008C4E62"/>
    <w:rsid w:val="008D1A91"/>
    <w:rsid w:val="008D6560"/>
    <w:rsid w:val="008E09E3"/>
    <w:rsid w:val="008E0C3C"/>
    <w:rsid w:val="008E5917"/>
    <w:rsid w:val="00901D32"/>
    <w:rsid w:val="00904A8C"/>
    <w:rsid w:val="009060C9"/>
    <w:rsid w:val="00920CCF"/>
    <w:rsid w:val="0092606F"/>
    <w:rsid w:val="00926A82"/>
    <w:rsid w:val="00930834"/>
    <w:rsid w:val="00945566"/>
    <w:rsid w:val="00953857"/>
    <w:rsid w:val="00956557"/>
    <w:rsid w:val="009726D7"/>
    <w:rsid w:val="009731B6"/>
    <w:rsid w:val="00975274"/>
    <w:rsid w:val="00984506"/>
    <w:rsid w:val="009951E6"/>
    <w:rsid w:val="009A0307"/>
    <w:rsid w:val="009A6EE0"/>
    <w:rsid w:val="009B6984"/>
    <w:rsid w:val="009C282D"/>
    <w:rsid w:val="009C6CD9"/>
    <w:rsid w:val="009D1116"/>
    <w:rsid w:val="009E2EB6"/>
    <w:rsid w:val="009F4873"/>
    <w:rsid w:val="00A06955"/>
    <w:rsid w:val="00A106FC"/>
    <w:rsid w:val="00A137F9"/>
    <w:rsid w:val="00A1703F"/>
    <w:rsid w:val="00A17DD7"/>
    <w:rsid w:val="00A213F3"/>
    <w:rsid w:val="00A24F84"/>
    <w:rsid w:val="00A30C6A"/>
    <w:rsid w:val="00A427DE"/>
    <w:rsid w:val="00A46141"/>
    <w:rsid w:val="00A51FCA"/>
    <w:rsid w:val="00A74901"/>
    <w:rsid w:val="00A81B4E"/>
    <w:rsid w:val="00A92E0B"/>
    <w:rsid w:val="00A95C61"/>
    <w:rsid w:val="00A9798A"/>
    <w:rsid w:val="00AA1B91"/>
    <w:rsid w:val="00AC26E9"/>
    <w:rsid w:val="00AD0B3B"/>
    <w:rsid w:val="00AE5C6A"/>
    <w:rsid w:val="00AF1148"/>
    <w:rsid w:val="00B00A2F"/>
    <w:rsid w:val="00B00BB2"/>
    <w:rsid w:val="00B02F48"/>
    <w:rsid w:val="00B03AB1"/>
    <w:rsid w:val="00B0621B"/>
    <w:rsid w:val="00B073E8"/>
    <w:rsid w:val="00B13DA7"/>
    <w:rsid w:val="00B16278"/>
    <w:rsid w:val="00B1654B"/>
    <w:rsid w:val="00B2168C"/>
    <w:rsid w:val="00B259D4"/>
    <w:rsid w:val="00B27B36"/>
    <w:rsid w:val="00B30B57"/>
    <w:rsid w:val="00B34E01"/>
    <w:rsid w:val="00B367E0"/>
    <w:rsid w:val="00B401C2"/>
    <w:rsid w:val="00B40CB7"/>
    <w:rsid w:val="00B47E66"/>
    <w:rsid w:val="00B7206F"/>
    <w:rsid w:val="00B814BC"/>
    <w:rsid w:val="00B838D7"/>
    <w:rsid w:val="00B86CEC"/>
    <w:rsid w:val="00B87544"/>
    <w:rsid w:val="00B8799A"/>
    <w:rsid w:val="00B92444"/>
    <w:rsid w:val="00B93C7E"/>
    <w:rsid w:val="00B94237"/>
    <w:rsid w:val="00B96EE3"/>
    <w:rsid w:val="00B96FBE"/>
    <w:rsid w:val="00BA0FD0"/>
    <w:rsid w:val="00BB5E4A"/>
    <w:rsid w:val="00BC13F1"/>
    <w:rsid w:val="00BC5726"/>
    <w:rsid w:val="00BC6383"/>
    <w:rsid w:val="00BF04DB"/>
    <w:rsid w:val="00BF19FB"/>
    <w:rsid w:val="00BF22E6"/>
    <w:rsid w:val="00BF410A"/>
    <w:rsid w:val="00C024E7"/>
    <w:rsid w:val="00C1484A"/>
    <w:rsid w:val="00C14C41"/>
    <w:rsid w:val="00C152D5"/>
    <w:rsid w:val="00C213E6"/>
    <w:rsid w:val="00C25BAF"/>
    <w:rsid w:val="00C25E42"/>
    <w:rsid w:val="00C27008"/>
    <w:rsid w:val="00C314A1"/>
    <w:rsid w:val="00C431E3"/>
    <w:rsid w:val="00C43D0F"/>
    <w:rsid w:val="00C54F45"/>
    <w:rsid w:val="00C6269D"/>
    <w:rsid w:val="00C66941"/>
    <w:rsid w:val="00C67B87"/>
    <w:rsid w:val="00C70B95"/>
    <w:rsid w:val="00C7521B"/>
    <w:rsid w:val="00C862EC"/>
    <w:rsid w:val="00C87163"/>
    <w:rsid w:val="00CA513D"/>
    <w:rsid w:val="00CC4215"/>
    <w:rsid w:val="00CD766F"/>
    <w:rsid w:val="00CE4C35"/>
    <w:rsid w:val="00CF2D32"/>
    <w:rsid w:val="00CF5EA8"/>
    <w:rsid w:val="00CF64A3"/>
    <w:rsid w:val="00D11028"/>
    <w:rsid w:val="00D260F4"/>
    <w:rsid w:val="00D2741B"/>
    <w:rsid w:val="00D351C9"/>
    <w:rsid w:val="00D40DBB"/>
    <w:rsid w:val="00D41A61"/>
    <w:rsid w:val="00D42AAC"/>
    <w:rsid w:val="00D45ED7"/>
    <w:rsid w:val="00D55383"/>
    <w:rsid w:val="00D830E6"/>
    <w:rsid w:val="00D837A8"/>
    <w:rsid w:val="00D936A1"/>
    <w:rsid w:val="00D97510"/>
    <w:rsid w:val="00DA5783"/>
    <w:rsid w:val="00DA7914"/>
    <w:rsid w:val="00DB30B2"/>
    <w:rsid w:val="00DC31BD"/>
    <w:rsid w:val="00DC7FFE"/>
    <w:rsid w:val="00DE4E11"/>
    <w:rsid w:val="00DF1415"/>
    <w:rsid w:val="00DF4BB2"/>
    <w:rsid w:val="00DF5E7E"/>
    <w:rsid w:val="00DF7D52"/>
    <w:rsid w:val="00E0213B"/>
    <w:rsid w:val="00E16693"/>
    <w:rsid w:val="00E16B85"/>
    <w:rsid w:val="00E17175"/>
    <w:rsid w:val="00E21291"/>
    <w:rsid w:val="00E273F9"/>
    <w:rsid w:val="00E31B5E"/>
    <w:rsid w:val="00E3708A"/>
    <w:rsid w:val="00E43EC1"/>
    <w:rsid w:val="00E468CC"/>
    <w:rsid w:val="00E50B4A"/>
    <w:rsid w:val="00E647F2"/>
    <w:rsid w:val="00E665A1"/>
    <w:rsid w:val="00E671D9"/>
    <w:rsid w:val="00E80DC4"/>
    <w:rsid w:val="00E84631"/>
    <w:rsid w:val="00E9168B"/>
    <w:rsid w:val="00EA7893"/>
    <w:rsid w:val="00EB1262"/>
    <w:rsid w:val="00EB17BD"/>
    <w:rsid w:val="00EB487A"/>
    <w:rsid w:val="00EC4B84"/>
    <w:rsid w:val="00ED0A07"/>
    <w:rsid w:val="00ED22F8"/>
    <w:rsid w:val="00ED4641"/>
    <w:rsid w:val="00EE6C25"/>
    <w:rsid w:val="00EF5D48"/>
    <w:rsid w:val="00EF6B6F"/>
    <w:rsid w:val="00F01E36"/>
    <w:rsid w:val="00F0656F"/>
    <w:rsid w:val="00F13357"/>
    <w:rsid w:val="00F17490"/>
    <w:rsid w:val="00F21615"/>
    <w:rsid w:val="00F27417"/>
    <w:rsid w:val="00F42248"/>
    <w:rsid w:val="00F43B5C"/>
    <w:rsid w:val="00F43C1F"/>
    <w:rsid w:val="00F554D2"/>
    <w:rsid w:val="00F676CF"/>
    <w:rsid w:val="00F731B4"/>
    <w:rsid w:val="00F76C17"/>
    <w:rsid w:val="00F829B2"/>
    <w:rsid w:val="00F91099"/>
    <w:rsid w:val="00F930EB"/>
    <w:rsid w:val="00F95C1D"/>
    <w:rsid w:val="00FB0409"/>
    <w:rsid w:val="00FB0ADC"/>
    <w:rsid w:val="00FB73E9"/>
    <w:rsid w:val="00FC4187"/>
    <w:rsid w:val="00FE45CC"/>
    <w:rsid w:val="00FE7EB5"/>
    <w:rsid w:val="00FF1E2F"/>
    <w:rsid w:val="00FF211C"/>
    <w:rsid w:val="00FF648A"/>
    <w:rsid w:val="00FF78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00"/>
    <w:pPr>
      <w:suppressAutoHyphens/>
    </w:pPr>
    <w:rPr>
      <w:sz w:val="22"/>
      <w:lang w:eastAsia="ar-SA"/>
    </w:rPr>
  </w:style>
  <w:style w:type="paragraph" w:styleId="Heading1">
    <w:name w:val="heading 1"/>
    <w:basedOn w:val="Normal"/>
    <w:next w:val="ParaNum"/>
    <w:qFormat/>
    <w:rsid w:val="007B6800"/>
    <w:pPr>
      <w:keepNext/>
      <w:numPr>
        <w:numId w:val="3"/>
      </w:numPr>
      <w:tabs>
        <w:tab w:val="left" w:pos="720"/>
      </w:tabs>
      <w:spacing w:after="120"/>
      <w:outlineLvl w:val="0"/>
    </w:pPr>
    <w:rPr>
      <w:rFonts w:ascii="Times New Roman Bold" w:hAnsi="Times New Roman Bold"/>
      <w:b/>
      <w:caps/>
    </w:rPr>
  </w:style>
  <w:style w:type="paragraph" w:styleId="Heading2">
    <w:name w:val="heading 2"/>
    <w:basedOn w:val="Normal"/>
    <w:next w:val="ParaNum"/>
    <w:autoRedefine/>
    <w:qFormat/>
    <w:rsid w:val="007B6800"/>
    <w:pPr>
      <w:keepNext/>
      <w:numPr>
        <w:ilvl w:val="1"/>
        <w:numId w:val="3"/>
      </w:numPr>
      <w:spacing w:after="120"/>
      <w:outlineLvl w:val="1"/>
    </w:pPr>
    <w:rPr>
      <w:b/>
    </w:rPr>
  </w:style>
  <w:style w:type="paragraph" w:styleId="Heading3">
    <w:name w:val="heading 3"/>
    <w:basedOn w:val="Normal"/>
    <w:next w:val="ParaNum"/>
    <w:qFormat/>
    <w:rsid w:val="007B6800"/>
    <w:pPr>
      <w:keepNext/>
      <w:numPr>
        <w:ilvl w:val="2"/>
        <w:numId w:val="3"/>
      </w:numPr>
      <w:tabs>
        <w:tab w:val="left" w:pos="2160"/>
      </w:tabs>
      <w:spacing w:after="120"/>
      <w:outlineLvl w:val="2"/>
    </w:pPr>
    <w:rPr>
      <w:b/>
    </w:rPr>
  </w:style>
  <w:style w:type="paragraph" w:styleId="Heading4">
    <w:name w:val="heading 4"/>
    <w:basedOn w:val="Normal"/>
    <w:next w:val="ParaNum"/>
    <w:qFormat/>
    <w:rsid w:val="007B6800"/>
    <w:pPr>
      <w:keepNext/>
      <w:numPr>
        <w:ilvl w:val="3"/>
        <w:numId w:val="3"/>
      </w:numPr>
      <w:tabs>
        <w:tab w:val="left" w:pos="2880"/>
      </w:tabs>
      <w:spacing w:after="120"/>
      <w:outlineLvl w:val="3"/>
    </w:pPr>
    <w:rPr>
      <w:b/>
    </w:rPr>
  </w:style>
  <w:style w:type="paragraph" w:styleId="Heading5">
    <w:name w:val="heading 5"/>
    <w:basedOn w:val="Normal"/>
    <w:next w:val="ParaNum"/>
    <w:qFormat/>
    <w:rsid w:val="007B6800"/>
    <w:pPr>
      <w:keepNext/>
      <w:numPr>
        <w:ilvl w:val="4"/>
        <w:numId w:val="3"/>
      </w:numPr>
      <w:tabs>
        <w:tab w:val="left" w:pos="3600"/>
      </w:tabs>
      <w:spacing w:after="120"/>
      <w:outlineLvl w:val="4"/>
    </w:pPr>
    <w:rPr>
      <w:b/>
    </w:rPr>
  </w:style>
  <w:style w:type="paragraph" w:styleId="Heading6">
    <w:name w:val="heading 6"/>
    <w:basedOn w:val="Normal"/>
    <w:next w:val="ParaNum"/>
    <w:qFormat/>
    <w:rsid w:val="007B6800"/>
    <w:pPr>
      <w:numPr>
        <w:ilvl w:val="5"/>
        <w:numId w:val="3"/>
      </w:numPr>
      <w:tabs>
        <w:tab w:val="left" w:pos="4320"/>
      </w:tabs>
      <w:spacing w:after="120"/>
      <w:outlineLvl w:val="5"/>
    </w:pPr>
    <w:rPr>
      <w:b/>
    </w:rPr>
  </w:style>
  <w:style w:type="paragraph" w:styleId="Heading7">
    <w:name w:val="heading 7"/>
    <w:basedOn w:val="Normal"/>
    <w:next w:val="ParaNum"/>
    <w:qFormat/>
    <w:rsid w:val="007B680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B680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B680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B6800"/>
    <w:pPr>
      <w:spacing w:after="120"/>
    </w:pPr>
  </w:style>
  <w:style w:type="paragraph" w:styleId="EndnoteText">
    <w:name w:val="endnote text"/>
    <w:basedOn w:val="Normal"/>
    <w:semiHidden/>
    <w:rsid w:val="007B6800"/>
    <w:rPr>
      <w:sz w:val="20"/>
    </w:rPr>
  </w:style>
  <w:style w:type="character" w:styleId="EndnoteReference">
    <w:name w:val="endnote reference"/>
    <w:semiHidden/>
    <w:rsid w:val="007B6800"/>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rsid w:val="007B6800"/>
    <w:pPr>
      <w:spacing w:after="120"/>
    </w:pPr>
  </w:style>
  <w:style w:type="character" w:styleId="FootnoteReference">
    <w:name w:val="footnote reference"/>
    <w:aliases w:val="(NECG) Footnote Reference,Appel note de bas de p,FR,Footnote Reference/,Style 12,Style 124,Style 13,Style 17,Style 3,Style 6,fr,o"/>
    <w:rsid w:val="007B6800"/>
    <w:rPr>
      <w:rFonts w:ascii="Times New Roman" w:hAnsi="Times New Roman"/>
      <w:dstrike w:val="0"/>
      <w:color w:val="auto"/>
      <w:sz w:val="22"/>
      <w:vertAlign w:val="superscript"/>
    </w:rPr>
  </w:style>
  <w:style w:type="paragraph" w:styleId="TOC1">
    <w:name w:val="toc 1"/>
    <w:basedOn w:val="Normal"/>
    <w:next w:val="Normal"/>
    <w:semiHidden/>
    <w:rsid w:val="007B6800"/>
    <w:pPr>
      <w:tabs>
        <w:tab w:val="left" w:pos="360"/>
        <w:tab w:val="right" w:leader="dot" w:pos="9360"/>
      </w:tabs>
      <w:ind w:left="360" w:right="720" w:hanging="360"/>
    </w:pPr>
    <w:rPr>
      <w:caps/>
      <w:noProof/>
    </w:rPr>
  </w:style>
  <w:style w:type="paragraph" w:styleId="TOC2">
    <w:name w:val="toc 2"/>
    <w:basedOn w:val="Normal"/>
    <w:next w:val="Normal"/>
    <w:semiHidden/>
    <w:rsid w:val="007B6800"/>
    <w:pPr>
      <w:tabs>
        <w:tab w:val="left" w:pos="720"/>
        <w:tab w:val="right" w:leader="dot" w:pos="9360"/>
      </w:tabs>
      <w:ind w:left="720" w:right="720" w:hanging="360"/>
    </w:pPr>
    <w:rPr>
      <w:noProof/>
    </w:rPr>
  </w:style>
  <w:style w:type="paragraph" w:styleId="TOC3">
    <w:name w:val="toc 3"/>
    <w:basedOn w:val="Normal"/>
    <w:next w:val="Normal"/>
    <w:semiHidden/>
    <w:rsid w:val="007B6800"/>
    <w:pPr>
      <w:tabs>
        <w:tab w:val="left" w:pos="1080"/>
        <w:tab w:val="right" w:leader="dot" w:pos="9360"/>
      </w:tabs>
      <w:ind w:left="1080" w:right="720" w:hanging="360"/>
    </w:pPr>
    <w:rPr>
      <w:noProof/>
    </w:rPr>
  </w:style>
  <w:style w:type="paragraph" w:styleId="TOC4">
    <w:name w:val="toc 4"/>
    <w:basedOn w:val="Normal"/>
    <w:next w:val="Normal"/>
    <w:autoRedefine/>
    <w:semiHidden/>
    <w:rsid w:val="007B6800"/>
    <w:pPr>
      <w:tabs>
        <w:tab w:val="left" w:pos="1440"/>
        <w:tab w:val="right" w:leader="dot" w:pos="9360"/>
      </w:tabs>
      <w:ind w:left="1440" w:right="720" w:hanging="360"/>
    </w:pPr>
    <w:rPr>
      <w:noProof/>
    </w:rPr>
  </w:style>
  <w:style w:type="paragraph" w:styleId="TOC5">
    <w:name w:val="toc 5"/>
    <w:basedOn w:val="Normal"/>
    <w:next w:val="Normal"/>
    <w:autoRedefine/>
    <w:semiHidden/>
    <w:rsid w:val="007B6800"/>
    <w:pPr>
      <w:tabs>
        <w:tab w:val="left" w:pos="1800"/>
        <w:tab w:val="right" w:leader="dot" w:pos="9360"/>
      </w:tabs>
      <w:ind w:left="1800" w:right="720" w:hanging="360"/>
    </w:pPr>
    <w:rPr>
      <w:noProof/>
    </w:rPr>
  </w:style>
  <w:style w:type="paragraph" w:styleId="TOC6">
    <w:name w:val="toc 6"/>
    <w:basedOn w:val="Normal"/>
    <w:next w:val="Normal"/>
    <w:autoRedefine/>
    <w:semiHidden/>
    <w:rsid w:val="007B6800"/>
    <w:pPr>
      <w:tabs>
        <w:tab w:val="left" w:pos="2160"/>
        <w:tab w:val="right" w:leader="dot" w:pos="9360"/>
      </w:tabs>
      <w:ind w:left="2160" w:hanging="360"/>
    </w:pPr>
    <w:rPr>
      <w:noProof/>
    </w:rPr>
  </w:style>
  <w:style w:type="paragraph" w:styleId="TOC7">
    <w:name w:val="toc 7"/>
    <w:basedOn w:val="Normal"/>
    <w:next w:val="Normal"/>
    <w:autoRedefine/>
    <w:semiHidden/>
    <w:rsid w:val="007B6800"/>
    <w:pPr>
      <w:tabs>
        <w:tab w:val="left" w:pos="2520"/>
        <w:tab w:val="right" w:leader="dot" w:pos="9360"/>
      </w:tabs>
      <w:ind w:left="2520" w:hanging="360"/>
    </w:pPr>
    <w:rPr>
      <w:noProof/>
    </w:rPr>
  </w:style>
  <w:style w:type="paragraph" w:styleId="TOC8">
    <w:name w:val="toc 8"/>
    <w:basedOn w:val="Normal"/>
    <w:next w:val="Normal"/>
    <w:autoRedefine/>
    <w:semiHidden/>
    <w:rsid w:val="007B6800"/>
    <w:pPr>
      <w:tabs>
        <w:tab w:val="left" w:pos="2880"/>
        <w:tab w:val="right" w:leader="dot" w:pos="9360"/>
      </w:tabs>
      <w:ind w:left="2880" w:hanging="360"/>
    </w:pPr>
    <w:rPr>
      <w:noProof/>
    </w:rPr>
  </w:style>
  <w:style w:type="paragraph" w:styleId="TOC9">
    <w:name w:val="toc 9"/>
    <w:basedOn w:val="Normal"/>
    <w:next w:val="Normal"/>
    <w:autoRedefine/>
    <w:semiHidden/>
    <w:rsid w:val="007B6800"/>
    <w:pPr>
      <w:tabs>
        <w:tab w:val="left" w:pos="3240"/>
        <w:tab w:val="right" w:leader="dot" w:pos="9360"/>
      </w:tabs>
      <w:ind w:left="3240" w:hanging="360"/>
    </w:pPr>
    <w:rPr>
      <w:noProof/>
    </w:rPr>
  </w:style>
  <w:style w:type="paragraph" w:styleId="TOAHeading">
    <w:name w:val="toa heading"/>
    <w:basedOn w:val="Normal"/>
    <w:next w:val="Normal"/>
    <w:semiHidden/>
    <w:rsid w:val="007B6800"/>
    <w:pPr>
      <w:tabs>
        <w:tab w:val="right" w:pos="9360"/>
      </w:tabs>
    </w:pPr>
  </w:style>
  <w:style w:type="character" w:customStyle="1" w:styleId="EquationCaption">
    <w:name w:val="_Equation Caption"/>
    <w:rsid w:val="007B6800"/>
  </w:style>
  <w:style w:type="paragraph" w:styleId="Header">
    <w:name w:val="header"/>
    <w:basedOn w:val="Normal"/>
    <w:autoRedefine/>
    <w:rsid w:val="007B6800"/>
    <w:pPr>
      <w:tabs>
        <w:tab w:val="center" w:pos="4680"/>
        <w:tab w:val="right" w:pos="9360"/>
      </w:tabs>
    </w:pPr>
    <w:rPr>
      <w:b/>
    </w:rPr>
  </w:style>
  <w:style w:type="paragraph" w:styleId="Footer">
    <w:name w:val="footer"/>
    <w:basedOn w:val="Normal"/>
    <w:rsid w:val="007B6800"/>
    <w:pPr>
      <w:tabs>
        <w:tab w:val="center" w:pos="4320"/>
        <w:tab w:val="right" w:pos="8640"/>
      </w:tabs>
    </w:pPr>
  </w:style>
  <w:style w:type="character" w:styleId="PageNumber">
    <w:name w:val="page number"/>
    <w:basedOn w:val="DefaultParagraphFont"/>
    <w:rsid w:val="007B6800"/>
  </w:style>
  <w:style w:type="paragraph" w:styleId="BlockText">
    <w:name w:val="Block Text"/>
    <w:basedOn w:val="Normal"/>
    <w:rsid w:val="007B6800"/>
    <w:pPr>
      <w:spacing w:after="240"/>
      <w:ind w:left="1440" w:right="1440"/>
    </w:pPr>
  </w:style>
  <w:style w:type="paragraph" w:customStyle="1" w:styleId="Paratitle">
    <w:name w:val="Para title"/>
    <w:basedOn w:val="Normal"/>
    <w:rsid w:val="007B6800"/>
    <w:pPr>
      <w:tabs>
        <w:tab w:val="center" w:pos="9270"/>
      </w:tabs>
      <w:spacing w:after="240"/>
    </w:pPr>
    <w:rPr>
      <w:spacing w:val="-2"/>
    </w:rPr>
  </w:style>
  <w:style w:type="paragraph" w:customStyle="1" w:styleId="Bullet">
    <w:name w:val="Bullet"/>
    <w:basedOn w:val="Normal"/>
    <w:rsid w:val="007B6800"/>
    <w:pPr>
      <w:numPr>
        <w:numId w:val="1"/>
      </w:numPr>
      <w:tabs>
        <w:tab w:val="clear" w:pos="360"/>
        <w:tab w:val="left" w:pos="2160"/>
      </w:tabs>
      <w:spacing w:after="220"/>
      <w:ind w:left="2160" w:hanging="720"/>
    </w:pPr>
  </w:style>
  <w:style w:type="paragraph" w:customStyle="1" w:styleId="TableFormat">
    <w:name w:val="TableFormat"/>
    <w:basedOn w:val="Bullet"/>
    <w:rsid w:val="007B6800"/>
    <w:pPr>
      <w:numPr>
        <w:numId w:val="0"/>
      </w:numPr>
      <w:tabs>
        <w:tab w:val="clear" w:pos="2160"/>
        <w:tab w:val="left" w:pos="5040"/>
      </w:tabs>
      <w:ind w:left="5040" w:hanging="3600"/>
    </w:pPr>
  </w:style>
  <w:style w:type="paragraph" w:customStyle="1" w:styleId="TOCTitle">
    <w:name w:val="TOC Title"/>
    <w:basedOn w:val="Normal"/>
    <w:rsid w:val="007B680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B6800"/>
    <w:pPr>
      <w:jc w:val="center"/>
    </w:pPr>
    <w:rPr>
      <w:rFonts w:ascii="Times New Roman Bold" w:hAnsi="Times New Roman Bold"/>
      <w:b/>
      <w:bCs/>
      <w:caps/>
      <w:szCs w:val="22"/>
    </w:rPr>
  </w:style>
  <w:style w:type="character" w:styleId="Hyperlink">
    <w:name w:val="Hyperlink"/>
    <w:rsid w:val="007B6800"/>
    <w:rPr>
      <w:color w:val="0000FF"/>
      <w:u w:val="single"/>
    </w:rPr>
  </w:style>
  <w:style w:type="paragraph" w:styleId="BodyTextIndent">
    <w:name w:val="Body Text Indent"/>
    <w:basedOn w:val="Normal"/>
    <w:rsid w:val="007B6800"/>
    <w:pPr>
      <w:widowControl w:val="0"/>
      <w:ind w:firstLine="720"/>
    </w:pPr>
    <w:rPr>
      <w:kern w:val="1"/>
      <w:sz w:val="24"/>
    </w:rPr>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link w:val="FootnoteText"/>
    <w:locked/>
    <w:rsid w:val="007B6800"/>
    <w:rPr>
      <w:lang w:val="en-US" w:eastAsia="en-US" w:bidi="ar-SA"/>
    </w:rPr>
  </w:style>
  <w:style w:type="character" w:customStyle="1" w:styleId="ptext-1">
    <w:name w:val="ptext-1"/>
    <w:basedOn w:val="DefaultParagraphFont"/>
    <w:rsid w:val="007B6800"/>
  </w:style>
  <w:style w:type="paragraph" w:styleId="PlainText">
    <w:name w:val="Plain Text"/>
    <w:basedOn w:val="Normal"/>
    <w:rsid w:val="007B6800"/>
    <w:pPr>
      <w:suppressAutoHyphens w:val="0"/>
    </w:pPr>
    <w:rPr>
      <w:rFonts w:ascii="Courier New" w:hAnsi="Courier New" w:cs="Courier New"/>
      <w:sz w:val="20"/>
      <w:lang w:eastAsia="en-US"/>
    </w:rPr>
  </w:style>
  <w:style w:type="paragraph" w:styleId="BalloonText">
    <w:name w:val="Balloon Text"/>
    <w:basedOn w:val="Normal"/>
    <w:semiHidden/>
    <w:rsid w:val="007B6800"/>
    <w:rPr>
      <w:rFonts w:ascii="Tahoma" w:hAnsi="Tahoma" w:cs="Tahoma"/>
      <w:sz w:val="16"/>
      <w:szCs w:val="16"/>
    </w:rPr>
  </w:style>
  <w:style w:type="character" w:styleId="CommentReference">
    <w:name w:val="annotation reference"/>
    <w:semiHidden/>
    <w:rsid w:val="007B6800"/>
    <w:rPr>
      <w:sz w:val="16"/>
      <w:szCs w:val="16"/>
    </w:rPr>
  </w:style>
  <w:style w:type="paragraph" w:styleId="CommentText">
    <w:name w:val="annotation text"/>
    <w:basedOn w:val="Normal"/>
    <w:semiHidden/>
    <w:rsid w:val="007B6800"/>
    <w:rPr>
      <w:sz w:val="20"/>
    </w:rPr>
  </w:style>
  <w:style w:type="paragraph" w:styleId="CommentSubject">
    <w:name w:val="annotation subject"/>
    <w:basedOn w:val="CommentText"/>
    <w:next w:val="CommentText"/>
    <w:semiHidden/>
    <w:rsid w:val="007B6800"/>
    <w:rPr>
      <w:b/>
      <w:bCs/>
    </w:rPr>
  </w:style>
  <w:style w:type="character" w:customStyle="1" w:styleId="FootnoteTextChar5Char">
    <w:name w:val="Footnote Text Char5 Char"/>
    <w:aliases w:val="Footnote Text Char1 Char Char,Footnote Text Char1 Char Char Char Char Char,Footnote Text Char2 Char Char Char Char Char1 Char Char,Footnote Text Char2 Char1 Char Char1 Char,Footnote Text Char3 Char Char1 Char"/>
    <w:rsid w:val="007B6800"/>
    <w:rPr>
      <w:sz w:val="22"/>
      <w:lang w:val="en-US" w:eastAsia="en-US" w:bidi="ar-SA"/>
    </w:rPr>
  </w:style>
  <w:style w:type="character" w:customStyle="1" w:styleId="informationalsmall4">
    <w:name w:val="informationalsmall4"/>
    <w:rsid w:val="007B6800"/>
    <w:rPr>
      <w:rFonts w:ascii="Verdana" w:hAnsi="Verdana" w:hint="default"/>
      <w:sz w:val="14"/>
      <w:szCs w:val="14"/>
    </w:rPr>
  </w:style>
  <w:style w:type="character" w:customStyle="1" w:styleId="ParaNumChar">
    <w:name w:val="ParaNum Char"/>
    <w:link w:val="ParaNum"/>
    <w:rsid w:val="007B6800"/>
    <w:rPr>
      <w:sz w:val="22"/>
      <w:lang w:val="en-US" w:eastAsia="ar-SA" w:bidi="ar-SA"/>
    </w:rPr>
  </w:style>
  <w:style w:type="character" w:styleId="FollowedHyperlink">
    <w:name w:val="FollowedHyperlink"/>
    <w:rsid w:val="007B6800"/>
    <w:rPr>
      <w:color w:val="800080"/>
      <w:u w:val="single"/>
    </w:rPr>
  </w:style>
  <w:style w:type="paragraph" w:customStyle="1" w:styleId="Paranum0">
    <w:name w:val="Paranum"/>
    <w:basedOn w:val="Normal"/>
    <w:rsid w:val="00930834"/>
    <w:pPr>
      <w:widowControl w:val="0"/>
      <w:suppressAutoHyphens w:val="0"/>
      <w:spacing w:after="220"/>
      <w:jc w:val="both"/>
    </w:pPr>
    <w:rPr>
      <w:lang w:eastAsia="en-US"/>
    </w:rPr>
  </w:style>
  <w:style w:type="character" w:customStyle="1" w:styleId="UnresolvedMention">
    <w:name w:val="Unresolved Mention"/>
    <w:basedOn w:val="DefaultParagraphFont"/>
    <w:uiPriority w:val="99"/>
    <w:semiHidden/>
    <w:unhideWhenUsed/>
    <w:rsid w:val="00642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1E6A-5B8F-48CB-9EDF-65E7ADDC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2018-02-12T17:07:08Z</dcterms:created>
  <dcterms:modified xsi:type="dcterms:W3CDTF">2018-02-12T17:07:08Z</dcterms:modified>
</cp:coreProperties>
</file>