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338A9" w:rsidRPr="00B20363" w:rsidP="00B338A9" w14:paraId="4260D76A" w14:textId="77777777">
      <w:pPr>
        <w:spacing w:before="120" w:after="240"/>
        <w:rPr>
          <w:b/>
          <w:sz w:val="24"/>
        </w:rPr>
      </w:pPr>
      <w:bookmarkStart w:id="0" w:name="_GoBack"/>
      <w:bookmarkEnd w:id="0"/>
    </w:p>
    <w:p w:rsidR="00D47505" w:rsidRPr="00B20363" w:rsidP="00D47505" w14:paraId="1834E68F" w14:textId="56AB7B78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D96806">
        <w:rPr>
          <w:b/>
          <w:sz w:val="24"/>
        </w:rPr>
        <w:t>159</w:t>
      </w:r>
    </w:p>
    <w:p w:rsidR="00D47505" w:rsidRPr="00B20363" w:rsidP="00D47505" w14:paraId="407DC8C0" w14:textId="62E8646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41ABB">
        <w:rPr>
          <w:b/>
          <w:sz w:val="24"/>
        </w:rPr>
        <w:t xml:space="preserve">February </w:t>
      </w:r>
      <w:r w:rsidRPr="00676EE3" w:rsidR="00B0264B">
        <w:rPr>
          <w:b/>
          <w:sz w:val="24"/>
        </w:rPr>
        <w:t>16</w:t>
      </w:r>
      <w:r w:rsidR="00C41ABB">
        <w:rPr>
          <w:b/>
          <w:sz w:val="24"/>
        </w:rPr>
        <w:t>, 2018</w:t>
      </w:r>
    </w:p>
    <w:p w:rsidR="00D47505" w:rsidP="00D47505" w14:paraId="348B4E8F" w14:textId="77777777">
      <w:pPr>
        <w:jc w:val="right"/>
        <w:rPr>
          <w:sz w:val="24"/>
        </w:rPr>
      </w:pPr>
    </w:p>
    <w:p w:rsidR="00D47505" w:rsidRPr="00C41ABB" w:rsidP="00D47505" w14:paraId="5F519180" w14:textId="272B1956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</w:t>
      </w:r>
      <w:r w:rsidR="00D501A9">
        <w:rPr>
          <w:rFonts w:ascii="Times New Roman Bold" w:hAnsi="Times New Roman Bold"/>
          <w:b/>
          <w:caps/>
          <w:sz w:val="24"/>
        </w:rPr>
        <w:t xml:space="preserve">Announces </w:t>
      </w:r>
      <w:r>
        <w:rPr>
          <w:rFonts w:ascii="Times New Roman Bold" w:hAnsi="Times New Roman Bold"/>
          <w:b/>
          <w:caps/>
          <w:sz w:val="24"/>
        </w:rPr>
        <w:t xml:space="preserve">comment </w:t>
      </w:r>
      <w:r w:rsidR="004B3AF2">
        <w:rPr>
          <w:rFonts w:ascii="Times New Roman Bold" w:hAnsi="Times New Roman Bold"/>
          <w:b/>
          <w:caps/>
          <w:sz w:val="24"/>
        </w:rPr>
        <w:t>dates</w:t>
      </w:r>
      <w:r w:rsidR="00D501A9">
        <w:rPr>
          <w:rFonts w:ascii="Times New Roman Bold" w:hAnsi="Times New Roman Bold"/>
          <w:b/>
          <w:caps/>
          <w:sz w:val="24"/>
        </w:rPr>
        <w:t xml:space="preserve"> for</w:t>
      </w:r>
      <w:r w:rsidR="004B3AF2">
        <w:rPr>
          <w:rFonts w:ascii="Times New Roman Bold" w:hAnsi="Times New Roman Bold"/>
          <w:b/>
          <w:caps/>
          <w:sz w:val="24"/>
        </w:rPr>
        <w:t xml:space="preserve"> </w:t>
      </w:r>
      <w:r w:rsidRPr="002A59A8" w:rsidR="00D501A9">
        <w:rPr>
          <w:rFonts w:ascii="Times New Roman Bold" w:hAnsi="Times New Roman Bold"/>
          <w:b/>
          <w:caps/>
          <w:sz w:val="24"/>
        </w:rPr>
        <w:t>NPRM</w:t>
      </w:r>
      <w:r w:rsidR="004B3AF2">
        <w:rPr>
          <w:rFonts w:ascii="Times New Roman Bold" w:hAnsi="Times New Roman Bold"/>
          <w:b/>
          <w:caps/>
          <w:sz w:val="24"/>
        </w:rPr>
        <w:t xml:space="preserve"> </w:t>
      </w:r>
      <w:r w:rsidR="00C41ABB">
        <w:rPr>
          <w:rFonts w:ascii="Times New Roman Bold" w:hAnsi="Times New Roman Bold"/>
          <w:b/>
          <w:caps/>
          <w:sz w:val="24"/>
        </w:rPr>
        <w:t>propos</w:t>
      </w:r>
      <w:r w:rsidR="00D501A9">
        <w:rPr>
          <w:rFonts w:ascii="Times New Roman Bold" w:hAnsi="Times New Roman Bold"/>
          <w:b/>
          <w:caps/>
          <w:sz w:val="24"/>
        </w:rPr>
        <w:t>ing</w:t>
      </w:r>
      <w:r w:rsidR="00C41ABB">
        <w:rPr>
          <w:rFonts w:ascii="Times New Roman Bold" w:hAnsi="Times New Roman Bold"/>
          <w:b/>
          <w:caps/>
          <w:sz w:val="24"/>
        </w:rPr>
        <w:t xml:space="preserve"> to eliminate paper filing requirement for broadcast station contracts</w:t>
      </w:r>
    </w:p>
    <w:p w:rsidR="00D47505" w:rsidP="00D47505" w14:paraId="5747B543" w14:textId="77777777">
      <w:pPr>
        <w:jc w:val="center"/>
        <w:rPr>
          <w:b/>
          <w:sz w:val="24"/>
        </w:rPr>
      </w:pPr>
      <w:r>
        <w:rPr>
          <w:b/>
          <w:sz w:val="24"/>
        </w:rPr>
        <w:t>MB Docket Nos. 18-4, 17-105</w:t>
      </w:r>
    </w:p>
    <w:p w:rsidR="00C41ABB" w:rsidP="00D47505" w14:paraId="7501BC67" w14:textId="77777777">
      <w:pPr>
        <w:jc w:val="center"/>
        <w:rPr>
          <w:b/>
          <w:sz w:val="24"/>
        </w:rPr>
      </w:pPr>
    </w:p>
    <w:p w:rsidR="00C41ABB" w:rsidRPr="00676EE3" w:rsidP="00C41ABB" w14:paraId="5EA5BF4A" w14:textId="7D4E9F65">
      <w:pPr>
        <w:rPr>
          <w:b/>
          <w:sz w:val="24"/>
        </w:rPr>
      </w:pPr>
      <w:r>
        <w:rPr>
          <w:b/>
          <w:sz w:val="24"/>
        </w:rPr>
        <w:t xml:space="preserve">Comment Date:  </w:t>
      </w:r>
      <w:r w:rsidRPr="00676EE3" w:rsidR="00B0264B">
        <w:rPr>
          <w:b/>
          <w:sz w:val="24"/>
        </w:rPr>
        <w:t>March 19</w:t>
      </w:r>
      <w:r w:rsidRPr="00676EE3">
        <w:rPr>
          <w:b/>
          <w:sz w:val="24"/>
        </w:rPr>
        <w:t>, 2018</w:t>
      </w:r>
    </w:p>
    <w:p w:rsidR="00C41ABB" w:rsidP="00C41ABB" w14:paraId="17A86E19" w14:textId="5EF5F485">
      <w:pPr>
        <w:rPr>
          <w:b/>
          <w:sz w:val="24"/>
        </w:rPr>
      </w:pPr>
      <w:r w:rsidRPr="00676EE3">
        <w:rPr>
          <w:b/>
          <w:sz w:val="24"/>
        </w:rPr>
        <w:t xml:space="preserve">Reply Comment Date:  </w:t>
      </w:r>
      <w:r w:rsidRPr="00676EE3" w:rsidR="00B0264B">
        <w:rPr>
          <w:b/>
          <w:sz w:val="24"/>
        </w:rPr>
        <w:t>April 2</w:t>
      </w:r>
      <w:r w:rsidRPr="00676EE3">
        <w:rPr>
          <w:b/>
          <w:sz w:val="24"/>
        </w:rPr>
        <w:t>, 2018</w:t>
      </w:r>
    </w:p>
    <w:p w:rsidR="00C41ABB" w:rsidP="00C41ABB" w14:paraId="3394845B" w14:textId="77777777">
      <w:pPr>
        <w:rPr>
          <w:b/>
          <w:sz w:val="24"/>
        </w:rPr>
      </w:pPr>
    </w:p>
    <w:p w:rsidR="00CE4E57" w:rsidP="00BE412F" w14:paraId="5790E591" w14:textId="755CF444">
      <w:pPr>
        <w:ind w:firstLine="720"/>
        <w:rPr>
          <w:szCs w:val="22"/>
        </w:rPr>
      </w:pPr>
      <w:r w:rsidRPr="00AF275D">
        <w:rPr>
          <w:szCs w:val="22"/>
        </w:rPr>
        <w:t xml:space="preserve">On January 30, 2018, the Commission released a </w:t>
      </w:r>
      <w:r w:rsidRPr="00AF275D">
        <w:rPr>
          <w:i/>
          <w:szCs w:val="22"/>
        </w:rPr>
        <w:t xml:space="preserve">Notice of Proposed Rulemaking </w:t>
      </w:r>
      <w:r w:rsidRPr="00AF275D">
        <w:rPr>
          <w:szCs w:val="22"/>
        </w:rPr>
        <w:t>(</w:t>
      </w:r>
      <w:r w:rsidRPr="00AF275D">
        <w:rPr>
          <w:i/>
          <w:szCs w:val="22"/>
        </w:rPr>
        <w:t>NPRM</w:t>
      </w:r>
      <w:r w:rsidRPr="00AF275D">
        <w:rPr>
          <w:szCs w:val="22"/>
        </w:rPr>
        <w:t>) that tentatively conclude</w:t>
      </w:r>
      <w:r>
        <w:rPr>
          <w:szCs w:val="22"/>
        </w:rPr>
        <w:t>d</w:t>
      </w:r>
      <w:r w:rsidRPr="00AF275D">
        <w:rPr>
          <w:szCs w:val="22"/>
        </w:rPr>
        <w:t xml:space="preserve"> that the Commission should eliminate the decades-old requirement that broadcasters routinely file paper copies of station contracts and certain other documents with the Commission.</w:t>
      </w:r>
      <w:r>
        <w:rPr>
          <w:rStyle w:val="FootnoteReference"/>
          <w:sz w:val="22"/>
          <w:szCs w:val="22"/>
        </w:rPr>
        <w:footnoteReference w:id="3"/>
      </w:r>
      <w:r w:rsidRPr="00AF275D">
        <w:rPr>
          <w:szCs w:val="22"/>
        </w:rPr>
        <w:t xml:space="preserve">  </w:t>
      </w:r>
      <w:r w:rsidRPr="00AF275D" w:rsidR="00BE412F">
        <w:rPr>
          <w:szCs w:val="22"/>
        </w:rPr>
        <w:t xml:space="preserve">The </w:t>
      </w:r>
      <w:r w:rsidRPr="00D501A9" w:rsidR="005438A4">
        <w:rPr>
          <w:i/>
          <w:szCs w:val="22"/>
        </w:rPr>
        <w:t>NPRM</w:t>
      </w:r>
      <w:r w:rsidRPr="00AF275D" w:rsidR="005438A4">
        <w:rPr>
          <w:szCs w:val="22"/>
        </w:rPr>
        <w:t xml:space="preserve"> </w:t>
      </w:r>
      <w:r w:rsidRPr="00AF275D" w:rsidR="00BE412F">
        <w:rPr>
          <w:szCs w:val="22"/>
        </w:rPr>
        <w:t>set deadlines for filing comments and reply comments at 30 and 45 days, respectively, after publication in the Federal Register.</w:t>
      </w:r>
      <w:r>
        <w:rPr>
          <w:rStyle w:val="FootnoteReference"/>
          <w:sz w:val="22"/>
          <w:szCs w:val="22"/>
        </w:rPr>
        <w:footnoteReference w:id="4"/>
      </w:r>
      <w:r w:rsidRPr="00AF275D" w:rsidR="00BE412F">
        <w:rPr>
          <w:szCs w:val="22"/>
        </w:rPr>
        <w:t xml:space="preserve">  </w:t>
      </w:r>
    </w:p>
    <w:p w:rsidR="00CE4E57" w:rsidP="00BE412F" w14:paraId="2D212EC4" w14:textId="77777777">
      <w:pPr>
        <w:ind w:firstLine="720"/>
        <w:rPr>
          <w:szCs w:val="22"/>
        </w:rPr>
      </w:pPr>
    </w:p>
    <w:p w:rsidR="006A1F49" w:rsidRPr="00AF275D" w:rsidP="00BE412F" w14:paraId="63A677A4" w14:textId="6ED3B814">
      <w:pPr>
        <w:ind w:firstLine="720"/>
        <w:rPr>
          <w:szCs w:val="22"/>
        </w:rPr>
      </w:pPr>
      <w:r w:rsidRPr="00AF275D">
        <w:rPr>
          <w:szCs w:val="22"/>
        </w:rPr>
        <w:t xml:space="preserve">A summary of the </w:t>
      </w:r>
      <w:r w:rsidRPr="00AF275D">
        <w:rPr>
          <w:i/>
          <w:szCs w:val="22"/>
        </w:rPr>
        <w:t>NPRM</w:t>
      </w:r>
      <w:r w:rsidRPr="00AF275D">
        <w:rPr>
          <w:szCs w:val="22"/>
        </w:rPr>
        <w:t xml:space="preserve"> was published in the Federal Register on </w:t>
      </w:r>
      <w:r w:rsidRPr="00676EE3">
        <w:rPr>
          <w:szCs w:val="22"/>
        </w:rPr>
        <w:t xml:space="preserve">February </w:t>
      </w:r>
      <w:r w:rsidRPr="00676EE3" w:rsidR="00B0264B">
        <w:rPr>
          <w:szCs w:val="22"/>
        </w:rPr>
        <w:t>15</w:t>
      </w:r>
      <w:r w:rsidRPr="00AF275D">
        <w:rPr>
          <w:szCs w:val="22"/>
        </w:rPr>
        <w:t>, 2018.</w:t>
      </w:r>
      <w:r>
        <w:rPr>
          <w:rStyle w:val="FootnoteReference"/>
          <w:sz w:val="22"/>
          <w:szCs w:val="22"/>
        </w:rPr>
        <w:footnoteReference w:id="5"/>
      </w:r>
      <w:r w:rsidRPr="00AF275D">
        <w:rPr>
          <w:szCs w:val="22"/>
        </w:rPr>
        <w:t xml:space="preserve">  Thus, comments must be submitted no later than </w:t>
      </w:r>
      <w:r w:rsidRPr="00676EE3" w:rsidR="00B0264B">
        <w:rPr>
          <w:szCs w:val="22"/>
        </w:rPr>
        <w:t>March 19</w:t>
      </w:r>
      <w:r w:rsidRPr="00676EE3">
        <w:rPr>
          <w:szCs w:val="22"/>
        </w:rPr>
        <w:t>, 2018</w:t>
      </w:r>
      <w:r w:rsidR="00CE4E57">
        <w:rPr>
          <w:szCs w:val="22"/>
        </w:rPr>
        <w:t>; r</w:t>
      </w:r>
      <w:r w:rsidRPr="00AF275D">
        <w:rPr>
          <w:szCs w:val="22"/>
        </w:rPr>
        <w:t xml:space="preserve">eply comments must be submitted no later than </w:t>
      </w:r>
      <w:r w:rsidRPr="00676EE3" w:rsidR="00B0264B">
        <w:rPr>
          <w:szCs w:val="22"/>
        </w:rPr>
        <w:t>April 2</w:t>
      </w:r>
      <w:r w:rsidRPr="00676EE3">
        <w:rPr>
          <w:szCs w:val="22"/>
        </w:rPr>
        <w:t>,</w:t>
      </w:r>
      <w:r w:rsidRPr="00AF275D">
        <w:rPr>
          <w:szCs w:val="22"/>
        </w:rPr>
        <w:t xml:space="preserve"> 2018.  </w:t>
      </w:r>
      <w:r w:rsidR="00CE4E57">
        <w:rPr>
          <w:szCs w:val="22"/>
        </w:rPr>
        <w:t>Complete</w:t>
      </w:r>
      <w:r w:rsidRPr="00AF275D">
        <w:rPr>
          <w:szCs w:val="22"/>
        </w:rPr>
        <w:t xml:space="preserve"> filing instructions </w:t>
      </w:r>
      <w:r w:rsidR="00CE4E57">
        <w:rPr>
          <w:szCs w:val="22"/>
        </w:rPr>
        <w:t xml:space="preserve">are </w:t>
      </w:r>
      <w:r w:rsidRPr="00AF275D">
        <w:rPr>
          <w:szCs w:val="22"/>
        </w:rPr>
        <w:t xml:space="preserve">provided in the </w:t>
      </w:r>
      <w:r w:rsidRPr="00AF275D">
        <w:rPr>
          <w:i/>
          <w:szCs w:val="22"/>
        </w:rPr>
        <w:t>NPRM</w:t>
      </w:r>
      <w:r w:rsidR="00CE4E57">
        <w:rPr>
          <w:szCs w:val="22"/>
        </w:rPr>
        <w:t xml:space="preserve"> and the Federal Register</w:t>
      </w:r>
      <w:r w:rsidRPr="00AF275D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</w:p>
    <w:p w:rsidR="00AF275D" w:rsidRPr="00AF275D" w:rsidP="00BE412F" w14:paraId="0448AD97" w14:textId="77777777">
      <w:pPr>
        <w:ind w:firstLine="720"/>
        <w:rPr>
          <w:szCs w:val="22"/>
        </w:rPr>
      </w:pPr>
    </w:p>
    <w:p w:rsidR="00AF275D" w:rsidRPr="00AF275D" w:rsidP="00BE412F" w14:paraId="7338399E" w14:textId="77777777">
      <w:pPr>
        <w:ind w:firstLine="720"/>
        <w:rPr>
          <w:szCs w:val="22"/>
        </w:rPr>
      </w:pPr>
      <w:r w:rsidRPr="00AF275D">
        <w:rPr>
          <w:szCs w:val="22"/>
        </w:rPr>
        <w:t xml:space="preserve">People with Disabilities:  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AF275D">
        <w:rPr>
          <w:rStyle w:val="Hyperlink"/>
          <w:szCs w:val="22"/>
        </w:rPr>
        <w:t>fcc504@fcc.gov</w:t>
      </w:r>
      <w:r>
        <w:fldChar w:fldCharType="end"/>
      </w:r>
      <w:r w:rsidRPr="00AF275D">
        <w:rPr>
          <w:szCs w:val="22"/>
        </w:rPr>
        <w:t xml:space="preserve"> or call the FCC’s Consumer and Governmental Affairs Bureau at (202) 418-0530 (voice), (202) 418-0432 (TTY).</w:t>
      </w:r>
    </w:p>
    <w:p w:rsidR="00AF275D" w:rsidRPr="00AF275D" w:rsidP="00BE412F" w14:paraId="4F075257" w14:textId="77777777">
      <w:pPr>
        <w:ind w:firstLine="720"/>
        <w:rPr>
          <w:szCs w:val="22"/>
        </w:rPr>
      </w:pPr>
    </w:p>
    <w:p w:rsidR="00AF275D" w:rsidP="00AF275D" w14:paraId="66EEBBD4" w14:textId="77777777">
      <w:pPr>
        <w:ind w:firstLine="720"/>
        <w:rPr>
          <w:szCs w:val="22"/>
        </w:rPr>
      </w:pPr>
      <w:r w:rsidRPr="00AF275D">
        <w:rPr>
          <w:szCs w:val="22"/>
        </w:rPr>
        <w:t xml:space="preserve">For more </w:t>
      </w:r>
      <w:r>
        <w:rPr>
          <w:szCs w:val="22"/>
        </w:rPr>
        <w:t xml:space="preserve">information about this proceeding, contact Christopher Clark, Industry Analysis Division, Media Bureau, at 202-418-2609 or </w:t>
      </w:r>
      <w:r>
        <w:fldChar w:fldCharType="begin"/>
      </w:r>
      <w:r>
        <w:instrText xml:space="preserve"> HYPERLINK "mailto:Christopher.Clark@fcc.gov" </w:instrText>
      </w:r>
      <w:r>
        <w:fldChar w:fldCharType="separate"/>
      </w:r>
      <w:r w:rsidRPr="001E001F">
        <w:rPr>
          <w:rStyle w:val="Hyperlink"/>
          <w:szCs w:val="22"/>
        </w:rPr>
        <w:t>Christopher.Clark@fcc.gov</w:t>
      </w:r>
      <w:r>
        <w:fldChar w:fldCharType="end"/>
      </w:r>
      <w:r>
        <w:rPr>
          <w:szCs w:val="22"/>
        </w:rPr>
        <w:t>.</w:t>
      </w:r>
      <w:r w:rsidRPr="00AF275D">
        <w:rPr>
          <w:szCs w:val="22"/>
        </w:rPr>
        <w:t xml:space="preserve"> </w:t>
      </w:r>
    </w:p>
    <w:p w:rsidR="00AF275D" w:rsidP="00AF275D" w14:paraId="6FA8A741" w14:textId="77777777">
      <w:pPr>
        <w:spacing w:before="60"/>
        <w:rPr>
          <w:szCs w:val="22"/>
        </w:rPr>
      </w:pPr>
    </w:p>
    <w:p w:rsidR="00AF275D" w:rsidP="00AF275D" w14:paraId="34255064" w14:textId="77777777">
      <w:pPr>
        <w:spacing w:before="60"/>
        <w:jc w:val="center"/>
        <w:rPr>
          <w:szCs w:val="22"/>
        </w:rPr>
      </w:pPr>
      <w:r>
        <w:rPr>
          <w:szCs w:val="22"/>
        </w:rPr>
        <w:t>-</w:t>
      </w:r>
      <w:r>
        <w:rPr>
          <w:b/>
          <w:szCs w:val="22"/>
        </w:rPr>
        <w:t>FCC</w:t>
      </w:r>
      <w:r>
        <w:rPr>
          <w:szCs w:val="22"/>
        </w:rPr>
        <w:t>-</w:t>
      </w:r>
    </w:p>
    <w:p w:rsidR="00AF275D" w:rsidRPr="00AF275D" w:rsidP="00BE412F" w14:paraId="1689D5D6" w14:textId="77777777">
      <w:pPr>
        <w:ind w:firstLine="720"/>
        <w:rPr>
          <w:szCs w:val="22"/>
        </w:rPr>
      </w:pPr>
      <w:r>
        <w:rPr>
          <w:szCs w:val="22"/>
        </w:rPr>
        <w:t xml:space="preserve"> </w:t>
      </w: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EF56CF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862822C" w14:textId="77777777">
    <w:pPr>
      <w:pStyle w:val="Footer"/>
    </w:pPr>
  </w:p>
  <w:p w:rsidR="003660ED" w14:paraId="6628933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9D39068" w14:textId="3B9FC64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501A9">
      <w:rPr>
        <w:noProof/>
      </w:rPr>
      <w:t>2</w:t>
    </w:r>
    <w:r>
      <w:fldChar w:fldCharType="end"/>
    </w:r>
  </w:p>
  <w:p w:rsidR="003660ED" w:rsidP="000E05FE" w14:paraId="6457AC3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10ED6E70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342F8" w14:paraId="70FDB259" w14:textId="77777777">
      <w:r>
        <w:separator/>
      </w:r>
    </w:p>
  </w:footnote>
  <w:footnote w:type="continuationSeparator" w:id="1">
    <w:p w:rsidR="00E342F8" w:rsidP="00C721AC" w14:paraId="2C764BF0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342F8" w:rsidP="00C721AC" w14:paraId="6A52794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41ABB" w:rsidRPr="00C41ABB" w14:paraId="6DB72B78" w14:textId="138A8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Amendment of Section 73.3613 of the Commission’s Rules Regarding Filing of Contracts</w:t>
      </w:r>
      <w:r>
        <w:t>, Notice of Proposed Rulemaking, FCC 18-8 (rel. Jan. 30, 2018)</w:t>
      </w:r>
      <w:r w:rsidR="00BE412F">
        <w:t xml:space="preserve"> (</w:t>
      </w:r>
      <w:r w:rsidR="00BE412F">
        <w:rPr>
          <w:i/>
        </w:rPr>
        <w:t>NPRM</w:t>
      </w:r>
      <w:r w:rsidR="00BE412F">
        <w:t>)</w:t>
      </w:r>
      <w:r>
        <w:t>.</w:t>
      </w:r>
    </w:p>
  </w:footnote>
  <w:footnote w:id="4">
    <w:p w:rsidR="00BE412F" w:rsidRPr="00BE412F" w14:paraId="270B9DF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1.</w:t>
      </w:r>
    </w:p>
  </w:footnote>
  <w:footnote w:id="5">
    <w:p w:rsidR="00BE412F" w:rsidRPr="00BE412F" w14:paraId="03B7106E" w14:textId="1E9609C8">
      <w:pPr>
        <w:pStyle w:val="FootnoteText"/>
      </w:pPr>
      <w:r>
        <w:rPr>
          <w:rStyle w:val="FootnoteReference"/>
        </w:rPr>
        <w:footnoteRef/>
      </w:r>
      <w:r>
        <w:t xml:space="preserve"> FCC, Amendment of Section 73.3613 of the Commission’s Rules Regarding Filing of Contracts; Modernization of Media Regulation Initiative, Proposed Rule, 83 F</w:t>
      </w:r>
      <w:r w:rsidR="004511BD">
        <w:t xml:space="preserve">ed. </w:t>
      </w:r>
      <w:r>
        <w:t>R</w:t>
      </w:r>
      <w:r w:rsidR="004511BD">
        <w:t>eg.</w:t>
      </w:r>
      <w:r>
        <w:t xml:space="preserve"> </w:t>
      </w:r>
      <w:r w:rsidR="00676EE3">
        <w:t>6823</w:t>
      </w:r>
      <w:r>
        <w:t xml:space="preserve"> (Feb. </w:t>
      </w:r>
      <w:r w:rsidRPr="00676EE3" w:rsidR="00B0264B">
        <w:t>15</w:t>
      </w:r>
      <w:r w:rsidRPr="00676EE3">
        <w:t>,</w:t>
      </w:r>
      <w:r>
        <w:t xml:space="preserve"> 2018)</w:t>
      </w:r>
      <w:r w:rsidR="00CE4E57">
        <w:t xml:space="preserve"> (</w:t>
      </w:r>
      <w:r w:rsidR="00CE4E57">
        <w:rPr>
          <w:i/>
        </w:rPr>
        <w:t xml:space="preserve">Amendment of Section 73.3613 </w:t>
      </w:r>
      <w:r w:rsidR="004511BD">
        <w:rPr>
          <w:i/>
        </w:rPr>
        <w:t xml:space="preserve">NPRM </w:t>
      </w:r>
      <w:r w:rsidR="00CE4E57">
        <w:rPr>
          <w:i/>
        </w:rPr>
        <w:t>Summary</w:t>
      </w:r>
      <w:r w:rsidR="00CE4E57">
        <w:t>)</w:t>
      </w:r>
      <w:r>
        <w:t>.</w:t>
      </w:r>
    </w:p>
  </w:footnote>
  <w:footnote w:id="6">
    <w:p w:rsidR="00BE412F" w:rsidRPr="00BE412F" w14:paraId="20FDF254" w14:textId="121FBC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NPRM</w:t>
      </w:r>
      <w:r>
        <w:t xml:space="preserve"> at 9-10, para. 22</w:t>
      </w:r>
      <w:r w:rsidR="00CE4E57">
        <w:t xml:space="preserve">; </w:t>
      </w:r>
      <w:r w:rsidR="00CE4E57">
        <w:rPr>
          <w:i/>
        </w:rPr>
        <w:t xml:space="preserve">Amendment of Section 73.3613 </w:t>
      </w:r>
      <w:r w:rsidR="004511BD">
        <w:rPr>
          <w:i/>
        </w:rPr>
        <w:t xml:space="preserve">NPRM </w:t>
      </w:r>
      <w:r w:rsidR="00CE4E57">
        <w:rPr>
          <w:i/>
        </w:rPr>
        <w:t>Summary</w:t>
      </w:r>
      <w:r w:rsidR="00CE4E57">
        <w:t>, 83 F</w:t>
      </w:r>
      <w:r w:rsidR="004511BD">
        <w:t xml:space="preserve">ed. </w:t>
      </w:r>
      <w:r w:rsidR="00CE4E57">
        <w:t>R</w:t>
      </w:r>
      <w:r w:rsidR="004511BD">
        <w:t>eg.</w:t>
      </w:r>
      <w:r w:rsidR="00CE4E57">
        <w:t xml:space="preserve"> </w:t>
      </w:r>
      <w:r w:rsidR="004511BD">
        <w:t xml:space="preserve">at </w:t>
      </w:r>
      <w:r w:rsidR="00676EE3">
        <w:t>6823-24, 6827</w:t>
      </w:r>
      <w:r w:rsidR="00CE4E57">
        <w:t xml:space="preserve">.  </w:t>
      </w:r>
      <w:r w:rsidRPr="00AF275D" w:rsidR="00CE4E57">
        <w:rPr>
          <w:szCs w:val="22"/>
        </w:rPr>
        <w:t xml:space="preserve">The </w:t>
      </w:r>
      <w:r w:rsidRPr="00AF275D" w:rsidR="00CE4E57">
        <w:rPr>
          <w:i/>
          <w:szCs w:val="22"/>
        </w:rPr>
        <w:t>NPRM</w:t>
      </w:r>
      <w:r w:rsidRPr="00AF275D" w:rsidR="00CE4E57">
        <w:rPr>
          <w:szCs w:val="22"/>
        </w:rPr>
        <w:t xml:space="preserve"> is available on the Commission’s website</w:t>
      </w:r>
      <w:r w:rsidR="00CE4E57">
        <w:rPr>
          <w:szCs w:val="22"/>
        </w:rPr>
        <w:t xml:space="preserve"> at </w:t>
      </w:r>
      <w:r>
        <w:fldChar w:fldCharType="begin"/>
      </w:r>
      <w:r>
        <w:instrText xml:space="preserve"> HYPERLINK "https://apps.fcc.gov/edocs_public/attachmatch/FCC-18-8A1.pdf" </w:instrText>
      </w:r>
      <w:r>
        <w:fldChar w:fldCharType="separate"/>
      </w:r>
      <w:r w:rsidRPr="00986BDA" w:rsidR="00CE4E57">
        <w:rPr>
          <w:rStyle w:val="Hyperlink"/>
        </w:rPr>
        <w:t>https://apps.fcc.gov/edocs_public/attachmatch/FCC-18-8A1.pdf</w:t>
      </w:r>
      <w:r>
        <w:fldChar w:fldCharType="end"/>
      </w:r>
      <w:r w:rsidRPr="00AF275D" w:rsidR="00CE4E57"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492" w14:paraId="1A3F87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492" w14:paraId="282891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8964208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72D7E54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5F84AF8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004FF312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28151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7700D3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48E27C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3BDE19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 w14:paraId="1684F66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B"/>
    <w:rsid w:val="000037AF"/>
    <w:rsid w:val="00036039"/>
    <w:rsid w:val="00037F90"/>
    <w:rsid w:val="000716FD"/>
    <w:rsid w:val="00075E4A"/>
    <w:rsid w:val="000875BF"/>
    <w:rsid w:val="00096D8C"/>
    <w:rsid w:val="000C0B65"/>
    <w:rsid w:val="000E05FE"/>
    <w:rsid w:val="000E3D42"/>
    <w:rsid w:val="00122BD5"/>
    <w:rsid w:val="00125A6B"/>
    <w:rsid w:val="00133F79"/>
    <w:rsid w:val="00194A66"/>
    <w:rsid w:val="00194BCD"/>
    <w:rsid w:val="001D6BCF"/>
    <w:rsid w:val="001E001F"/>
    <w:rsid w:val="001E01CA"/>
    <w:rsid w:val="00275CF5"/>
    <w:rsid w:val="0028301F"/>
    <w:rsid w:val="00285017"/>
    <w:rsid w:val="002A2D2E"/>
    <w:rsid w:val="002A59A8"/>
    <w:rsid w:val="002C00E8"/>
    <w:rsid w:val="002F4B82"/>
    <w:rsid w:val="00317051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1BD"/>
    <w:rsid w:val="00451B0F"/>
    <w:rsid w:val="0049496C"/>
    <w:rsid w:val="004B3AF2"/>
    <w:rsid w:val="004C2EE3"/>
    <w:rsid w:val="004E4A22"/>
    <w:rsid w:val="00511968"/>
    <w:rsid w:val="005438A4"/>
    <w:rsid w:val="0055614C"/>
    <w:rsid w:val="005E14C2"/>
    <w:rsid w:val="00607BA5"/>
    <w:rsid w:val="0061180A"/>
    <w:rsid w:val="00614B00"/>
    <w:rsid w:val="00626EB6"/>
    <w:rsid w:val="006555E8"/>
    <w:rsid w:val="00655D03"/>
    <w:rsid w:val="00676EE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A2785"/>
    <w:rsid w:val="008C68F1"/>
    <w:rsid w:val="00921803"/>
    <w:rsid w:val="00926503"/>
    <w:rsid w:val="0095536B"/>
    <w:rsid w:val="009726D8"/>
    <w:rsid w:val="00986BDA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275D"/>
    <w:rsid w:val="00AF2BF3"/>
    <w:rsid w:val="00AF46DC"/>
    <w:rsid w:val="00B0264B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BD728D"/>
    <w:rsid w:val="00BE412F"/>
    <w:rsid w:val="00C056DC"/>
    <w:rsid w:val="00C34006"/>
    <w:rsid w:val="00C41ABB"/>
    <w:rsid w:val="00C426B1"/>
    <w:rsid w:val="00C66160"/>
    <w:rsid w:val="00C721AC"/>
    <w:rsid w:val="00C90D6A"/>
    <w:rsid w:val="00CA247E"/>
    <w:rsid w:val="00CC72B6"/>
    <w:rsid w:val="00CC776F"/>
    <w:rsid w:val="00CE4E57"/>
    <w:rsid w:val="00CF2492"/>
    <w:rsid w:val="00D0218D"/>
    <w:rsid w:val="00D216CD"/>
    <w:rsid w:val="00D25FB5"/>
    <w:rsid w:val="00D44223"/>
    <w:rsid w:val="00D47505"/>
    <w:rsid w:val="00D501A9"/>
    <w:rsid w:val="00D96806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42F8"/>
    <w:rsid w:val="00E5409F"/>
    <w:rsid w:val="00E6357D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62AD-9D68-4968-AFE3-D3AC6797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2018-02-16T14:57:28Z</dcterms:created>
  <dcterms:modified xsi:type="dcterms:W3CDTF">2018-02-16T14:57:28Z</dcterms:modified>
</cp:coreProperties>
</file>