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77712" w:rsidP="00177712">
      <w:pPr>
        <w:pStyle w:val="Header"/>
        <w:tabs>
          <w:tab w:val="clear" w:pos="4320"/>
          <w:tab w:val="clear" w:pos="8640"/>
        </w:tabs>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0" w:name="_GoBack"/>
      <w:bookmarkEnd w:id="0"/>
    </w:p>
    <w:p w:rsidR="00177712" w:rsidRPr="008E65EA" w:rsidP="008E65EA">
      <w:pPr>
        <w:pStyle w:val="Header"/>
        <w:tabs>
          <w:tab w:val="clear" w:pos="4320"/>
          <w:tab w:val="clear" w:pos="8640"/>
          <w:tab w:val="left" w:pos="9390"/>
        </w:tabs>
        <w:sectPr w:rsidSect="00D3609C">
          <w:footerReference w:type="default" r:id="rId12"/>
          <w:headerReference w:type="first" r:id="rId13"/>
          <w:footerReference w:type="first" r:id="rId14"/>
          <w:type w:val="continuous"/>
          <w:pgSz w:w="12240" w:h="15840" w:code="1"/>
          <w:pgMar w:top="720" w:right="720" w:bottom="1440" w:left="720" w:header="720" w:footer="1440" w:gutter="0"/>
          <w:cols w:space="720"/>
          <w:titlePg/>
          <w:docGrid w:linePitch="299"/>
        </w:sectPr>
      </w:pPr>
    </w:p>
    <w:p w:rsidR="00177712" w:rsidRPr="00284428" w:rsidP="00177712">
      <w:pPr>
        <w:jc w:val="right"/>
        <w:rPr>
          <w:b/>
          <w:szCs w:val="22"/>
        </w:rPr>
      </w:pPr>
      <w:r w:rsidRPr="00284428">
        <w:rPr>
          <w:b/>
          <w:szCs w:val="22"/>
        </w:rPr>
        <w:t xml:space="preserve">DA </w:t>
      </w:r>
      <w:r w:rsidRPr="002963B6" w:rsidR="002963B6">
        <w:rPr>
          <w:b/>
          <w:szCs w:val="22"/>
        </w:rPr>
        <w:t>18-241</w:t>
      </w:r>
    </w:p>
    <w:p w:rsidR="00177712" w:rsidRPr="00943118" w:rsidP="00177712">
      <w:pPr>
        <w:ind w:left="6480"/>
        <w:jc w:val="right"/>
        <w:rPr>
          <w:szCs w:val="22"/>
        </w:rPr>
      </w:pPr>
      <w:r>
        <w:rPr>
          <w:b/>
          <w:szCs w:val="22"/>
        </w:rPr>
        <w:t xml:space="preserve">Released: </w:t>
      </w:r>
      <w:r w:rsidR="0089468E">
        <w:rPr>
          <w:b/>
          <w:szCs w:val="22"/>
        </w:rPr>
        <w:t>March</w:t>
      </w:r>
      <w:r w:rsidR="0072457E">
        <w:rPr>
          <w:b/>
          <w:szCs w:val="22"/>
        </w:rPr>
        <w:t xml:space="preserve"> </w:t>
      </w:r>
      <w:r w:rsidR="00FE109F">
        <w:rPr>
          <w:b/>
          <w:szCs w:val="22"/>
        </w:rPr>
        <w:t>13</w:t>
      </w:r>
      <w:r w:rsidR="00C71166">
        <w:rPr>
          <w:b/>
          <w:szCs w:val="22"/>
        </w:rPr>
        <w:t>,</w:t>
      </w:r>
      <w:r w:rsidRPr="00284428">
        <w:rPr>
          <w:b/>
          <w:szCs w:val="22"/>
        </w:rPr>
        <w:t xml:space="preserve"> </w:t>
      </w:r>
      <w:r w:rsidR="0072457E">
        <w:rPr>
          <w:b/>
          <w:szCs w:val="22"/>
        </w:rPr>
        <w:t>2</w:t>
      </w:r>
      <w:r w:rsidRPr="00284428">
        <w:rPr>
          <w:b/>
          <w:szCs w:val="22"/>
        </w:rPr>
        <w:t>01</w:t>
      </w:r>
      <w:r w:rsidR="0072457E">
        <w:rPr>
          <w:b/>
          <w:szCs w:val="22"/>
        </w:rPr>
        <w:t>8</w:t>
      </w:r>
    </w:p>
    <w:p w:rsidR="00177712" w:rsidP="00177712">
      <w:pPr>
        <w:spacing w:before="60"/>
        <w:jc w:val="right"/>
        <w:rPr>
          <w:sz w:val="24"/>
        </w:rPr>
      </w:pPr>
    </w:p>
    <w:p w:rsidR="00050056" w:rsidP="00177712">
      <w:pPr>
        <w:jc w:val="center"/>
        <w:rPr>
          <w:b/>
          <w:bCs/>
          <w:sz w:val="24"/>
          <w:szCs w:val="24"/>
        </w:rPr>
      </w:pPr>
    </w:p>
    <w:p w:rsidR="00B24EFB" w:rsidP="00177712">
      <w:pPr>
        <w:jc w:val="center"/>
        <w:rPr>
          <w:b/>
          <w:bCs/>
          <w:sz w:val="24"/>
          <w:szCs w:val="24"/>
        </w:rPr>
      </w:pPr>
      <w:r w:rsidRPr="00943118">
        <w:rPr>
          <w:b/>
          <w:bCs/>
          <w:sz w:val="24"/>
          <w:szCs w:val="24"/>
        </w:rPr>
        <w:t xml:space="preserve">FCC </w:t>
      </w:r>
      <w:r w:rsidR="00EA1066">
        <w:rPr>
          <w:b/>
          <w:bCs/>
          <w:sz w:val="24"/>
          <w:szCs w:val="24"/>
        </w:rPr>
        <w:t xml:space="preserve">ANNOUNCES </w:t>
      </w:r>
      <w:r w:rsidR="002C26D3">
        <w:rPr>
          <w:b/>
          <w:bCs/>
          <w:sz w:val="24"/>
          <w:szCs w:val="24"/>
        </w:rPr>
        <w:t xml:space="preserve">AGENDA FOR </w:t>
      </w:r>
      <w:r w:rsidR="006D4050">
        <w:rPr>
          <w:b/>
          <w:bCs/>
          <w:sz w:val="24"/>
          <w:szCs w:val="24"/>
        </w:rPr>
        <w:t xml:space="preserve">MARCH 27, 2018 </w:t>
      </w:r>
      <w:r w:rsidR="00EA1066">
        <w:rPr>
          <w:b/>
          <w:bCs/>
          <w:sz w:val="24"/>
          <w:szCs w:val="24"/>
        </w:rPr>
        <w:t>MEETING</w:t>
      </w:r>
      <w:r w:rsidR="00E54176">
        <w:rPr>
          <w:b/>
          <w:bCs/>
          <w:sz w:val="24"/>
          <w:szCs w:val="24"/>
        </w:rPr>
        <w:t xml:space="preserve"> </w:t>
      </w:r>
      <w:r w:rsidR="00EA1066">
        <w:rPr>
          <w:b/>
          <w:bCs/>
          <w:sz w:val="24"/>
          <w:szCs w:val="24"/>
        </w:rPr>
        <w:t xml:space="preserve">OF THE </w:t>
      </w:r>
    </w:p>
    <w:p w:rsidR="00177712" w:rsidP="00177712">
      <w:pPr>
        <w:jc w:val="center"/>
        <w:rPr>
          <w:b/>
          <w:bCs/>
          <w:sz w:val="24"/>
          <w:szCs w:val="24"/>
        </w:rPr>
      </w:pPr>
      <w:r w:rsidRPr="00943118">
        <w:rPr>
          <w:b/>
          <w:bCs/>
          <w:sz w:val="24"/>
          <w:szCs w:val="24"/>
        </w:rPr>
        <w:t xml:space="preserve">ADVISORY COMMITTEE </w:t>
      </w:r>
      <w:r>
        <w:rPr>
          <w:b/>
          <w:bCs/>
          <w:sz w:val="24"/>
          <w:szCs w:val="24"/>
        </w:rPr>
        <w:t>ON</w:t>
      </w:r>
      <w:r w:rsidRPr="00943118">
        <w:rPr>
          <w:b/>
          <w:bCs/>
          <w:sz w:val="24"/>
          <w:szCs w:val="24"/>
        </w:rPr>
        <w:t xml:space="preserve"> </w:t>
      </w:r>
      <w:r w:rsidR="00824146">
        <w:rPr>
          <w:b/>
          <w:bCs/>
          <w:sz w:val="24"/>
          <w:szCs w:val="24"/>
        </w:rPr>
        <w:t xml:space="preserve">DIVERSITY AND DIGITAL EMPOWERMENT </w:t>
      </w:r>
    </w:p>
    <w:p w:rsidR="00EA1912" w:rsidP="00177712">
      <w:pPr>
        <w:jc w:val="center"/>
        <w:rPr>
          <w:b/>
          <w:bCs/>
          <w:sz w:val="24"/>
          <w:szCs w:val="24"/>
        </w:rPr>
      </w:pPr>
    </w:p>
    <w:p w:rsidR="00EA1912" w:rsidRPr="008B63C7" w:rsidP="00177712">
      <w:pPr>
        <w:jc w:val="center"/>
        <w:rPr>
          <w:b/>
          <w:bCs/>
          <w:sz w:val="24"/>
          <w:szCs w:val="24"/>
        </w:rPr>
      </w:pPr>
      <w:r w:rsidRPr="008B63C7">
        <w:rPr>
          <w:b/>
          <w:bCs/>
          <w:sz w:val="24"/>
          <w:szCs w:val="24"/>
        </w:rPr>
        <w:t>GN Docket No. 17</w:t>
      </w:r>
      <w:r w:rsidRPr="008B63C7" w:rsidR="006D736B">
        <w:rPr>
          <w:b/>
          <w:bCs/>
          <w:sz w:val="24"/>
          <w:szCs w:val="24"/>
        </w:rPr>
        <w:t>-208</w:t>
      </w:r>
    </w:p>
    <w:p w:rsidR="00177712" w:rsidRPr="00943118" w:rsidP="00177712">
      <w:pPr>
        <w:widowControl w:val="0"/>
        <w:autoSpaceDE w:val="0"/>
        <w:autoSpaceDN w:val="0"/>
        <w:adjustRightInd w:val="0"/>
      </w:pPr>
    </w:p>
    <w:p w:rsidR="00050056" w:rsidP="00177712">
      <w:pPr>
        <w:ind w:firstLine="720"/>
        <w:rPr>
          <w:szCs w:val="22"/>
        </w:rPr>
      </w:pPr>
    </w:p>
    <w:p w:rsidR="004D0EC2" w:rsidP="00177712">
      <w:pPr>
        <w:ind w:firstLine="720"/>
        <w:rPr>
          <w:szCs w:val="22"/>
        </w:rPr>
      </w:pPr>
      <w:r w:rsidRPr="00943118">
        <w:rPr>
          <w:szCs w:val="22"/>
        </w:rPr>
        <w:t>Th</w:t>
      </w:r>
      <w:r w:rsidR="00A04819">
        <w:rPr>
          <w:szCs w:val="22"/>
        </w:rPr>
        <w:t>is Public Notice serves notice that, consistent with the Federal Advisory Committee Act,</w:t>
      </w:r>
      <w:r>
        <w:rPr>
          <w:rStyle w:val="FootnoteReference"/>
          <w:szCs w:val="22"/>
        </w:rPr>
        <w:footnoteReference w:id="3"/>
      </w:r>
      <w:r w:rsidR="006D7977">
        <w:rPr>
          <w:szCs w:val="22"/>
        </w:rPr>
        <w:t xml:space="preserve"> </w:t>
      </w:r>
      <w:r w:rsidR="00B24EFB">
        <w:rPr>
          <w:szCs w:val="22"/>
        </w:rPr>
        <w:t xml:space="preserve">the </w:t>
      </w:r>
      <w:r w:rsidR="006D7977">
        <w:rPr>
          <w:szCs w:val="22"/>
        </w:rPr>
        <w:t>Advisory Committee on Diversity and Digital Empowerment (ACDDE)</w:t>
      </w:r>
      <w:r w:rsidR="00B24EFB">
        <w:rPr>
          <w:szCs w:val="22"/>
        </w:rPr>
        <w:t xml:space="preserve"> </w:t>
      </w:r>
      <w:r w:rsidR="006D7977">
        <w:rPr>
          <w:szCs w:val="22"/>
        </w:rPr>
        <w:t xml:space="preserve">will </w:t>
      </w:r>
      <w:r w:rsidR="00B24EFB">
        <w:rPr>
          <w:szCs w:val="22"/>
        </w:rPr>
        <w:t xml:space="preserve">meet </w:t>
      </w:r>
      <w:r w:rsidR="006D7977">
        <w:rPr>
          <w:szCs w:val="22"/>
        </w:rPr>
        <w:t xml:space="preserve">on </w:t>
      </w:r>
      <w:r w:rsidRPr="00B24EFB" w:rsidR="00B24EFB">
        <w:rPr>
          <w:b/>
          <w:szCs w:val="22"/>
        </w:rPr>
        <w:t>Tuesday, March 27, 2018</w:t>
      </w:r>
      <w:r w:rsidR="00B24EFB">
        <w:rPr>
          <w:szCs w:val="22"/>
        </w:rPr>
        <w:t xml:space="preserve">, </w:t>
      </w:r>
      <w:r>
        <w:rPr>
          <w:szCs w:val="22"/>
        </w:rPr>
        <w:t xml:space="preserve">beginning at </w:t>
      </w:r>
      <w:r w:rsidR="006D7977">
        <w:rPr>
          <w:szCs w:val="22"/>
        </w:rPr>
        <w:t>10:00 am</w:t>
      </w:r>
      <w:r w:rsidR="00271315">
        <w:rPr>
          <w:szCs w:val="22"/>
        </w:rPr>
        <w:t xml:space="preserve"> </w:t>
      </w:r>
      <w:r>
        <w:rPr>
          <w:szCs w:val="22"/>
        </w:rPr>
        <w:t>in</w:t>
      </w:r>
      <w:r w:rsidR="006D7977">
        <w:rPr>
          <w:szCs w:val="22"/>
        </w:rPr>
        <w:t xml:space="preserve"> the Commission Meeting Room at FCC Headquarters, located at 445 12</w:t>
      </w:r>
      <w:r w:rsidRPr="006D7977" w:rsidR="006D7977">
        <w:rPr>
          <w:szCs w:val="22"/>
          <w:vertAlign w:val="superscript"/>
        </w:rPr>
        <w:t>th</w:t>
      </w:r>
      <w:r w:rsidR="006D7977">
        <w:rPr>
          <w:szCs w:val="22"/>
        </w:rPr>
        <w:t xml:space="preserve"> Street, SW, Room TW-C305, Washington, DC  20554.  </w:t>
      </w:r>
    </w:p>
    <w:p w:rsidR="004D6A09" w:rsidP="00177712">
      <w:pPr>
        <w:ind w:firstLine="720"/>
        <w:rPr>
          <w:szCs w:val="22"/>
        </w:rPr>
      </w:pPr>
    </w:p>
    <w:p w:rsidR="004D6A09" w:rsidP="00177712">
      <w:pPr>
        <w:ind w:firstLine="720"/>
        <w:rPr>
          <w:szCs w:val="22"/>
        </w:rPr>
      </w:pPr>
      <w:r>
        <w:rPr>
          <w:szCs w:val="22"/>
        </w:rPr>
        <w:t xml:space="preserve">The </w:t>
      </w:r>
      <w:r w:rsidR="00425D8A">
        <w:rPr>
          <w:szCs w:val="22"/>
        </w:rPr>
        <w:t xml:space="preserve">meeting will feature a report from </w:t>
      </w:r>
      <w:r w:rsidR="002C4A18">
        <w:rPr>
          <w:szCs w:val="22"/>
        </w:rPr>
        <w:t>each of the ACDDE Working Groups.  T</w:t>
      </w:r>
      <w:r w:rsidR="00425D8A">
        <w:rPr>
          <w:szCs w:val="22"/>
        </w:rPr>
        <w:t xml:space="preserve">he </w:t>
      </w:r>
      <w:r w:rsidRPr="00E622F8" w:rsidR="00425D8A">
        <w:rPr>
          <w:i/>
          <w:szCs w:val="22"/>
        </w:rPr>
        <w:t>Broadcast Diversity and Development Working Group</w:t>
      </w:r>
      <w:r w:rsidR="002C4A18">
        <w:rPr>
          <w:szCs w:val="22"/>
        </w:rPr>
        <w:t xml:space="preserve"> will present a report on its examination of issues pertaining to increasing broadcast ownership opportunities</w:t>
      </w:r>
      <w:r w:rsidR="00425D8A">
        <w:rPr>
          <w:szCs w:val="22"/>
        </w:rPr>
        <w:t xml:space="preserve"> </w:t>
      </w:r>
      <w:r w:rsidR="002C4A18">
        <w:rPr>
          <w:szCs w:val="22"/>
        </w:rPr>
        <w:t xml:space="preserve">for small businesses, including those owned by women and minorities.  The </w:t>
      </w:r>
      <w:r w:rsidRPr="0062393D" w:rsidR="0062393D">
        <w:rPr>
          <w:i/>
          <w:szCs w:val="22"/>
        </w:rPr>
        <w:t xml:space="preserve">Digital </w:t>
      </w:r>
      <w:r w:rsidRPr="00E622F8" w:rsidR="002C4A18">
        <w:rPr>
          <w:i/>
          <w:szCs w:val="22"/>
        </w:rPr>
        <w:t>Empowerment and Inclusion Working Group</w:t>
      </w:r>
      <w:r w:rsidR="002C4A18">
        <w:rPr>
          <w:szCs w:val="22"/>
        </w:rPr>
        <w:t xml:space="preserve"> will report on its assessment of access, adoption, and use of broadband and new technologies by under-resourced communities.  The </w:t>
      </w:r>
      <w:r w:rsidRPr="00E622F8" w:rsidR="002C4A18">
        <w:rPr>
          <w:i/>
          <w:szCs w:val="22"/>
        </w:rPr>
        <w:t>Diversity in Tech Working Group</w:t>
      </w:r>
      <w:r w:rsidR="002C4A18">
        <w:rPr>
          <w:szCs w:val="22"/>
        </w:rPr>
        <w:t xml:space="preserve"> will report on its progress in examining issues pertaining to hiring, promotion and retention of women and minorities in tech industries.  </w:t>
      </w:r>
    </w:p>
    <w:p w:rsidR="00F77082" w:rsidP="00177712">
      <w:pPr>
        <w:ind w:firstLine="720"/>
        <w:rPr>
          <w:szCs w:val="22"/>
        </w:rPr>
      </w:pPr>
    </w:p>
    <w:p w:rsidR="004D0EC2" w:rsidP="004D0EC2">
      <w:pPr>
        <w:ind w:firstLine="720"/>
      </w:pPr>
      <w:r>
        <w:t xml:space="preserve">The ACDDE meeting is open to the public.  The FCC will accommodate as many attendees as possible; however, admittance will be limited to seating availability.  The Commission will also provide audio and/or video coverage of the meeting over the Internet from the FCC’s web page at </w:t>
      </w:r>
      <w:r>
        <w:fldChar w:fldCharType="begin"/>
      </w:r>
      <w:r>
        <w:instrText xml:space="preserve"> HYPERLINK "http://www.fcc.gov/live" </w:instrText>
      </w:r>
      <w:r>
        <w:fldChar w:fldCharType="separate"/>
      </w:r>
      <w:r w:rsidRPr="00B425FA">
        <w:rPr>
          <w:rStyle w:val="Hyperlink"/>
        </w:rPr>
        <w:t>www.fcc.gov/live</w:t>
      </w:r>
      <w:r>
        <w:fldChar w:fldCharType="end"/>
      </w:r>
      <w:r>
        <w:t xml:space="preserve">.  Open captioning will be provided for this event.  Other reasonable accommodations for people with disabilities are available upon request.  Requests for such accommodations should be submitted via e-mail to </w:t>
      </w:r>
      <w:r>
        <w:fldChar w:fldCharType="begin"/>
      </w:r>
      <w:r>
        <w:instrText xml:space="preserve"> HYPERLINK "mailto:fcc504@fcc.gov" </w:instrText>
      </w:r>
      <w:r>
        <w:fldChar w:fldCharType="separate"/>
      </w:r>
      <w:r w:rsidRPr="00881DE3">
        <w:rPr>
          <w:rStyle w:val="Hyperlink"/>
        </w:rPr>
        <w:t>fcc504@fcc.gov</w:t>
      </w:r>
      <w:r>
        <w:fldChar w:fldCharType="end"/>
      </w:r>
      <w: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4D0EC2" w:rsidP="004D0EC2">
      <w:pPr>
        <w:ind w:firstLine="720"/>
      </w:pPr>
    </w:p>
    <w:p w:rsidR="00F142B3" w:rsidP="004D0EC2">
      <w:pPr>
        <w:ind w:firstLine="720"/>
      </w:pPr>
      <w:r>
        <w:t xml:space="preserve">Members of the public may submit comments to the ACDDE in the FCC’s Electronic Comment Filing System, ECFS, at </w:t>
      </w:r>
      <w:r>
        <w:fldChar w:fldCharType="begin"/>
      </w:r>
      <w:r>
        <w:instrText xml:space="preserve"> HYPERLINK "http://www.fcc.gov/ecfs" </w:instrText>
      </w:r>
      <w:r>
        <w:fldChar w:fldCharType="separate"/>
      </w:r>
      <w:r w:rsidRPr="00B425FA">
        <w:rPr>
          <w:rStyle w:val="Hyperlink"/>
        </w:rPr>
        <w:t>www.fcc.gov/ecfs</w:t>
      </w:r>
      <w:r>
        <w:fldChar w:fldCharType="end"/>
      </w:r>
      <w:r>
        <w:t>.  Comments to the ACDDE should be filed in GN Docket No. 17-208.</w:t>
      </w:r>
    </w:p>
    <w:p w:rsidR="00F142B3" w:rsidP="004D0EC2">
      <w:pPr>
        <w:ind w:firstLine="720"/>
      </w:pPr>
    </w:p>
    <w:p w:rsidR="004D0EC2" w:rsidRPr="00931CB9" w:rsidP="004D0EC2">
      <w:pPr>
        <w:ind w:firstLine="720"/>
      </w:pPr>
      <w:r>
        <w:t xml:space="preserve">More information about the ACDDE is available at </w:t>
      </w:r>
      <w:r>
        <w:fldChar w:fldCharType="begin"/>
      </w:r>
      <w:r>
        <w:instrText xml:space="preserve"> HYPERLINK "https://www.fcc.gov/advisory-committee-diversity-and-digital-enpowerment" </w:instrText>
      </w:r>
      <w:r>
        <w:fldChar w:fldCharType="separate"/>
      </w:r>
      <w:r w:rsidRPr="00881DE3">
        <w:rPr>
          <w:rStyle w:val="Hyperlink"/>
        </w:rPr>
        <w:t>https://www.fcc.gov/advisory-committee-diversity-and-digital-enpowerment</w:t>
      </w:r>
      <w:r>
        <w:fldChar w:fldCharType="end"/>
      </w:r>
      <w:r>
        <w:t>.  You may also contact Jamila Bess Johnson</w:t>
      </w:r>
      <w:r w:rsidRPr="00943118">
        <w:t xml:space="preserve">, the Designated Federal </w:t>
      </w:r>
      <w:r>
        <w:t xml:space="preserve">Officer </w:t>
      </w:r>
      <w:r w:rsidRPr="00943118">
        <w:t>for the Advisory Committee</w:t>
      </w:r>
      <w:r>
        <w:t xml:space="preserve"> on Diversity and Digital Empowerment</w:t>
      </w:r>
      <w:r w:rsidRPr="00943118">
        <w:t xml:space="preserve">, at </w:t>
      </w:r>
      <w:r>
        <w:t>(</w:t>
      </w:r>
      <w:r w:rsidRPr="00943118">
        <w:t>202</w:t>
      </w:r>
      <w:r>
        <w:t xml:space="preserve">) </w:t>
      </w:r>
      <w:r w:rsidRPr="00943118">
        <w:t>418-</w:t>
      </w:r>
      <w:r>
        <w:t xml:space="preserve">2608, or </w:t>
      </w:r>
      <w:r>
        <w:fldChar w:fldCharType="begin"/>
      </w:r>
      <w:r>
        <w:instrText xml:space="preserve"> HYPERLINK "mailto:Jamila-Bess.Johnson@fcc.gov" </w:instrText>
      </w:r>
      <w:r>
        <w:fldChar w:fldCharType="separate"/>
      </w:r>
      <w:r w:rsidRPr="000D6132">
        <w:rPr>
          <w:rStyle w:val="Hyperlink"/>
        </w:rPr>
        <w:t>Jamila-Bess.Johnson@fcc.gov</w:t>
      </w:r>
      <w:r>
        <w:fldChar w:fldCharType="end"/>
      </w:r>
      <w:r>
        <w:t>, or Brenda Villanueva</w:t>
      </w:r>
      <w:r>
        <w:rPr>
          <w:szCs w:val="22"/>
        </w:rPr>
        <w:t xml:space="preserve">, the Deputy Designated Federal Officer, at </w:t>
      </w:r>
      <w:r w:rsidR="00BD4625">
        <w:rPr>
          <w:szCs w:val="22"/>
        </w:rPr>
        <w:t xml:space="preserve">(202) 418-7005, or </w:t>
      </w:r>
      <w:r>
        <w:fldChar w:fldCharType="begin"/>
      </w:r>
      <w:r>
        <w:instrText xml:space="preserve"> HYPERLINK "mailto:Brenda.Villanueva@fcc.gov" </w:instrText>
      </w:r>
      <w:r>
        <w:fldChar w:fldCharType="separate"/>
      </w:r>
      <w:r w:rsidRPr="00881DE3">
        <w:rPr>
          <w:rStyle w:val="Hyperlink"/>
          <w:szCs w:val="22"/>
        </w:rPr>
        <w:t>Brenda.Villanueva@fcc.gov</w:t>
      </w:r>
      <w:r>
        <w:fldChar w:fldCharType="end"/>
      </w:r>
      <w:r>
        <w:rPr>
          <w:szCs w:val="22"/>
        </w:rPr>
        <w:t>.</w:t>
      </w:r>
    </w:p>
    <w:p w:rsidR="002C6D5A" w:rsidP="00177712">
      <w:pPr>
        <w:ind w:firstLine="720"/>
        <w:rPr>
          <w:szCs w:val="22"/>
        </w:rPr>
      </w:pPr>
    </w:p>
    <w:p w:rsidR="00177712" w:rsidRPr="00931CB9" w:rsidP="00177712">
      <w:pPr>
        <w:widowControl w:val="0"/>
        <w:autoSpaceDE w:val="0"/>
        <w:autoSpaceDN w:val="0"/>
        <w:adjustRightInd w:val="0"/>
        <w:jc w:val="center"/>
      </w:pPr>
    </w:p>
    <w:p w:rsidR="00177712" w:rsidRPr="00943118" w:rsidP="00177712">
      <w:pPr>
        <w:widowControl w:val="0"/>
        <w:tabs>
          <w:tab w:val="left" w:pos="7050"/>
          <w:tab w:val="left" w:pos="8490"/>
        </w:tabs>
        <w:autoSpaceDE w:val="0"/>
        <w:autoSpaceDN w:val="0"/>
        <w:adjustRightInd w:val="0"/>
      </w:pPr>
      <w:r w:rsidRPr="00943118">
        <w:tab/>
      </w:r>
      <w:r w:rsidRPr="00943118">
        <w:tab/>
      </w:r>
    </w:p>
    <w:p w:rsidR="00DD16C5" w:rsidP="00385949">
      <w:pPr>
        <w:widowControl w:val="0"/>
        <w:autoSpaceDE w:val="0"/>
        <w:autoSpaceDN w:val="0"/>
        <w:adjustRightInd w:val="0"/>
        <w:jc w:val="center"/>
        <w:rPr>
          <w:b/>
          <w:bCs/>
          <w:szCs w:val="22"/>
        </w:rPr>
      </w:pPr>
      <w:r w:rsidRPr="00943118">
        <w:rPr>
          <w:b/>
          <w:bCs/>
        </w:rPr>
        <w:t>- FCC</w:t>
      </w:r>
      <w:r w:rsidRPr="00943118">
        <w:rPr>
          <w:b/>
          <w:bCs/>
          <w:szCs w:val="22"/>
        </w:rPr>
        <w:t xml:space="preserve"> </w:t>
      </w:r>
      <w:r>
        <w:rPr>
          <w:b/>
          <w:bCs/>
          <w:szCs w:val="22"/>
        </w:rPr>
        <w:t>–</w:t>
      </w:r>
    </w:p>
    <w:p w:rsidR="00DD16C5" w:rsidP="00385949">
      <w:pPr>
        <w:widowControl w:val="0"/>
        <w:autoSpaceDE w:val="0"/>
        <w:autoSpaceDN w:val="0"/>
        <w:adjustRightInd w:val="0"/>
        <w:jc w:val="center"/>
        <w:rPr>
          <w:b/>
          <w:bCs/>
          <w:szCs w:val="22"/>
        </w:rPr>
      </w:pPr>
    </w:p>
    <w:p w:rsidR="00DD16C5" w:rsidP="00385949">
      <w:pPr>
        <w:widowControl w:val="0"/>
        <w:autoSpaceDE w:val="0"/>
        <w:autoSpaceDN w:val="0"/>
        <w:adjustRightInd w:val="0"/>
        <w:jc w:val="center"/>
        <w:rPr>
          <w:b/>
          <w:bCs/>
          <w:szCs w:val="22"/>
        </w:rPr>
      </w:pPr>
    </w:p>
    <w:p w:rsidR="00DD16C5" w:rsidP="00385949">
      <w:pPr>
        <w:widowControl w:val="0"/>
        <w:autoSpaceDE w:val="0"/>
        <w:autoSpaceDN w:val="0"/>
        <w:adjustRightInd w:val="0"/>
        <w:jc w:val="center"/>
        <w:rPr>
          <w:b/>
          <w:bCs/>
          <w:szCs w:val="22"/>
        </w:rPr>
      </w:pPr>
    </w:p>
    <w:p w:rsidR="00620304" w:rsidRPr="00E70BBD" w:rsidP="00050056">
      <w:pPr>
        <w:jc w:val="center"/>
        <w:rPr>
          <w:szCs w:val="22"/>
        </w:rPr>
      </w:pPr>
    </w:p>
    <w:sectPr>
      <w:headerReference w:type="first" r:id="rId15"/>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Footer"/>
      <w:jc w:val="center"/>
    </w:pPr>
    <w:r>
      <w:fldChar w:fldCharType="begin"/>
    </w:r>
    <w:r>
      <w:instrText xml:space="preserve"> PAGE   \* MERGEFORMAT </w:instrText>
    </w:r>
    <w:r>
      <w:fldChar w:fldCharType="separate"/>
    </w:r>
    <w:r w:rsidR="0059467D">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Footer"/>
      <w:jc w:val="center"/>
    </w:pPr>
  </w:p>
  <w:p w:rsidR="00785D65">
    <w:pPr>
      <w:pStyle w:val="Footer"/>
    </w:pPr>
    <w:r>
      <w:t>DRAFT 1/26/17 - NON-PUBLIC: 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17FE">
      <w:r>
        <w:separator/>
      </w:r>
    </w:p>
  </w:footnote>
  <w:footnote w:type="continuationSeparator" w:id="1">
    <w:p w:rsidR="008C17FE">
      <w:r>
        <w:continuationSeparator/>
      </w:r>
    </w:p>
  </w:footnote>
  <w:footnote w:type="continuationNotice" w:id="2">
    <w:p w:rsidR="008C17FE"/>
  </w:footnote>
  <w:footnote w:id="3">
    <w:p w:rsidR="00A04819" w:rsidRPr="00A04819">
      <w:pPr>
        <w:pStyle w:val="FootnoteText"/>
        <w:rPr>
          <w:sz w:val="20"/>
        </w:rPr>
      </w:pPr>
      <w:r w:rsidRPr="00A04819">
        <w:rPr>
          <w:rStyle w:val="FootnoteReference"/>
          <w:sz w:val="20"/>
        </w:rPr>
        <w:footnoteRef/>
      </w:r>
      <w:r w:rsidRPr="00A04819">
        <w:rPr>
          <w:sz w:val="20"/>
        </w:rPr>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1552"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8379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1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8720"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86681"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74624"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75648" from="37.6pt,54.95pt" to="501.1pt,55.15pt"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73600"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7696"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pPr>
      <w:pStyle w:val="Header"/>
      <w:tabs>
        <w:tab w:val="left" w:pos="1080"/>
        <w:tab w:val="clear" w:pos="4320"/>
        <w:tab w:val="clear" w:pos="8640"/>
      </w:tabs>
      <w:ind w:left="720"/>
      <w:rPr>
        <w:rFonts w:ascii="Arial" w:hAnsi="Arial"/>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9822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5"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6"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85D65">
                          <w:pPr>
                            <w:jc w:val="right"/>
                            <w:rPr>
                              <w:rFonts w:ascii="Arial" w:hAnsi="Arial"/>
                              <w:b/>
                              <w:sz w:val="16"/>
                            </w:rPr>
                          </w:pPr>
                          <w:r>
                            <w:rPr>
                              <w:rFonts w:ascii="Arial" w:hAnsi="Arial"/>
                              <w:b/>
                              <w:sz w:val="16"/>
                            </w:rPr>
                            <w:t>TTY: 1-888-835-5322</w:t>
                          </w:r>
                        </w:p>
                        <w:p w:rsidR="00785D6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7"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9"/>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12"/>
    <w:rsid w:val="00025380"/>
    <w:rsid w:val="000265AE"/>
    <w:rsid w:val="0004396F"/>
    <w:rsid w:val="000479A6"/>
    <w:rsid w:val="00050056"/>
    <w:rsid w:val="000555F6"/>
    <w:rsid w:val="000640F2"/>
    <w:rsid w:val="00081789"/>
    <w:rsid w:val="000B0AE2"/>
    <w:rsid w:val="000B4BBB"/>
    <w:rsid w:val="000B643A"/>
    <w:rsid w:val="000C27BE"/>
    <w:rsid w:val="000D01A0"/>
    <w:rsid w:val="000D4FCD"/>
    <w:rsid w:val="000D6132"/>
    <w:rsid w:val="000E7E47"/>
    <w:rsid w:val="000F6EB8"/>
    <w:rsid w:val="00102D92"/>
    <w:rsid w:val="00103330"/>
    <w:rsid w:val="00124B66"/>
    <w:rsid w:val="00144956"/>
    <w:rsid w:val="00151E4A"/>
    <w:rsid w:val="0015407C"/>
    <w:rsid w:val="00161103"/>
    <w:rsid w:val="00163511"/>
    <w:rsid w:val="0016536A"/>
    <w:rsid w:val="00174E94"/>
    <w:rsid w:val="00177712"/>
    <w:rsid w:val="0017795F"/>
    <w:rsid w:val="00177CE1"/>
    <w:rsid w:val="00181E9B"/>
    <w:rsid w:val="00192D5F"/>
    <w:rsid w:val="001958E1"/>
    <w:rsid w:val="001A1A33"/>
    <w:rsid w:val="001A5C75"/>
    <w:rsid w:val="001C17C2"/>
    <w:rsid w:val="001C36E2"/>
    <w:rsid w:val="001C4E45"/>
    <w:rsid w:val="001C629C"/>
    <w:rsid w:val="001C787F"/>
    <w:rsid w:val="001D0C13"/>
    <w:rsid w:val="001D7159"/>
    <w:rsid w:val="001E2927"/>
    <w:rsid w:val="00200B6F"/>
    <w:rsid w:val="00235D59"/>
    <w:rsid w:val="00236BE1"/>
    <w:rsid w:val="0023798A"/>
    <w:rsid w:val="0024013F"/>
    <w:rsid w:val="002406A2"/>
    <w:rsid w:val="0024081E"/>
    <w:rsid w:val="00243B31"/>
    <w:rsid w:val="002460CC"/>
    <w:rsid w:val="00252D9E"/>
    <w:rsid w:val="0025407E"/>
    <w:rsid w:val="00255FEC"/>
    <w:rsid w:val="00270D39"/>
    <w:rsid w:val="00271315"/>
    <w:rsid w:val="00277125"/>
    <w:rsid w:val="00284428"/>
    <w:rsid w:val="002879E8"/>
    <w:rsid w:val="00292A49"/>
    <w:rsid w:val="002963B6"/>
    <w:rsid w:val="002B4976"/>
    <w:rsid w:val="002B7522"/>
    <w:rsid w:val="002C26D3"/>
    <w:rsid w:val="002C34B9"/>
    <w:rsid w:val="002C4A18"/>
    <w:rsid w:val="002C6D5A"/>
    <w:rsid w:val="002D1FDF"/>
    <w:rsid w:val="002E2723"/>
    <w:rsid w:val="002E7A8B"/>
    <w:rsid w:val="003116D0"/>
    <w:rsid w:val="003135F9"/>
    <w:rsid w:val="00317FF1"/>
    <w:rsid w:val="0033147B"/>
    <w:rsid w:val="00333BDA"/>
    <w:rsid w:val="0034246A"/>
    <w:rsid w:val="00345AA5"/>
    <w:rsid w:val="00385949"/>
    <w:rsid w:val="00387A37"/>
    <w:rsid w:val="003B1221"/>
    <w:rsid w:val="003B13E7"/>
    <w:rsid w:val="003E13AF"/>
    <w:rsid w:val="003E4F16"/>
    <w:rsid w:val="003F025C"/>
    <w:rsid w:val="003F0AD6"/>
    <w:rsid w:val="003F22F9"/>
    <w:rsid w:val="0041370D"/>
    <w:rsid w:val="00416A8F"/>
    <w:rsid w:val="00424398"/>
    <w:rsid w:val="00425D8A"/>
    <w:rsid w:val="00436E75"/>
    <w:rsid w:val="00445AEE"/>
    <w:rsid w:val="00452371"/>
    <w:rsid w:val="00462901"/>
    <w:rsid w:val="004765E5"/>
    <w:rsid w:val="00480190"/>
    <w:rsid w:val="00481492"/>
    <w:rsid w:val="0049727D"/>
    <w:rsid w:val="004B00A6"/>
    <w:rsid w:val="004B0876"/>
    <w:rsid w:val="004B445D"/>
    <w:rsid w:val="004C2655"/>
    <w:rsid w:val="004D0EC2"/>
    <w:rsid w:val="004D6A09"/>
    <w:rsid w:val="004E5672"/>
    <w:rsid w:val="00505F72"/>
    <w:rsid w:val="00521390"/>
    <w:rsid w:val="0052759A"/>
    <w:rsid w:val="005345D2"/>
    <w:rsid w:val="00540324"/>
    <w:rsid w:val="00541CB8"/>
    <w:rsid w:val="00542AC8"/>
    <w:rsid w:val="00552F65"/>
    <w:rsid w:val="005570E2"/>
    <w:rsid w:val="005602E2"/>
    <w:rsid w:val="0056481B"/>
    <w:rsid w:val="00575AFA"/>
    <w:rsid w:val="00582CCB"/>
    <w:rsid w:val="0059112F"/>
    <w:rsid w:val="0059467D"/>
    <w:rsid w:val="00595651"/>
    <w:rsid w:val="005A2B23"/>
    <w:rsid w:val="005B7EE5"/>
    <w:rsid w:val="005C1720"/>
    <w:rsid w:val="005D3B6F"/>
    <w:rsid w:val="005D7B08"/>
    <w:rsid w:val="005F2F12"/>
    <w:rsid w:val="005F7F26"/>
    <w:rsid w:val="00602577"/>
    <w:rsid w:val="00612567"/>
    <w:rsid w:val="00616C4F"/>
    <w:rsid w:val="00620304"/>
    <w:rsid w:val="0062393D"/>
    <w:rsid w:val="00632EC9"/>
    <w:rsid w:val="00644C11"/>
    <w:rsid w:val="00646FBD"/>
    <w:rsid w:val="00650E77"/>
    <w:rsid w:val="00652A5E"/>
    <w:rsid w:val="00660257"/>
    <w:rsid w:val="00671173"/>
    <w:rsid w:val="006726A9"/>
    <w:rsid w:val="00674EBC"/>
    <w:rsid w:val="006A6CCB"/>
    <w:rsid w:val="006A7697"/>
    <w:rsid w:val="006B1B2C"/>
    <w:rsid w:val="006C1DE7"/>
    <w:rsid w:val="006C6F51"/>
    <w:rsid w:val="006D4050"/>
    <w:rsid w:val="006D736B"/>
    <w:rsid w:val="006D7977"/>
    <w:rsid w:val="006F0CE3"/>
    <w:rsid w:val="006F2C20"/>
    <w:rsid w:val="006F6CD0"/>
    <w:rsid w:val="007034A2"/>
    <w:rsid w:val="00705EF8"/>
    <w:rsid w:val="0070644D"/>
    <w:rsid w:val="00706F51"/>
    <w:rsid w:val="007101CD"/>
    <w:rsid w:val="0071152B"/>
    <w:rsid w:val="007125CA"/>
    <w:rsid w:val="007172D1"/>
    <w:rsid w:val="0072457E"/>
    <w:rsid w:val="00740D6F"/>
    <w:rsid w:val="00761ABA"/>
    <w:rsid w:val="0076207E"/>
    <w:rsid w:val="00762F77"/>
    <w:rsid w:val="00776758"/>
    <w:rsid w:val="007854DB"/>
    <w:rsid w:val="007854FB"/>
    <w:rsid w:val="00785D65"/>
    <w:rsid w:val="007A4212"/>
    <w:rsid w:val="007B07CF"/>
    <w:rsid w:val="007B0A75"/>
    <w:rsid w:val="007B7E6F"/>
    <w:rsid w:val="007C6DC0"/>
    <w:rsid w:val="007D2A37"/>
    <w:rsid w:val="007D2D71"/>
    <w:rsid w:val="007D6020"/>
    <w:rsid w:val="007E0EC2"/>
    <w:rsid w:val="007E38EF"/>
    <w:rsid w:val="007E631E"/>
    <w:rsid w:val="007F445D"/>
    <w:rsid w:val="007F6ABA"/>
    <w:rsid w:val="007F7955"/>
    <w:rsid w:val="008100BC"/>
    <w:rsid w:val="0081580B"/>
    <w:rsid w:val="0081605F"/>
    <w:rsid w:val="00816EEA"/>
    <w:rsid w:val="00824146"/>
    <w:rsid w:val="0083315F"/>
    <w:rsid w:val="00833553"/>
    <w:rsid w:val="008423F8"/>
    <w:rsid w:val="008526E0"/>
    <w:rsid w:val="00872BC4"/>
    <w:rsid w:val="0087591F"/>
    <w:rsid w:val="008770A7"/>
    <w:rsid w:val="008773F1"/>
    <w:rsid w:val="00877F9D"/>
    <w:rsid w:val="00881DE3"/>
    <w:rsid w:val="0089468E"/>
    <w:rsid w:val="008963B4"/>
    <w:rsid w:val="008A543D"/>
    <w:rsid w:val="008A570F"/>
    <w:rsid w:val="008A5758"/>
    <w:rsid w:val="008B17AD"/>
    <w:rsid w:val="008B4155"/>
    <w:rsid w:val="008B63C7"/>
    <w:rsid w:val="008C17FE"/>
    <w:rsid w:val="008C5C82"/>
    <w:rsid w:val="008D0678"/>
    <w:rsid w:val="008D0C33"/>
    <w:rsid w:val="008D1F2F"/>
    <w:rsid w:val="008D22AF"/>
    <w:rsid w:val="008D3D7D"/>
    <w:rsid w:val="008E65EA"/>
    <w:rsid w:val="008F3B15"/>
    <w:rsid w:val="008F6C87"/>
    <w:rsid w:val="008F6D4C"/>
    <w:rsid w:val="0090185D"/>
    <w:rsid w:val="00904DBD"/>
    <w:rsid w:val="00906E49"/>
    <w:rsid w:val="00910E3B"/>
    <w:rsid w:val="00911AF4"/>
    <w:rsid w:val="00914EEB"/>
    <w:rsid w:val="0092426C"/>
    <w:rsid w:val="00926DA4"/>
    <w:rsid w:val="00931CB9"/>
    <w:rsid w:val="009326EA"/>
    <w:rsid w:val="0094054F"/>
    <w:rsid w:val="00942997"/>
    <w:rsid w:val="00943118"/>
    <w:rsid w:val="00947950"/>
    <w:rsid w:val="00980BF2"/>
    <w:rsid w:val="00984474"/>
    <w:rsid w:val="00994426"/>
    <w:rsid w:val="009964A9"/>
    <w:rsid w:val="009A145E"/>
    <w:rsid w:val="009A3AE0"/>
    <w:rsid w:val="009A5B8B"/>
    <w:rsid w:val="009C0E48"/>
    <w:rsid w:val="009C2484"/>
    <w:rsid w:val="009D6C30"/>
    <w:rsid w:val="009E29F5"/>
    <w:rsid w:val="009F136B"/>
    <w:rsid w:val="00A006CB"/>
    <w:rsid w:val="00A023AF"/>
    <w:rsid w:val="00A04819"/>
    <w:rsid w:val="00A0657C"/>
    <w:rsid w:val="00A104AC"/>
    <w:rsid w:val="00A12160"/>
    <w:rsid w:val="00A147BD"/>
    <w:rsid w:val="00A20B92"/>
    <w:rsid w:val="00A22358"/>
    <w:rsid w:val="00A34466"/>
    <w:rsid w:val="00A4107F"/>
    <w:rsid w:val="00A42111"/>
    <w:rsid w:val="00A54A66"/>
    <w:rsid w:val="00A60776"/>
    <w:rsid w:val="00A63FAB"/>
    <w:rsid w:val="00A71516"/>
    <w:rsid w:val="00A74407"/>
    <w:rsid w:val="00A84DA7"/>
    <w:rsid w:val="00A94BF5"/>
    <w:rsid w:val="00AB1C49"/>
    <w:rsid w:val="00AB3733"/>
    <w:rsid w:val="00AF2BFA"/>
    <w:rsid w:val="00AF57BA"/>
    <w:rsid w:val="00AF7E97"/>
    <w:rsid w:val="00B11555"/>
    <w:rsid w:val="00B132EA"/>
    <w:rsid w:val="00B24874"/>
    <w:rsid w:val="00B24A68"/>
    <w:rsid w:val="00B24EFB"/>
    <w:rsid w:val="00B2525F"/>
    <w:rsid w:val="00B27C15"/>
    <w:rsid w:val="00B34A0B"/>
    <w:rsid w:val="00B425FA"/>
    <w:rsid w:val="00B51486"/>
    <w:rsid w:val="00B6078D"/>
    <w:rsid w:val="00B634DC"/>
    <w:rsid w:val="00B66AEA"/>
    <w:rsid w:val="00B66D99"/>
    <w:rsid w:val="00B733C2"/>
    <w:rsid w:val="00B7632F"/>
    <w:rsid w:val="00B775ED"/>
    <w:rsid w:val="00B96C64"/>
    <w:rsid w:val="00BA525F"/>
    <w:rsid w:val="00BA5460"/>
    <w:rsid w:val="00BB4E66"/>
    <w:rsid w:val="00BB6931"/>
    <w:rsid w:val="00BC3AE4"/>
    <w:rsid w:val="00BD1224"/>
    <w:rsid w:val="00BD4625"/>
    <w:rsid w:val="00BE076C"/>
    <w:rsid w:val="00BE2445"/>
    <w:rsid w:val="00BE598C"/>
    <w:rsid w:val="00BF40FE"/>
    <w:rsid w:val="00BF545C"/>
    <w:rsid w:val="00BF6595"/>
    <w:rsid w:val="00C170E5"/>
    <w:rsid w:val="00C22DD1"/>
    <w:rsid w:val="00C23642"/>
    <w:rsid w:val="00C30159"/>
    <w:rsid w:val="00C52CCE"/>
    <w:rsid w:val="00C55938"/>
    <w:rsid w:val="00C71166"/>
    <w:rsid w:val="00C8116B"/>
    <w:rsid w:val="00C94913"/>
    <w:rsid w:val="00CA6065"/>
    <w:rsid w:val="00CA71FE"/>
    <w:rsid w:val="00CB0C32"/>
    <w:rsid w:val="00CE4360"/>
    <w:rsid w:val="00CF20BC"/>
    <w:rsid w:val="00CF4AA1"/>
    <w:rsid w:val="00CF6C72"/>
    <w:rsid w:val="00D0288F"/>
    <w:rsid w:val="00D07620"/>
    <w:rsid w:val="00D17DC0"/>
    <w:rsid w:val="00D27C9A"/>
    <w:rsid w:val="00D31994"/>
    <w:rsid w:val="00D32C84"/>
    <w:rsid w:val="00D35082"/>
    <w:rsid w:val="00D35221"/>
    <w:rsid w:val="00D3609C"/>
    <w:rsid w:val="00D360B5"/>
    <w:rsid w:val="00D379F0"/>
    <w:rsid w:val="00D5190D"/>
    <w:rsid w:val="00D60D03"/>
    <w:rsid w:val="00D60EFF"/>
    <w:rsid w:val="00D63A93"/>
    <w:rsid w:val="00D64AE6"/>
    <w:rsid w:val="00D66937"/>
    <w:rsid w:val="00D67D92"/>
    <w:rsid w:val="00D73301"/>
    <w:rsid w:val="00D87D16"/>
    <w:rsid w:val="00D96298"/>
    <w:rsid w:val="00DC0992"/>
    <w:rsid w:val="00DC19C9"/>
    <w:rsid w:val="00DC3D8E"/>
    <w:rsid w:val="00DD16C5"/>
    <w:rsid w:val="00DD48F7"/>
    <w:rsid w:val="00DE3E10"/>
    <w:rsid w:val="00DE4927"/>
    <w:rsid w:val="00DF723F"/>
    <w:rsid w:val="00E15DCD"/>
    <w:rsid w:val="00E16763"/>
    <w:rsid w:val="00E225E5"/>
    <w:rsid w:val="00E307F2"/>
    <w:rsid w:val="00E32A04"/>
    <w:rsid w:val="00E35B62"/>
    <w:rsid w:val="00E37B36"/>
    <w:rsid w:val="00E40F68"/>
    <w:rsid w:val="00E53EDB"/>
    <w:rsid w:val="00E54176"/>
    <w:rsid w:val="00E54FFF"/>
    <w:rsid w:val="00E568E2"/>
    <w:rsid w:val="00E60424"/>
    <w:rsid w:val="00E622F8"/>
    <w:rsid w:val="00E6313B"/>
    <w:rsid w:val="00E70BBD"/>
    <w:rsid w:val="00E70FCA"/>
    <w:rsid w:val="00E735C6"/>
    <w:rsid w:val="00E75BFA"/>
    <w:rsid w:val="00E835F6"/>
    <w:rsid w:val="00E8417B"/>
    <w:rsid w:val="00E85304"/>
    <w:rsid w:val="00E95346"/>
    <w:rsid w:val="00EA1066"/>
    <w:rsid w:val="00EA1912"/>
    <w:rsid w:val="00EA7C1A"/>
    <w:rsid w:val="00EB10F3"/>
    <w:rsid w:val="00EB776C"/>
    <w:rsid w:val="00EC0271"/>
    <w:rsid w:val="00EC40D2"/>
    <w:rsid w:val="00EC6CF5"/>
    <w:rsid w:val="00ED7A6A"/>
    <w:rsid w:val="00EF15D4"/>
    <w:rsid w:val="00F0695F"/>
    <w:rsid w:val="00F069C2"/>
    <w:rsid w:val="00F12335"/>
    <w:rsid w:val="00F142B3"/>
    <w:rsid w:val="00F337CF"/>
    <w:rsid w:val="00F35138"/>
    <w:rsid w:val="00F37BF5"/>
    <w:rsid w:val="00F64B1D"/>
    <w:rsid w:val="00F6515E"/>
    <w:rsid w:val="00F77082"/>
    <w:rsid w:val="00F77E12"/>
    <w:rsid w:val="00FA4E7A"/>
    <w:rsid w:val="00FA722D"/>
    <w:rsid w:val="00FB0651"/>
    <w:rsid w:val="00FB2666"/>
    <w:rsid w:val="00FB47CF"/>
    <w:rsid w:val="00FB75CF"/>
    <w:rsid w:val="00FC3EA6"/>
    <w:rsid w:val="00FD173F"/>
    <w:rsid w:val="00FD23FD"/>
    <w:rsid w:val="00FE109F"/>
    <w:rsid w:val="00FE17A0"/>
    <w:rsid w:val="00FF2396"/>
    <w:rsid w:val="00FF38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1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Footnote Text Char1 Char,Footnote Text Char1 Char Char Char Char,Footnote Text Char2 Char Char Char Char Char1,Footnote Text Char2 Char1 Char Char1,Footnote Text Char3,Footnote Text Char3 Char Char1,Footnote Text Char5"/>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177712"/>
    <w:rPr>
      <w:sz w:val="22"/>
    </w:rPr>
  </w:style>
  <w:style w:type="character" w:customStyle="1" w:styleId="FooterChar">
    <w:name w:val="Footer Char"/>
    <w:link w:val="Footer"/>
    <w:uiPriority w:val="99"/>
    <w:rsid w:val="00177712"/>
    <w:rPr>
      <w:sz w:val="22"/>
    </w:rPr>
  </w:style>
  <w:style w:type="paragraph" w:styleId="ListParagraph">
    <w:name w:val="List Paragraph"/>
    <w:basedOn w:val="Normal"/>
    <w:uiPriority w:val="34"/>
    <w:qFormat/>
    <w:rsid w:val="00177712"/>
    <w:pPr>
      <w:spacing w:after="120"/>
      <w:ind w:left="720"/>
      <w:contextualSpacing/>
    </w:pPr>
    <w:rPr>
      <w:rFonts w:eastAsia="Calibri"/>
      <w:szCs w:val="22"/>
    </w:rPr>
  </w:style>
  <w:style w:type="paragraph" w:styleId="BalloonText">
    <w:name w:val="Balloon Text"/>
    <w:basedOn w:val="Normal"/>
    <w:link w:val="BalloonTextChar"/>
    <w:uiPriority w:val="99"/>
    <w:semiHidden/>
    <w:unhideWhenUsed/>
    <w:rsid w:val="00D6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93"/>
    <w:rPr>
      <w:rFonts w:ascii="Segoe UI" w:hAnsi="Segoe UI" w:cs="Segoe UI"/>
      <w:sz w:val="18"/>
      <w:szCs w:val="18"/>
    </w:rPr>
  </w:style>
  <w:style w:type="character" w:styleId="CommentReference">
    <w:name w:val="annotation reference"/>
    <w:basedOn w:val="DefaultParagraphFont"/>
    <w:uiPriority w:val="99"/>
    <w:semiHidden/>
    <w:unhideWhenUsed/>
    <w:rsid w:val="00984474"/>
    <w:rPr>
      <w:sz w:val="16"/>
      <w:szCs w:val="16"/>
    </w:rPr>
  </w:style>
  <w:style w:type="paragraph" w:styleId="CommentText">
    <w:name w:val="annotation text"/>
    <w:basedOn w:val="Normal"/>
    <w:link w:val="CommentTextChar"/>
    <w:uiPriority w:val="99"/>
    <w:semiHidden/>
    <w:unhideWhenUsed/>
    <w:rsid w:val="00984474"/>
    <w:rPr>
      <w:sz w:val="20"/>
    </w:rPr>
  </w:style>
  <w:style w:type="character" w:customStyle="1" w:styleId="CommentTextChar">
    <w:name w:val="Comment Text Char"/>
    <w:basedOn w:val="DefaultParagraphFont"/>
    <w:link w:val="CommentText"/>
    <w:uiPriority w:val="99"/>
    <w:semiHidden/>
    <w:rsid w:val="00984474"/>
  </w:style>
  <w:style w:type="paragraph" w:styleId="CommentSubject">
    <w:name w:val="annotation subject"/>
    <w:basedOn w:val="CommentText"/>
    <w:next w:val="CommentText"/>
    <w:link w:val="CommentSubjectChar"/>
    <w:uiPriority w:val="99"/>
    <w:semiHidden/>
    <w:unhideWhenUsed/>
    <w:rsid w:val="00984474"/>
    <w:rPr>
      <w:b/>
      <w:bCs/>
    </w:rPr>
  </w:style>
  <w:style w:type="character" w:customStyle="1" w:styleId="CommentSubjectChar">
    <w:name w:val="Comment Subject Char"/>
    <w:basedOn w:val="CommentTextChar"/>
    <w:link w:val="CommentSubject"/>
    <w:uiPriority w:val="99"/>
    <w:semiHidden/>
    <w:rsid w:val="00984474"/>
    <w:rPr>
      <w:b/>
      <w:bCs/>
    </w:rPr>
  </w:style>
  <w:style w:type="character" w:customStyle="1" w:styleId="Mention1">
    <w:name w:val="Mention1"/>
    <w:basedOn w:val="DefaultParagraphFont"/>
    <w:uiPriority w:val="99"/>
    <w:semiHidden/>
    <w:unhideWhenUsed/>
    <w:rsid w:val="009A145E"/>
    <w:rPr>
      <w:color w:val="2B579A"/>
      <w:shd w:val="clear" w:color="auto" w:fill="E6E6E6"/>
    </w:rPr>
  </w:style>
  <w:style w:type="paragraph" w:customStyle="1" w:styleId="ParaNum0">
    <w:name w:val="ParaNum"/>
    <w:basedOn w:val="Normal"/>
    <w:rsid w:val="001D7159"/>
    <w:pPr>
      <w:widowControl w:val="0"/>
      <w:numPr>
        <w:numId w:val="16"/>
      </w:numPr>
      <w:tabs>
        <w:tab w:val="clear" w:pos="1080"/>
        <w:tab w:val="num"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2FCB-98CF-4307-BB75-F25491AE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2018-03-13T15:04:23Z</dcterms:created>
  <dcterms:modified xsi:type="dcterms:W3CDTF">2018-03-13T15:04:23Z</dcterms:modified>
</cp:coreProperties>
</file>