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p>
    <w:p w:rsidR="00602577" w:rsidRPr="00F36677">
      <w:pPr>
        <w:jc w:val="right"/>
        <w:rPr>
          <w:b/>
          <w:szCs w:val="22"/>
        </w:rPr>
      </w:pPr>
      <w:r w:rsidRPr="00F36677">
        <w:rPr>
          <w:b/>
          <w:szCs w:val="22"/>
        </w:rPr>
        <w:t>DA 18-248</w:t>
      </w:r>
    </w:p>
    <w:p w:rsidR="00F36677" w:rsidRPr="002D797D" w:rsidP="00F36677">
      <w:pPr>
        <w:jc w:val="right"/>
        <w:rPr>
          <w:b/>
        </w:rPr>
      </w:pPr>
      <w:r>
        <w:rPr>
          <w:b/>
        </w:rPr>
        <w:t>March 13</w:t>
      </w:r>
      <w:r w:rsidRPr="002D797D">
        <w:rPr>
          <w:b/>
        </w:rPr>
        <w:t>, 201</w:t>
      </w:r>
      <w:r>
        <w:rPr>
          <w:b/>
        </w:rPr>
        <w:t>8</w:t>
      </w:r>
    </w:p>
    <w:p w:rsidR="00F36677" w:rsidP="00F36677">
      <w:pPr>
        <w:jc w:val="right"/>
        <w:rPr>
          <w:sz w:val="24"/>
        </w:rPr>
      </w:pPr>
    </w:p>
    <w:p w:rsidR="00F36677" w:rsidP="00F36677">
      <w:pPr>
        <w:spacing w:after="240"/>
        <w:jc w:val="center"/>
        <w:rPr>
          <w:b/>
          <w:szCs w:val="22"/>
        </w:rPr>
      </w:pPr>
      <w:r w:rsidRPr="00020CAF">
        <w:rPr>
          <w:b/>
          <w:szCs w:val="22"/>
        </w:rPr>
        <w:t>F</w:t>
      </w:r>
      <w:r>
        <w:rPr>
          <w:b/>
          <w:szCs w:val="22"/>
        </w:rPr>
        <w:t xml:space="preserve">CC ANNOUNCES MEMBERSHIP OF THE NORTH AMERICAN NUMBERING COUNCIL NUMBERING ADMINISTRATION OVERSIGHT WORKING GROUP  </w:t>
      </w:r>
    </w:p>
    <w:p w:rsidR="00F36677" w:rsidP="00F36677">
      <w:pPr>
        <w:spacing w:after="240"/>
        <w:jc w:val="center"/>
        <w:rPr>
          <w:b/>
          <w:szCs w:val="22"/>
        </w:rPr>
      </w:pPr>
      <w:r>
        <w:rPr>
          <w:b/>
          <w:szCs w:val="22"/>
        </w:rPr>
        <w:t>CC</w:t>
      </w:r>
      <w:r w:rsidRPr="00020CAF">
        <w:rPr>
          <w:b/>
          <w:szCs w:val="22"/>
        </w:rPr>
        <w:t xml:space="preserve"> Docket No. </w:t>
      </w:r>
      <w:r>
        <w:rPr>
          <w:b/>
          <w:szCs w:val="22"/>
        </w:rPr>
        <w:t>92-237</w:t>
      </w:r>
    </w:p>
    <w:p w:rsidR="00F36677" w:rsidRPr="009461CB" w:rsidP="00F36677">
      <w:pPr>
        <w:autoSpaceDE w:val="0"/>
        <w:autoSpaceDN w:val="0"/>
        <w:adjustRightInd w:val="0"/>
        <w:ind w:firstLine="720"/>
        <w:rPr>
          <w:rFonts w:ascii="TimesNewRoman" w:hAnsi="TimesNewRoman" w:cs="TimesNewRoman"/>
          <w:color w:val="010101"/>
          <w:szCs w:val="22"/>
        </w:rPr>
      </w:pPr>
      <w:r w:rsidRPr="009461CB">
        <w:rPr>
          <w:rFonts w:ascii="TimesNewRoman" w:hAnsi="TimesNewRoman" w:cs="TimesNewRoman"/>
          <w:color w:val="010101"/>
          <w:szCs w:val="22"/>
        </w:rPr>
        <w:t>This Public Notice serves as notice that Federal Communications Commission (FCC or Commission) Chairman Ajit Pai has appointed members to serve on th</w:t>
      </w:r>
      <w:r>
        <w:rPr>
          <w:rFonts w:ascii="TimesNewRoman" w:hAnsi="TimesNewRoman" w:cs="TimesNewRoman"/>
          <w:color w:val="010101"/>
          <w:szCs w:val="22"/>
        </w:rPr>
        <w:t xml:space="preserve">e </w:t>
      </w:r>
      <w:r w:rsidRPr="009461CB">
        <w:rPr>
          <w:rFonts w:ascii="TimesNewRoman" w:hAnsi="TimesNewRoman" w:cs="TimesNewRoman"/>
          <w:color w:val="010101"/>
          <w:szCs w:val="22"/>
        </w:rPr>
        <w:t>North American Numbering Council</w:t>
      </w:r>
      <w:r>
        <w:rPr>
          <w:rFonts w:ascii="TimesNewRoman" w:hAnsi="TimesNewRoman" w:cs="TimesNewRoman"/>
          <w:color w:val="010101"/>
          <w:szCs w:val="22"/>
        </w:rPr>
        <w:t>’s</w:t>
      </w:r>
      <w:r w:rsidRPr="009461CB">
        <w:rPr>
          <w:rFonts w:ascii="TimesNewRoman" w:hAnsi="TimesNewRoman" w:cs="TimesNewRoman"/>
          <w:color w:val="010101"/>
          <w:szCs w:val="22"/>
        </w:rPr>
        <w:t xml:space="preserve"> (NANC</w:t>
      </w:r>
      <w:r>
        <w:rPr>
          <w:rFonts w:ascii="TimesNewRoman" w:hAnsi="TimesNewRoman" w:cs="TimesNewRoman"/>
          <w:color w:val="010101"/>
          <w:szCs w:val="22"/>
        </w:rPr>
        <w:t>’s</w:t>
      </w:r>
      <w:r w:rsidRPr="009461CB">
        <w:rPr>
          <w:rFonts w:ascii="TimesNewRoman" w:hAnsi="TimesNewRoman" w:cs="TimesNewRoman"/>
          <w:color w:val="010101"/>
          <w:szCs w:val="22"/>
        </w:rPr>
        <w:t xml:space="preserve">) </w:t>
      </w:r>
      <w:r>
        <w:rPr>
          <w:rFonts w:ascii="TimesNewRoman" w:hAnsi="TimesNewRoman" w:cs="TimesNewRoman"/>
          <w:color w:val="010101"/>
          <w:szCs w:val="22"/>
        </w:rPr>
        <w:t>Numbering Administration Oversight Working Group, including its subcommittee, the FCC Contract Oversight Subcommittee</w:t>
      </w:r>
      <w:r w:rsidRPr="009461CB">
        <w:rPr>
          <w:rFonts w:ascii="TimesNewRoman" w:hAnsi="TimesNewRoman" w:cs="TimesNewRoman"/>
          <w:color w:val="010101"/>
          <w:szCs w:val="22"/>
        </w:rPr>
        <w:t>.</w:t>
      </w:r>
      <w:r>
        <w:rPr>
          <w:rStyle w:val="FootnoteReference"/>
          <w:rFonts w:ascii="TimesNewRoman" w:hAnsi="TimesNewRoman"/>
          <w:color w:val="010101"/>
          <w:szCs w:val="22"/>
        </w:rPr>
        <w:footnoteReference w:id="2"/>
      </w:r>
      <w:r w:rsidRPr="009461CB">
        <w:rPr>
          <w:rFonts w:ascii="TimesNewRoman" w:hAnsi="TimesNewRoman" w:cs="TimesNewRoman"/>
          <w:color w:val="010101"/>
          <w:szCs w:val="22"/>
        </w:rPr>
        <w:t xml:space="preserve"> </w:t>
      </w:r>
      <w:r>
        <w:rPr>
          <w:rFonts w:ascii="TimesNewRoman" w:hAnsi="TimesNewRoman" w:cs="TimesNewRoman"/>
          <w:color w:val="010101"/>
          <w:szCs w:val="22"/>
        </w:rPr>
        <w:t xml:space="preserve"> Subcommittee members will report their actions and recommendations to the Working Group, which, in turn, will report to the full NANC.  Chairs and voting members have voting rights on the working group and/or subcommittee to which they are appointed and, additionally, the working group and its subcommittee have several non-voting members.  </w:t>
      </w:r>
      <w:r w:rsidRPr="009461CB">
        <w:rPr>
          <w:rFonts w:ascii="TimesNewRoman" w:hAnsi="TimesNewRoman" w:cs="TimesNewRoman"/>
          <w:color w:val="010101"/>
          <w:szCs w:val="22"/>
        </w:rPr>
        <w:t>The</w:t>
      </w:r>
      <w:r>
        <w:rPr>
          <w:rFonts w:ascii="TimesNewRoman" w:hAnsi="TimesNewRoman" w:cs="TimesNewRoman"/>
          <w:color w:val="010101"/>
          <w:szCs w:val="22"/>
        </w:rPr>
        <w:t xml:space="preserve"> chairs and</w:t>
      </w:r>
      <w:r w:rsidRPr="009461CB">
        <w:rPr>
          <w:rFonts w:ascii="TimesNewRoman" w:hAnsi="TimesNewRoman" w:cs="TimesNewRoman"/>
          <w:color w:val="010101"/>
          <w:szCs w:val="22"/>
        </w:rPr>
        <w:t xml:space="preserve"> members of th</w:t>
      </w:r>
      <w:r>
        <w:rPr>
          <w:rFonts w:ascii="TimesNewRoman" w:hAnsi="TimesNewRoman" w:cs="TimesNewRoman"/>
          <w:color w:val="010101"/>
          <w:szCs w:val="22"/>
        </w:rPr>
        <w:t>is</w:t>
      </w:r>
      <w:r w:rsidRPr="009461CB">
        <w:rPr>
          <w:rFonts w:ascii="TimesNewRoman" w:hAnsi="TimesNewRoman" w:cs="TimesNewRoman"/>
          <w:color w:val="010101"/>
          <w:szCs w:val="22"/>
        </w:rPr>
        <w:t xml:space="preserve"> working group </w:t>
      </w:r>
      <w:r>
        <w:rPr>
          <w:rFonts w:ascii="TimesNewRoman" w:hAnsi="TimesNewRoman" w:cs="TimesNewRoman"/>
          <w:color w:val="010101"/>
          <w:szCs w:val="22"/>
        </w:rPr>
        <w:t xml:space="preserve">and its subcommittee </w:t>
      </w:r>
      <w:r w:rsidRPr="009461CB">
        <w:rPr>
          <w:rFonts w:ascii="TimesNewRoman" w:hAnsi="TimesNewRoman" w:cs="TimesNewRoman"/>
          <w:color w:val="010101"/>
          <w:szCs w:val="22"/>
        </w:rPr>
        <w:t xml:space="preserve">are listed in Appendix A. </w:t>
      </w:r>
    </w:p>
    <w:p w:rsidR="00F36677" w:rsidRPr="009461CB" w:rsidP="00F36677">
      <w:pPr>
        <w:autoSpaceDE w:val="0"/>
        <w:autoSpaceDN w:val="0"/>
        <w:adjustRightInd w:val="0"/>
        <w:rPr>
          <w:rFonts w:ascii="TimesNewRoman" w:hAnsi="TimesNewRoman" w:cs="TimesNewRoman"/>
          <w:color w:val="010101"/>
          <w:szCs w:val="22"/>
        </w:rPr>
      </w:pPr>
    </w:p>
    <w:p w:rsidR="00F36677" w:rsidRPr="009461CB" w:rsidP="00F36677">
      <w:pPr>
        <w:autoSpaceDE w:val="0"/>
        <w:autoSpaceDN w:val="0"/>
        <w:adjustRightInd w:val="0"/>
        <w:ind w:firstLine="720"/>
        <w:rPr>
          <w:rFonts w:ascii="TimesNewRoman" w:hAnsi="TimesNewRoman" w:cs="TimesNewRoman"/>
          <w:color w:val="010101"/>
          <w:szCs w:val="22"/>
        </w:rPr>
      </w:pPr>
      <w:r w:rsidRPr="009461CB">
        <w:rPr>
          <w:rFonts w:ascii="TimesNewRoman" w:hAnsi="TimesNewRoman" w:cs="TimesNewRoman"/>
          <w:color w:val="010101"/>
          <w:szCs w:val="22"/>
        </w:rPr>
        <w:t xml:space="preserve">The NANC is organized under, and operates in accordance with, the provisions of the Federal Advisory Committee Act (FACA).  The NANC was created to advise the Commission on numbering issues and to make recommendations that foster efficient and impartial number administration.  The NANC </w:t>
      </w:r>
      <w:r>
        <w:rPr>
          <w:rFonts w:ascii="TimesNewRoman" w:hAnsi="TimesNewRoman" w:cs="TimesNewRoman"/>
          <w:color w:val="010101"/>
          <w:szCs w:val="22"/>
        </w:rPr>
        <w:t xml:space="preserve">held its first meeting on Thursday, December 7, 2017.  </w:t>
      </w:r>
    </w:p>
    <w:p w:rsidR="00F36677" w:rsidRPr="009461CB" w:rsidP="00F36677">
      <w:pPr>
        <w:autoSpaceDE w:val="0"/>
        <w:autoSpaceDN w:val="0"/>
        <w:adjustRightInd w:val="0"/>
        <w:rPr>
          <w:rFonts w:ascii="TimesNewRoman" w:hAnsi="TimesNewRoman" w:cs="TimesNewRoman"/>
          <w:color w:val="010101"/>
          <w:szCs w:val="22"/>
        </w:rPr>
      </w:pPr>
    </w:p>
    <w:p w:rsidR="00F36677" w:rsidRPr="009461CB" w:rsidP="00F36677">
      <w:pPr>
        <w:spacing w:after="120"/>
        <w:ind w:firstLine="720"/>
        <w:rPr>
          <w:szCs w:val="22"/>
        </w:rPr>
      </w:pPr>
      <w:r w:rsidRPr="009461CB">
        <w:rPr>
          <w:szCs w:val="22"/>
        </w:rPr>
        <w:t xml:space="preserve">More information about the NANC is available at </w:t>
      </w:r>
      <w:r>
        <w:fldChar w:fldCharType="begin"/>
      </w:r>
      <w:r>
        <w:instrText xml:space="preserve"> HYPERLINK "https://www.fcc.gov/about-fcc/advisory-committees/general/north-american-numbering-council" </w:instrText>
      </w:r>
      <w:r>
        <w:fldChar w:fldCharType="separate"/>
      </w:r>
      <w:r w:rsidRPr="009461CB">
        <w:rPr>
          <w:rStyle w:val="Hyperlink"/>
          <w:szCs w:val="22"/>
        </w:rPr>
        <w:t>https://www.fcc.gov/about-fcc/advisory-committees/general/north-american-numbering-council</w:t>
      </w:r>
      <w:r>
        <w:fldChar w:fldCharType="end"/>
      </w:r>
      <w:r w:rsidRPr="009461CB">
        <w:rPr>
          <w:szCs w:val="22"/>
        </w:rPr>
        <w:t xml:space="preserve">. You may also contact Marilyn Jones, </w:t>
      </w:r>
      <w:r>
        <w:rPr>
          <w:szCs w:val="22"/>
        </w:rPr>
        <w:t>Designated Federal Officer (</w:t>
      </w:r>
      <w:r w:rsidRPr="009461CB">
        <w:rPr>
          <w:szCs w:val="22"/>
        </w:rPr>
        <w:t>DFO</w:t>
      </w:r>
      <w:r>
        <w:rPr>
          <w:szCs w:val="22"/>
        </w:rPr>
        <w:t>)</w:t>
      </w:r>
      <w:r w:rsidRPr="009461CB">
        <w:rPr>
          <w:szCs w:val="22"/>
        </w:rPr>
        <w:t xml:space="preserve"> of the NANC, at </w:t>
      </w:r>
      <w:r>
        <w:fldChar w:fldCharType="begin"/>
      </w:r>
      <w:r>
        <w:instrText xml:space="preserve"> HYPERLINK "mailto:marilyn.jones@fcc.gov" </w:instrText>
      </w:r>
      <w:r>
        <w:fldChar w:fldCharType="separate"/>
      </w:r>
      <w:r w:rsidRPr="009461CB">
        <w:rPr>
          <w:rStyle w:val="Hyperlink"/>
          <w:szCs w:val="22"/>
        </w:rPr>
        <w:t>marilyn.jones@fcc.gov</w:t>
      </w:r>
      <w:r>
        <w:fldChar w:fldCharType="end"/>
      </w:r>
      <w:r w:rsidRPr="009461CB">
        <w:rPr>
          <w:szCs w:val="22"/>
        </w:rPr>
        <w:t xml:space="preserve">, or 202-418-2357, Michelle Sclater, Alternate DFO, at </w:t>
      </w:r>
      <w:r>
        <w:fldChar w:fldCharType="begin"/>
      </w:r>
      <w:r>
        <w:instrText xml:space="preserve"> HYPERLINK "mailto:michelle.sclater@fcc.gov" </w:instrText>
      </w:r>
      <w:r>
        <w:fldChar w:fldCharType="separate"/>
      </w:r>
      <w:r w:rsidRPr="009461CB">
        <w:rPr>
          <w:rStyle w:val="Hyperlink"/>
          <w:szCs w:val="22"/>
        </w:rPr>
        <w:t>michelle.sclater@fcc.gov</w:t>
      </w:r>
      <w:r>
        <w:fldChar w:fldCharType="end"/>
      </w:r>
      <w:r w:rsidRPr="009461CB">
        <w:rPr>
          <w:szCs w:val="22"/>
        </w:rPr>
        <w:t xml:space="preserve">, or 202-418-0388; or Carmell Weathers, Special Assistant to the DFO, at carmell.weathers@fcc.gov or 202-418-2325. </w:t>
      </w:r>
    </w:p>
    <w:p w:rsidR="00F36677" w:rsidRPr="009461CB" w:rsidP="00F36677">
      <w:pPr>
        <w:jc w:val="center"/>
        <w:rPr>
          <w:b/>
          <w:szCs w:val="22"/>
        </w:rPr>
        <w:sectPr>
          <w:headerReference w:type="first" r:id="rId11"/>
          <w:type w:val="continuous"/>
          <w:pgSz w:w="12240" w:h="15840" w:code="1"/>
          <w:pgMar w:top="720" w:right="1440" w:bottom="1440" w:left="1440" w:header="720" w:footer="1440" w:gutter="0"/>
          <w:cols w:space="720"/>
          <w:titlePg/>
        </w:sectPr>
      </w:pPr>
      <w:r w:rsidRPr="009461CB">
        <w:rPr>
          <w:b/>
          <w:szCs w:val="22"/>
        </w:rPr>
        <w:t>–</w:t>
      </w:r>
      <w:r w:rsidRPr="009461CB">
        <w:rPr>
          <w:b/>
          <w:iCs/>
          <w:szCs w:val="22"/>
        </w:rPr>
        <w:t>FCC</w:t>
      </w:r>
      <w:r w:rsidRPr="009461CB">
        <w:rPr>
          <w:b/>
          <w:szCs w:val="22"/>
        </w:rPr>
        <w:t>–</w:t>
      </w:r>
    </w:p>
    <w:p w:rsidR="00F36677" w:rsidRPr="00020CAF" w:rsidP="00F36677">
      <w:pPr>
        <w:spacing w:after="120"/>
        <w:ind w:firstLine="720"/>
        <w:rPr>
          <w:szCs w:val="22"/>
        </w:rPr>
      </w:pPr>
      <w:r w:rsidRPr="00020CAF">
        <w:rPr>
          <w:szCs w:val="22"/>
        </w:rPr>
        <w:t xml:space="preserve"> </w:t>
      </w:r>
    </w:p>
    <w:p w:rsidR="00F36677" w:rsidP="00F36677">
      <w:pPr>
        <w:jc w:val="center"/>
        <w:rPr>
          <w:b/>
          <w:szCs w:val="22"/>
        </w:rPr>
        <w:sectPr w:rsidSect="00194707">
          <w:footerReference w:type="default" r:id="rId12"/>
          <w:headerReference w:type="first" r:id="rId13"/>
          <w:type w:val="continuous"/>
          <w:pgSz w:w="12240" w:h="15840" w:code="1"/>
          <w:pgMar w:top="1440" w:right="1440" w:bottom="720" w:left="1440" w:header="720" w:footer="720" w:gutter="0"/>
          <w:cols w:space="720"/>
          <w:titlePg/>
        </w:sectPr>
      </w:pPr>
    </w:p>
    <w:p w:rsidR="00F36677" w:rsidP="00F36677">
      <w:pPr>
        <w:jc w:val="center"/>
        <w:rPr>
          <w:b/>
          <w:szCs w:val="22"/>
        </w:rPr>
      </w:pPr>
      <w:r>
        <w:rPr>
          <w:b/>
          <w:szCs w:val="22"/>
        </w:rPr>
        <w:br w:type="page"/>
      </w:r>
      <w:r>
        <w:rPr>
          <w:b/>
          <w:szCs w:val="22"/>
        </w:rPr>
        <w:t>APPENDIX A</w:t>
      </w:r>
    </w:p>
    <w:p w:rsidR="00F36677" w:rsidP="00F36677">
      <w:pPr>
        <w:jc w:val="center"/>
        <w:rPr>
          <w:b/>
          <w:szCs w:val="22"/>
        </w:rPr>
      </w:pPr>
    </w:p>
    <w:p w:rsidR="00F36677" w:rsidRPr="00020CAF" w:rsidP="00F36677">
      <w:pPr>
        <w:jc w:val="center"/>
        <w:rPr>
          <w:b/>
          <w:szCs w:val="22"/>
        </w:rPr>
      </w:pPr>
      <w:r>
        <w:rPr>
          <w:b/>
          <w:szCs w:val="22"/>
        </w:rPr>
        <w:t>MEMBERS OF THE NUMBERING ADMINISTRATION OVERSIGHT WORKING GROUP</w:t>
      </w:r>
    </w:p>
    <w:p w:rsidR="00F36677" w:rsidP="00F36677">
      <w:pPr>
        <w:tabs>
          <w:tab w:val="center" w:pos="770"/>
        </w:tabs>
        <w:rPr>
          <w:b/>
          <w:szCs w:val="22"/>
        </w:rPr>
      </w:pPr>
    </w:p>
    <w:p w:rsidR="00F36677" w:rsidRPr="00A72BF0" w:rsidP="00F36677">
      <w:pPr>
        <w:tabs>
          <w:tab w:val="center" w:pos="770"/>
        </w:tabs>
        <w:rPr>
          <w:i/>
          <w:szCs w:val="22"/>
        </w:rPr>
      </w:pPr>
      <w:r w:rsidRPr="00A72BF0">
        <w:rPr>
          <w:i/>
          <w:szCs w:val="22"/>
        </w:rPr>
        <w:t>*</w:t>
      </w:r>
      <w:r>
        <w:rPr>
          <w:i/>
          <w:szCs w:val="22"/>
        </w:rPr>
        <w:t xml:space="preserve"> </w:t>
      </w:r>
      <w:r w:rsidRPr="00A72BF0">
        <w:rPr>
          <w:i/>
          <w:szCs w:val="22"/>
        </w:rPr>
        <w:t xml:space="preserve">indicates a member of the </w:t>
      </w:r>
      <w:r>
        <w:rPr>
          <w:i/>
          <w:szCs w:val="22"/>
        </w:rPr>
        <w:t>North American Numbering Council</w:t>
      </w:r>
    </w:p>
    <w:p w:rsidR="00F36677" w:rsidRPr="00020CAF" w:rsidP="00F36677">
      <w:pPr>
        <w:tabs>
          <w:tab w:val="center" w:pos="770"/>
        </w:tabs>
        <w:rPr>
          <w:szCs w:val="22"/>
        </w:rPr>
      </w:pPr>
    </w:p>
    <w:p w:rsidR="00F36677" w:rsidP="00F36677">
      <w:pPr>
        <w:pStyle w:val="ListParagraph"/>
        <w:ind w:left="0"/>
        <w:contextualSpacing/>
        <w:rPr>
          <w:b/>
          <w:sz w:val="22"/>
          <w:szCs w:val="22"/>
        </w:rPr>
      </w:pPr>
      <w:r w:rsidRPr="0096202E">
        <w:rPr>
          <w:b/>
          <w:sz w:val="22"/>
          <w:szCs w:val="22"/>
        </w:rPr>
        <w:t>Chair:</w:t>
      </w:r>
    </w:p>
    <w:p w:rsidR="00F36677" w:rsidP="00F36677">
      <w:pPr>
        <w:tabs>
          <w:tab w:val="center" w:pos="770"/>
        </w:tabs>
        <w:rPr>
          <w:i/>
          <w:szCs w:val="22"/>
        </w:rPr>
      </w:pPr>
      <w:r w:rsidRPr="00020CAF">
        <w:rPr>
          <w:i/>
          <w:szCs w:val="22"/>
        </w:rPr>
        <w:t>National Association of Regulatory Utility Commissioners</w:t>
      </w:r>
    </w:p>
    <w:p w:rsidR="00F36677" w:rsidP="00F36677">
      <w:pPr>
        <w:tabs>
          <w:tab w:val="center" w:pos="770"/>
        </w:tabs>
        <w:rPr>
          <w:szCs w:val="22"/>
        </w:rPr>
      </w:pPr>
      <w:r>
        <w:rPr>
          <w:szCs w:val="22"/>
        </w:rPr>
        <w:t>The Honorable Paul Kjellander, Commissioner, Idaho Public Utilities Commission*</w:t>
      </w:r>
    </w:p>
    <w:p w:rsidR="00F36677" w:rsidRPr="0000719D" w:rsidP="00F36677">
      <w:pPr>
        <w:tabs>
          <w:tab w:val="center" w:pos="770"/>
        </w:tabs>
        <w:rPr>
          <w:i/>
          <w:szCs w:val="22"/>
        </w:rPr>
      </w:pPr>
    </w:p>
    <w:p w:rsidR="00F36677" w:rsidP="00F36677">
      <w:pPr>
        <w:pStyle w:val="ListParagraph"/>
        <w:ind w:left="0"/>
        <w:contextualSpacing/>
        <w:rPr>
          <w:b/>
          <w:sz w:val="22"/>
          <w:szCs w:val="22"/>
        </w:rPr>
      </w:pPr>
      <w:r>
        <w:rPr>
          <w:b/>
          <w:sz w:val="22"/>
          <w:szCs w:val="22"/>
        </w:rPr>
        <w:t xml:space="preserve">Voting </w:t>
      </w:r>
      <w:r w:rsidRPr="0096202E">
        <w:rPr>
          <w:b/>
          <w:sz w:val="22"/>
          <w:szCs w:val="22"/>
        </w:rPr>
        <w:t xml:space="preserve">Members: </w:t>
      </w:r>
    </w:p>
    <w:p w:rsidR="00F36677" w:rsidRPr="00172E94" w:rsidP="00F36677">
      <w:pPr>
        <w:tabs>
          <w:tab w:val="center" w:pos="770"/>
        </w:tabs>
        <w:rPr>
          <w:i/>
          <w:szCs w:val="22"/>
        </w:rPr>
      </w:pPr>
      <w:r w:rsidRPr="00172E94">
        <w:rPr>
          <w:i/>
          <w:szCs w:val="22"/>
        </w:rPr>
        <w:t xml:space="preserve">AT&amp;T </w:t>
      </w:r>
      <w:r>
        <w:rPr>
          <w:i/>
          <w:szCs w:val="22"/>
        </w:rPr>
        <w:t>Services, Inc.</w:t>
      </w:r>
    </w:p>
    <w:p w:rsidR="00F36677" w:rsidP="00F36677">
      <w:pPr>
        <w:tabs>
          <w:tab w:val="center" w:pos="770"/>
        </w:tabs>
        <w:rPr>
          <w:szCs w:val="22"/>
        </w:rPr>
      </w:pPr>
      <w:r>
        <w:rPr>
          <w:szCs w:val="22"/>
        </w:rPr>
        <w:t>Linda Richardson, Area Manager Network Process &amp; Quality</w:t>
      </w:r>
    </w:p>
    <w:p w:rsidR="00F36677" w:rsidP="00F36677">
      <w:pPr>
        <w:pStyle w:val="ListParagraph"/>
        <w:ind w:left="0"/>
        <w:contextualSpacing/>
        <w:rPr>
          <w:szCs w:val="22"/>
        </w:rPr>
      </w:pPr>
      <w:r>
        <w:rPr>
          <w:i/>
          <w:szCs w:val="22"/>
        </w:rPr>
        <w:t>Alternate:</w:t>
      </w:r>
      <w:r>
        <w:rPr>
          <w:szCs w:val="22"/>
        </w:rPr>
        <w:t xml:space="preserve"> </w:t>
      </w:r>
      <w:r w:rsidRPr="00D73DE2">
        <w:rPr>
          <w:szCs w:val="22"/>
        </w:rPr>
        <w:t>Leila Tolentino,</w:t>
      </w:r>
      <w:r>
        <w:rPr>
          <w:i/>
          <w:szCs w:val="22"/>
        </w:rPr>
        <w:t xml:space="preserve"> </w:t>
      </w:r>
      <w:r>
        <w:rPr>
          <w:szCs w:val="22"/>
        </w:rPr>
        <w:t>Database Administration</w:t>
      </w:r>
    </w:p>
    <w:p w:rsidR="00F36677" w:rsidP="00F36677">
      <w:pPr>
        <w:pStyle w:val="ListParagraph"/>
        <w:ind w:left="0"/>
        <w:contextualSpacing/>
        <w:rPr>
          <w:szCs w:val="22"/>
        </w:rPr>
      </w:pPr>
    </w:p>
    <w:p w:rsidR="00F36677" w:rsidP="00F36677">
      <w:pPr>
        <w:tabs>
          <w:tab w:val="center" w:pos="770"/>
        </w:tabs>
        <w:rPr>
          <w:i/>
          <w:szCs w:val="22"/>
        </w:rPr>
      </w:pPr>
      <w:r w:rsidRPr="00142571">
        <w:rPr>
          <w:i/>
          <w:szCs w:val="22"/>
        </w:rPr>
        <w:t xml:space="preserve">Colorado Public Utilities Commission </w:t>
      </w:r>
    </w:p>
    <w:p w:rsidR="00F36677" w:rsidP="00F36677">
      <w:pPr>
        <w:tabs>
          <w:tab w:val="center" w:pos="770"/>
        </w:tabs>
        <w:rPr>
          <w:szCs w:val="22"/>
        </w:rPr>
      </w:pPr>
      <w:r>
        <w:rPr>
          <w:szCs w:val="22"/>
        </w:rPr>
        <w:t>Susan Travis, Rate/Financial Analyst</w:t>
      </w:r>
    </w:p>
    <w:p w:rsidR="00F36677" w:rsidP="00F36677">
      <w:pPr>
        <w:pStyle w:val="ListParagraph"/>
        <w:ind w:left="0"/>
        <w:contextualSpacing/>
        <w:rPr>
          <w:b/>
          <w:sz w:val="22"/>
          <w:szCs w:val="22"/>
        </w:rPr>
      </w:pPr>
    </w:p>
    <w:p w:rsidR="00F36677" w:rsidRPr="00014814" w:rsidP="00F36677">
      <w:pPr>
        <w:tabs>
          <w:tab w:val="center" w:pos="770"/>
        </w:tabs>
        <w:rPr>
          <w:i/>
          <w:szCs w:val="22"/>
        </w:rPr>
      </w:pPr>
      <w:r w:rsidRPr="00014814">
        <w:rPr>
          <w:i/>
          <w:szCs w:val="22"/>
        </w:rPr>
        <w:t>Frontier Communications</w:t>
      </w:r>
    </w:p>
    <w:p w:rsidR="00F36677" w:rsidP="00F36677">
      <w:pPr>
        <w:tabs>
          <w:tab w:val="center" w:pos="770"/>
        </w:tabs>
        <w:rPr>
          <w:szCs w:val="22"/>
        </w:rPr>
      </w:pPr>
      <w:r>
        <w:rPr>
          <w:szCs w:val="22"/>
        </w:rPr>
        <w:t>AJ Burton, Director of Federal Regulatory Affairs</w:t>
      </w:r>
    </w:p>
    <w:p w:rsidR="00F36677" w:rsidP="00F36677">
      <w:pPr>
        <w:pStyle w:val="ListParagraph"/>
        <w:ind w:left="0"/>
        <w:contextualSpacing/>
        <w:rPr>
          <w:b/>
          <w:sz w:val="22"/>
          <w:szCs w:val="22"/>
        </w:rPr>
      </w:pPr>
    </w:p>
    <w:p w:rsidR="00F36677" w:rsidP="00F36677">
      <w:pPr>
        <w:tabs>
          <w:tab w:val="center" w:pos="770"/>
        </w:tabs>
        <w:rPr>
          <w:i/>
          <w:szCs w:val="22"/>
        </w:rPr>
      </w:pPr>
      <w:r>
        <w:rPr>
          <w:i/>
          <w:szCs w:val="22"/>
        </w:rPr>
        <w:t>TDS Telecommunications Corporation</w:t>
      </w:r>
    </w:p>
    <w:p w:rsidR="00F36677" w:rsidRPr="00020CAF" w:rsidP="00F36677">
      <w:pPr>
        <w:tabs>
          <w:tab w:val="center" w:pos="770"/>
        </w:tabs>
        <w:rPr>
          <w:szCs w:val="22"/>
        </w:rPr>
      </w:pPr>
      <w:r>
        <w:rPr>
          <w:szCs w:val="22"/>
        </w:rPr>
        <w:t>Paul Nejedlo, Senior Administrator – Number Management*</w:t>
      </w:r>
    </w:p>
    <w:p w:rsidR="00F36677" w:rsidP="00F36677">
      <w:pPr>
        <w:tabs>
          <w:tab w:val="center" w:pos="720"/>
        </w:tabs>
        <w:ind w:left="630" w:hanging="630"/>
        <w:rPr>
          <w:i/>
          <w:szCs w:val="22"/>
        </w:rPr>
      </w:pPr>
    </w:p>
    <w:p w:rsidR="00F36677" w:rsidP="00F36677">
      <w:pPr>
        <w:tabs>
          <w:tab w:val="center" w:pos="720"/>
        </w:tabs>
        <w:ind w:left="630" w:hanging="630"/>
        <w:rPr>
          <w:szCs w:val="22"/>
        </w:rPr>
      </w:pPr>
      <w:r>
        <w:rPr>
          <w:i/>
          <w:szCs w:val="22"/>
        </w:rPr>
        <w:t>Telnyx LLC</w:t>
      </w:r>
    </w:p>
    <w:p w:rsidR="00F36677" w:rsidP="00F36677">
      <w:pPr>
        <w:tabs>
          <w:tab w:val="center" w:pos="770"/>
        </w:tabs>
        <w:rPr>
          <w:szCs w:val="22"/>
        </w:rPr>
      </w:pPr>
      <w:r>
        <w:rPr>
          <w:szCs w:val="22"/>
        </w:rPr>
        <w:t>Sarah Halko, Lead Numbering Analyst</w:t>
      </w:r>
    </w:p>
    <w:p w:rsidR="00F36677" w:rsidP="00F36677">
      <w:pPr>
        <w:tabs>
          <w:tab w:val="center" w:pos="770"/>
        </w:tabs>
        <w:rPr>
          <w:szCs w:val="22"/>
        </w:rPr>
      </w:pPr>
    </w:p>
    <w:p w:rsidR="00F36677" w:rsidP="00F36677">
      <w:pPr>
        <w:tabs>
          <w:tab w:val="center" w:pos="770"/>
        </w:tabs>
        <w:rPr>
          <w:i/>
          <w:szCs w:val="22"/>
        </w:rPr>
      </w:pPr>
      <w:r w:rsidRPr="00F67BC6">
        <w:rPr>
          <w:i/>
          <w:szCs w:val="22"/>
        </w:rPr>
        <w:t xml:space="preserve">T-Mobile USA, Inc. </w:t>
      </w:r>
    </w:p>
    <w:p w:rsidR="00F36677" w:rsidP="00F36677">
      <w:pPr>
        <w:tabs>
          <w:tab w:val="center" w:pos="770"/>
        </w:tabs>
        <w:rPr>
          <w:szCs w:val="22"/>
        </w:rPr>
      </w:pPr>
      <w:r>
        <w:rPr>
          <w:szCs w:val="22"/>
        </w:rPr>
        <w:t>Michele Thomas, Senior National Director, Counsel</w:t>
      </w:r>
    </w:p>
    <w:p w:rsidR="00F36677" w:rsidP="00F36677">
      <w:pPr>
        <w:tabs>
          <w:tab w:val="center" w:pos="770"/>
        </w:tabs>
        <w:rPr>
          <w:szCs w:val="22"/>
        </w:rPr>
      </w:pPr>
      <w:r>
        <w:rPr>
          <w:i/>
          <w:szCs w:val="22"/>
        </w:rPr>
        <w:t xml:space="preserve">Alternate: </w:t>
      </w:r>
      <w:r>
        <w:rPr>
          <w:szCs w:val="22"/>
        </w:rPr>
        <w:t>Jennifer Pyn, Lead, National Numbering Services</w:t>
      </w:r>
    </w:p>
    <w:p w:rsidR="00F36677" w:rsidP="00F36677">
      <w:pPr>
        <w:tabs>
          <w:tab w:val="center" w:pos="770"/>
        </w:tabs>
        <w:rPr>
          <w:szCs w:val="22"/>
        </w:rPr>
      </w:pPr>
    </w:p>
    <w:p w:rsidR="00F36677" w:rsidP="00F36677">
      <w:pPr>
        <w:tabs>
          <w:tab w:val="center" w:pos="770"/>
        </w:tabs>
        <w:rPr>
          <w:i/>
          <w:szCs w:val="22"/>
        </w:rPr>
      </w:pPr>
      <w:r>
        <w:rPr>
          <w:i/>
          <w:szCs w:val="22"/>
        </w:rPr>
        <w:t>USConnect Holdings, Inc.</w:t>
      </w:r>
    </w:p>
    <w:p w:rsidR="00F36677" w:rsidP="00F36677">
      <w:pPr>
        <w:tabs>
          <w:tab w:val="center" w:pos="770"/>
        </w:tabs>
        <w:rPr>
          <w:szCs w:val="22"/>
        </w:rPr>
      </w:pPr>
      <w:r>
        <w:rPr>
          <w:szCs w:val="22"/>
        </w:rPr>
        <w:t>Bridget Alexander White, Manager – Business Development, John Staurulakis, Inc.*</w:t>
      </w:r>
    </w:p>
    <w:p w:rsidR="00F36677" w:rsidRPr="00020CAF" w:rsidP="00F36677">
      <w:pPr>
        <w:tabs>
          <w:tab w:val="center" w:pos="770"/>
        </w:tabs>
        <w:rPr>
          <w:szCs w:val="22"/>
        </w:rPr>
      </w:pPr>
    </w:p>
    <w:p w:rsidR="00F36677" w:rsidP="00F36677">
      <w:pPr>
        <w:tabs>
          <w:tab w:val="center" w:pos="770"/>
        </w:tabs>
        <w:rPr>
          <w:i/>
          <w:szCs w:val="22"/>
        </w:rPr>
      </w:pPr>
      <w:r>
        <w:rPr>
          <w:i/>
          <w:szCs w:val="22"/>
        </w:rPr>
        <w:t>Verizon Communications</w:t>
      </w:r>
    </w:p>
    <w:p w:rsidR="00F36677" w:rsidRPr="00020CAF" w:rsidP="00F36677">
      <w:pPr>
        <w:tabs>
          <w:tab w:val="center" w:pos="770"/>
        </w:tabs>
        <w:rPr>
          <w:szCs w:val="22"/>
        </w:rPr>
      </w:pPr>
      <w:r>
        <w:rPr>
          <w:szCs w:val="22"/>
        </w:rPr>
        <w:t>Dana Crandall, Distinguished Engineer – Network Engineering &amp; Operations*</w:t>
      </w:r>
    </w:p>
    <w:p w:rsidR="00F36677" w:rsidRPr="00BF068F" w:rsidP="00F36677">
      <w:pPr>
        <w:tabs>
          <w:tab w:val="center" w:pos="770"/>
        </w:tabs>
        <w:ind w:left="720" w:hanging="720"/>
        <w:rPr>
          <w:i/>
          <w:szCs w:val="22"/>
        </w:rPr>
      </w:pPr>
      <w:r>
        <w:rPr>
          <w:i/>
          <w:szCs w:val="22"/>
        </w:rPr>
        <w:t xml:space="preserve">Alternate:  </w:t>
      </w:r>
      <w:r w:rsidRPr="006A74C1">
        <w:rPr>
          <w:szCs w:val="22"/>
        </w:rPr>
        <w:t xml:space="preserve">Dyan Adams, </w:t>
      </w:r>
      <w:r>
        <w:rPr>
          <w:szCs w:val="22"/>
        </w:rPr>
        <w:t>Engineer IV Specialist</w:t>
      </w:r>
    </w:p>
    <w:p w:rsidR="00F36677" w:rsidP="00F36677">
      <w:pPr>
        <w:tabs>
          <w:tab w:val="center" w:pos="770"/>
        </w:tabs>
        <w:rPr>
          <w:i/>
          <w:szCs w:val="22"/>
        </w:rPr>
      </w:pPr>
    </w:p>
    <w:p w:rsidR="00F36677" w:rsidRPr="00020CAF" w:rsidP="00F36677">
      <w:pPr>
        <w:tabs>
          <w:tab w:val="center" w:pos="770"/>
        </w:tabs>
        <w:rPr>
          <w:szCs w:val="22"/>
        </w:rPr>
      </w:pPr>
      <w:r>
        <w:rPr>
          <w:i/>
          <w:szCs w:val="22"/>
        </w:rPr>
        <w:t>West Telecom Services, LLC</w:t>
      </w:r>
    </w:p>
    <w:p w:rsidR="00F36677" w:rsidP="00F36677">
      <w:pPr>
        <w:tabs>
          <w:tab w:val="center" w:pos="770"/>
        </w:tabs>
        <w:rPr>
          <w:szCs w:val="22"/>
        </w:rPr>
      </w:pPr>
      <w:r>
        <w:rPr>
          <w:szCs w:val="22"/>
        </w:rPr>
        <w:t>Robert McCausland, VP, Regulatory and Government Affairs*</w:t>
      </w:r>
    </w:p>
    <w:p w:rsidR="00F36677" w:rsidP="00F36677">
      <w:pPr>
        <w:tabs>
          <w:tab w:val="center" w:pos="770"/>
        </w:tabs>
        <w:rPr>
          <w:i/>
          <w:szCs w:val="22"/>
        </w:rPr>
      </w:pPr>
    </w:p>
    <w:p w:rsidR="00F36677" w:rsidP="00F36677">
      <w:pPr>
        <w:pStyle w:val="ListParagraph"/>
        <w:ind w:left="0"/>
        <w:contextualSpacing/>
        <w:rPr>
          <w:b/>
          <w:sz w:val="22"/>
          <w:szCs w:val="22"/>
        </w:rPr>
      </w:pPr>
      <w:r>
        <w:rPr>
          <w:b/>
          <w:sz w:val="22"/>
          <w:szCs w:val="22"/>
        </w:rPr>
        <w:t xml:space="preserve">Special </w:t>
      </w:r>
      <w:r w:rsidRPr="0096202E">
        <w:rPr>
          <w:b/>
          <w:sz w:val="22"/>
          <w:szCs w:val="22"/>
        </w:rPr>
        <w:t>Members</w:t>
      </w:r>
      <w:r>
        <w:rPr>
          <w:b/>
          <w:sz w:val="22"/>
          <w:szCs w:val="22"/>
        </w:rPr>
        <w:t xml:space="preserve"> (Non-Voting)</w:t>
      </w:r>
      <w:r w:rsidRPr="0096202E">
        <w:rPr>
          <w:b/>
          <w:sz w:val="22"/>
          <w:szCs w:val="22"/>
        </w:rPr>
        <w:t>:</w:t>
      </w:r>
    </w:p>
    <w:p w:rsidR="00F36677" w:rsidP="00F36677">
      <w:pPr>
        <w:pStyle w:val="ListParagraph"/>
        <w:ind w:left="0"/>
        <w:contextualSpacing/>
        <w:rPr>
          <w:i/>
          <w:szCs w:val="22"/>
        </w:rPr>
      </w:pPr>
      <w:r w:rsidRPr="001A2ABB">
        <w:rPr>
          <w:i/>
          <w:szCs w:val="22"/>
        </w:rPr>
        <w:t>Neustar, Inc</w:t>
      </w:r>
    </w:p>
    <w:p w:rsidR="00F36677" w:rsidP="00F36677">
      <w:pPr>
        <w:tabs>
          <w:tab w:val="center" w:pos="770"/>
        </w:tabs>
        <w:rPr>
          <w:szCs w:val="22"/>
        </w:rPr>
      </w:pPr>
      <w:r>
        <w:rPr>
          <w:szCs w:val="22"/>
        </w:rPr>
        <w:t>Tom McGarry, Neustar Fellow*</w:t>
      </w:r>
    </w:p>
    <w:p w:rsidR="00F36677" w:rsidP="00F36677">
      <w:pPr>
        <w:tabs>
          <w:tab w:val="center" w:pos="770"/>
        </w:tabs>
        <w:rPr>
          <w:szCs w:val="22"/>
        </w:rPr>
      </w:pPr>
    </w:p>
    <w:p w:rsidR="00F36677" w:rsidP="00F36677">
      <w:pPr>
        <w:pStyle w:val="ListParagraph"/>
        <w:ind w:left="0"/>
        <w:contextualSpacing/>
        <w:rPr>
          <w:sz w:val="22"/>
          <w:szCs w:val="22"/>
        </w:rPr>
      </w:pPr>
      <w:r w:rsidRPr="00257848">
        <w:rPr>
          <w:i/>
          <w:sz w:val="22"/>
          <w:szCs w:val="22"/>
        </w:rPr>
        <w:t>Somos, Inc.</w:t>
      </w:r>
    </w:p>
    <w:p w:rsidR="00F36677" w:rsidP="00F36677">
      <w:pPr>
        <w:tabs>
          <w:tab w:val="center" w:pos="770"/>
        </w:tabs>
        <w:rPr>
          <w:b/>
          <w:szCs w:val="22"/>
          <w:u w:val="single"/>
        </w:rPr>
      </w:pPr>
      <w:r>
        <w:rPr>
          <w:szCs w:val="22"/>
        </w:rPr>
        <w:t>Catherine Palcic, Industry Relations and Public Policy Strategy</w:t>
      </w:r>
    </w:p>
    <w:p w:rsidR="00F36677" w:rsidP="00F36677">
      <w:pPr>
        <w:tabs>
          <w:tab w:val="center" w:pos="770"/>
        </w:tabs>
        <w:rPr>
          <w:szCs w:val="22"/>
        </w:rPr>
      </w:pPr>
    </w:p>
    <w:p w:rsidR="00F36677" w:rsidP="00F36677">
      <w:pPr>
        <w:pStyle w:val="ListParagraph"/>
        <w:ind w:left="0"/>
        <w:contextualSpacing/>
        <w:rPr>
          <w:i/>
          <w:sz w:val="22"/>
          <w:szCs w:val="22"/>
        </w:rPr>
      </w:pPr>
      <w:r w:rsidRPr="00257848">
        <w:rPr>
          <w:i/>
          <w:sz w:val="22"/>
          <w:szCs w:val="22"/>
        </w:rPr>
        <w:t>Telcordia Technologies, Inc. dba iconectiv</w:t>
      </w:r>
    </w:p>
    <w:p w:rsidR="00F36677" w:rsidP="00F36677">
      <w:pPr>
        <w:pStyle w:val="ListParagraph"/>
        <w:ind w:left="0"/>
        <w:contextualSpacing/>
        <w:rPr>
          <w:sz w:val="22"/>
          <w:szCs w:val="22"/>
        </w:rPr>
      </w:pPr>
      <w:r>
        <w:rPr>
          <w:sz w:val="22"/>
          <w:szCs w:val="22"/>
        </w:rPr>
        <w:t>Cathy McMahon, Senior Director, Account Management and Industry Relations</w:t>
      </w:r>
    </w:p>
    <w:p w:rsidR="00F36677" w:rsidP="00F36677">
      <w:pPr>
        <w:pStyle w:val="ListParagraph"/>
        <w:ind w:left="0"/>
        <w:contextualSpacing/>
        <w:rPr>
          <w:i/>
          <w:sz w:val="22"/>
          <w:szCs w:val="22"/>
        </w:rPr>
      </w:pPr>
      <w:r>
        <w:rPr>
          <w:i/>
          <w:sz w:val="22"/>
          <w:szCs w:val="22"/>
        </w:rPr>
        <w:t>Alternate:</w:t>
      </w:r>
      <w:r>
        <w:rPr>
          <w:sz w:val="22"/>
          <w:szCs w:val="22"/>
        </w:rPr>
        <w:t xml:space="preserve"> Joel Zamlong, Vice President of Account Management and Industry Relations</w:t>
      </w:r>
    </w:p>
    <w:p w:rsidR="00F36677" w:rsidP="00F36677">
      <w:pPr>
        <w:pStyle w:val="ListParagraph"/>
        <w:ind w:left="0"/>
        <w:contextualSpacing/>
        <w:rPr>
          <w:i/>
          <w:sz w:val="22"/>
          <w:szCs w:val="22"/>
        </w:rPr>
      </w:pPr>
    </w:p>
    <w:p w:rsidR="00F36677" w:rsidRPr="0027336B" w:rsidP="00F36677">
      <w:pPr>
        <w:tabs>
          <w:tab w:val="center" w:pos="770"/>
        </w:tabs>
        <w:rPr>
          <w:b/>
          <w:szCs w:val="22"/>
          <w:u w:val="single"/>
        </w:rPr>
      </w:pPr>
      <w:r>
        <w:rPr>
          <w:b/>
          <w:szCs w:val="22"/>
          <w:u w:val="single"/>
        </w:rPr>
        <w:t>Members of the FCC Contract Oversight Subcommittee</w:t>
      </w:r>
    </w:p>
    <w:p w:rsidR="00F36677" w:rsidP="00F36677">
      <w:pPr>
        <w:tabs>
          <w:tab w:val="center" w:pos="770"/>
        </w:tabs>
        <w:rPr>
          <w:szCs w:val="22"/>
        </w:rPr>
      </w:pPr>
    </w:p>
    <w:p w:rsidR="00F36677" w:rsidP="00F36677">
      <w:pPr>
        <w:pStyle w:val="ListParagraph"/>
        <w:ind w:left="0"/>
        <w:contextualSpacing/>
        <w:rPr>
          <w:b/>
          <w:sz w:val="22"/>
          <w:szCs w:val="22"/>
        </w:rPr>
      </w:pPr>
      <w:r>
        <w:rPr>
          <w:b/>
          <w:sz w:val="22"/>
          <w:szCs w:val="22"/>
        </w:rPr>
        <w:t>Co-</w:t>
      </w:r>
      <w:r w:rsidRPr="0096202E">
        <w:rPr>
          <w:b/>
          <w:sz w:val="22"/>
          <w:szCs w:val="22"/>
        </w:rPr>
        <w:t>Chair:</w:t>
      </w:r>
    </w:p>
    <w:p w:rsidR="00F36677" w:rsidRPr="002F5F14" w:rsidP="00F36677">
      <w:pPr>
        <w:tabs>
          <w:tab w:val="center" w:pos="770"/>
        </w:tabs>
        <w:rPr>
          <w:i/>
          <w:szCs w:val="22"/>
        </w:rPr>
      </w:pPr>
      <w:r w:rsidRPr="002F5F14">
        <w:rPr>
          <w:i/>
          <w:szCs w:val="22"/>
        </w:rPr>
        <w:t xml:space="preserve">CenturyLink </w:t>
      </w:r>
    </w:p>
    <w:p w:rsidR="00F36677" w:rsidP="00F36677">
      <w:pPr>
        <w:tabs>
          <w:tab w:val="center" w:pos="770"/>
        </w:tabs>
        <w:rPr>
          <w:szCs w:val="22"/>
        </w:rPr>
      </w:pPr>
      <w:r>
        <w:rPr>
          <w:szCs w:val="22"/>
        </w:rPr>
        <w:t xml:space="preserve">Philip Linse, </w:t>
      </w:r>
      <w:r>
        <w:rPr>
          <w:snapToGrid w:val="0"/>
        </w:rPr>
        <w:t>Director for Public Policy</w:t>
      </w:r>
      <w:r>
        <w:rPr>
          <w:szCs w:val="22"/>
        </w:rPr>
        <w:t xml:space="preserve"> </w:t>
      </w:r>
    </w:p>
    <w:p w:rsidR="00F36677" w:rsidRPr="0096202E" w:rsidP="00F36677">
      <w:pPr>
        <w:pStyle w:val="ListParagraph"/>
        <w:ind w:left="0"/>
        <w:contextualSpacing/>
        <w:rPr>
          <w:sz w:val="22"/>
          <w:szCs w:val="22"/>
        </w:rPr>
      </w:pPr>
    </w:p>
    <w:p w:rsidR="00F36677" w:rsidP="00F36677">
      <w:pPr>
        <w:pStyle w:val="ListParagraph"/>
        <w:ind w:left="0"/>
        <w:contextualSpacing/>
        <w:rPr>
          <w:b/>
          <w:sz w:val="22"/>
          <w:szCs w:val="22"/>
        </w:rPr>
      </w:pPr>
      <w:r>
        <w:rPr>
          <w:b/>
          <w:sz w:val="22"/>
          <w:szCs w:val="22"/>
        </w:rPr>
        <w:t>Co</w:t>
      </w:r>
      <w:r w:rsidRPr="0096202E">
        <w:rPr>
          <w:b/>
          <w:sz w:val="22"/>
          <w:szCs w:val="22"/>
        </w:rPr>
        <w:t>-Chair:</w:t>
      </w:r>
    </w:p>
    <w:p w:rsidR="00F36677" w:rsidRPr="00485F03" w:rsidP="00F36677">
      <w:pPr>
        <w:tabs>
          <w:tab w:val="center" w:pos="770"/>
        </w:tabs>
        <w:rPr>
          <w:i/>
          <w:szCs w:val="22"/>
        </w:rPr>
      </w:pPr>
      <w:r w:rsidRPr="00485F03">
        <w:rPr>
          <w:i/>
          <w:szCs w:val="22"/>
        </w:rPr>
        <w:t xml:space="preserve">Charter Communications, Inc. </w:t>
      </w:r>
    </w:p>
    <w:p w:rsidR="00F36677" w:rsidP="00F36677">
      <w:pPr>
        <w:tabs>
          <w:tab w:val="center" w:pos="770"/>
        </w:tabs>
        <w:rPr>
          <w:szCs w:val="22"/>
        </w:rPr>
      </w:pPr>
      <w:r>
        <w:rPr>
          <w:szCs w:val="22"/>
        </w:rPr>
        <w:t>Betty J. Sanders, Senior Director – Telephone Regulatory*</w:t>
      </w:r>
    </w:p>
    <w:p w:rsidR="00F36677" w:rsidRPr="00485F03" w:rsidP="00F36677">
      <w:pPr>
        <w:tabs>
          <w:tab w:val="center" w:pos="770"/>
        </w:tabs>
        <w:rPr>
          <w:i/>
          <w:szCs w:val="22"/>
        </w:rPr>
      </w:pPr>
      <w:r w:rsidRPr="00485F03">
        <w:rPr>
          <w:i/>
          <w:szCs w:val="22"/>
        </w:rPr>
        <w:t xml:space="preserve"> </w:t>
      </w:r>
    </w:p>
    <w:p w:rsidR="00F36677" w:rsidP="00F36677">
      <w:pPr>
        <w:pStyle w:val="ListParagraph"/>
        <w:ind w:left="0"/>
        <w:contextualSpacing/>
        <w:rPr>
          <w:b/>
          <w:sz w:val="22"/>
          <w:szCs w:val="22"/>
        </w:rPr>
      </w:pPr>
      <w:r>
        <w:rPr>
          <w:b/>
          <w:sz w:val="22"/>
          <w:szCs w:val="22"/>
        </w:rPr>
        <w:t xml:space="preserve">Voting </w:t>
      </w:r>
      <w:r w:rsidRPr="0096202E">
        <w:rPr>
          <w:b/>
          <w:sz w:val="22"/>
          <w:szCs w:val="22"/>
        </w:rPr>
        <w:t xml:space="preserve">Members: </w:t>
      </w:r>
    </w:p>
    <w:p w:rsidR="00F36677" w:rsidP="00F36677">
      <w:pPr>
        <w:tabs>
          <w:tab w:val="center" w:pos="770"/>
        </w:tabs>
        <w:rPr>
          <w:szCs w:val="22"/>
        </w:rPr>
      </w:pPr>
      <w:r w:rsidRPr="00172E94">
        <w:rPr>
          <w:i/>
          <w:szCs w:val="22"/>
        </w:rPr>
        <w:t xml:space="preserve">AT&amp;T </w:t>
      </w:r>
      <w:r>
        <w:rPr>
          <w:i/>
          <w:szCs w:val="22"/>
        </w:rPr>
        <w:t>Services, Inc.</w:t>
      </w:r>
    </w:p>
    <w:p w:rsidR="00F36677" w:rsidP="00F36677">
      <w:pPr>
        <w:tabs>
          <w:tab w:val="center" w:pos="770"/>
        </w:tabs>
        <w:rPr>
          <w:szCs w:val="22"/>
        </w:rPr>
      </w:pPr>
      <w:r>
        <w:rPr>
          <w:szCs w:val="22"/>
        </w:rPr>
        <w:t>Linda Richardson, Area Manager Network Process &amp; Quality</w:t>
      </w:r>
    </w:p>
    <w:p w:rsidR="00F36677" w:rsidP="00F36677">
      <w:pPr>
        <w:tabs>
          <w:tab w:val="center" w:pos="770"/>
        </w:tabs>
        <w:ind w:left="720" w:hanging="720"/>
        <w:rPr>
          <w:szCs w:val="22"/>
        </w:rPr>
      </w:pPr>
      <w:r>
        <w:rPr>
          <w:i/>
          <w:szCs w:val="22"/>
        </w:rPr>
        <w:t>Alternate:</w:t>
      </w:r>
      <w:r>
        <w:rPr>
          <w:szCs w:val="22"/>
        </w:rPr>
        <w:t xml:space="preserve"> George Guerra, Senior Network Support</w:t>
      </w:r>
    </w:p>
    <w:p w:rsidR="00F36677" w:rsidP="00F36677">
      <w:pPr>
        <w:tabs>
          <w:tab w:val="center" w:pos="770"/>
        </w:tabs>
        <w:rPr>
          <w:szCs w:val="22"/>
        </w:rPr>
      </w:pPr>
    </w:p>
    <w:p w:rsidR="00F36677" w:rsidP="00F36677">
      <w:pPr>
        <w:tabs>
          <w:tab w:val="center" w:pos="770"/>
        </w:tabs>
        <w:rPr>
          <w:i/>
          <w:szCs w:val="22"/>
        </w:rPr>
      </w:pPr>
      <w:r>
        <w:rPr>
          <w:i/>
          <w:szCs w:val="22"/>
        </w:rPr>
        <w:t xml:space="preserve">Bandwidth.com, Inc. </w:t>
      </w:r>
    </w:p>
    <w:p w:rsidR="00F36677" w:rsidP="00F36677">
      <w:pPr>
        <w:tabs>
          <w:tab w:val="center" w:pos="770"/>
        </w:tabs>
        <w:rPr>
          <w:szCs w:val="22"/>
        </w:rPr>
      </w:pPr>
      <w:r>
        <w:rPr>
          <w:szCs w:val="22"/>
        </w:rPr>
        <w:t>Greg Rogers, Deputy General Counsel*</w:t>
      </w:r>
    </w:p>
    <w:p w:rsidR="00F36677" w:rsidRPr="00D018E7" w:rsidP="00F36677">
      <w:pPr>
        <w:tabs>
          <w:tab w:val="center" w:pos="770"/>
        </w:tabs>
        <w:rPr>
          <w:szCs w:val="22"/>
        </w:rPr>
      </w:pPr>
      <w:r>
        <w:rPr>
          <w:i/>
          <w:szCs w:val="22"/>
        </w:rPr>
        <w:t xml:space="preserve">Alternate:  </w:t>
      </w:r>
      <w:r>
        <w:rPr>
          <w:szCs w:val="22"/>
        </w:rPr>
        <w:t>Lisa Jill Freeman, Vice President &amp; Regulatory Compliance Officer*</w:t>
      </w:r>
    </w:p>
    <w:p w:rsidR="00F36677" w:rsidP="00F36677">
      <w:pPr>
        <w:pStyle w:val="ListParagraph"/>
        <w:ind w:left="0"/>
        <w:contextualSpacing/>
        <w:rPr>
          <w:b/>
          <w:sz w:val="22"/>
          <w:szCs w:val="22"/>
        </w:rPr>
      </w:pPr>
    </w:p>
    <w:p w:rsidR="00F36677" w:rsidRPr="00C768C2" w:rsidP="00F36677">
      <w:pPr>
        <w:tabs>
          <w:tab w:val="center" w:pos="770"/>
        </w:tabs>
        <w:rPr>
          <w:i/>
          <w:szCs w:val="22"/>
        </w:rPr>
      </w:pPr>
      <w:r w:rsidRPr="00C768C2">
        <w:rPr>
          <w:i/>
          <w:szCs w:val="22"/>
        </w:rPr>
        <w:t>Cox Communications</w:t>
      </w:r>
    </w:p>
    <w:p w:rsidR="00F36677" w:rsidP="00F36677">
      <w:pPr>
        <w:tabs>
          <w:tab w:val="center" w:pos="770"/>
        </w:tabs>
        <w:rPr>
          <w:szCs w:val="22"/>
        </w:rPr>
      </w:pPr>
      <w:r>
        <w:rPr>
          <w:szCs w:val="22"/>
        </w:rPr>
        <w:t>Suzanne Howard, Director, Regulatory Affairs Policy</w:t>
      </w:r>
    </w:p>
    <w:p w:rsidR="00F36677" w:rsidP="00F36677">
      <w:pPr>
        <w:pStyle w:val="ListParagraph"/>
        <w:ind w:left="0"/>
        <w:contextualSpacing/>
        <w:rPr>
          <w:b/>
          <w:sz w:val="22"/>
          <w:szCs w:val="22"/>
        </w:rPr>
      </w:pPr>
    </w:p>
    <w:p w:rsidR="00F36677" w:rsidRPr="002F5F14" w:rsidP="00F36677">
      <w:pPr>
        <w:tabs>
          <w:tab w:val="center" w:pos="770"/>
        </w:tabs>
        <w:rPr>
          <w:i/>
          <w:szCs w:val="22"/>
        </w:rPr>
      </w:pPr>
      <w:r w:rsidRPr="002F5F14">
        <w:rPr>
          <w:i/>
          <w:szCs w:val="22"/>
        </w:rPr>
        <w:t>Maine Public Utilit</w:t>
      </w:r>
      <w:r>
        <w:rPr>
          <w:i/>
          <w:szCs w:val="22"/>
        </w:rPr>
        <w:t>ies</w:t>
      </w:r>
      <w:r w:rsidRPr="002F5F14">
        <w:rPr>
          <w:i/>
          <w:szCs w:val="22"/>
        </w:rPr>
        <w:t xml:space="preserve"> Commission </w:t>
      </w:r>
    </w:p>
    <w:p w:rsidR="00F36677" w:rsidP="00F36677">
      <w:pPr>
        <w:tabs>
          <w:tab w:val="center" w:pos="770"/>
        </w:tabs>
        <w:rPr>
          <w:szCs w:val="22"/>
        </w:rPr>
      </w:pPr>
      <w:r>
        <w:rPr>
          <w:szCs w:val="22"/>
        </w:rPr>
        <w:t>Richard Kania, Senior Utility Analyst</w:t>
      </w:r>
    </w:p>
    <w:p w:rsidR="00F36677" w:rsidP="00F36677">
      <w:pPr>
        <w:tabs>
          <w:tab w:val="center" w:pos="770"/>
        </w:tabs>
        <w:rPr>
          <w:szCs w:val="22"/>
        </w:rPr>
      </w:pPr>
    </w:p>
    <w:p w:rsidR="00F36677" w:rsidP="00F36677">
      <w:pPr>
        <w:tabs>
          <w:tab w:val="center" w:pos="770"/>
        </w:tabs>
        <w:rPr>
          <w:i/>
          <w:szCs w:val="22"/>
        </w:rPr>
      </w:pPr>
      <w:r>
        <w:rPr>
          <w:i/>
          <w:szCs w:val="22"/>
        </w:rPr>
        <w:t>National Association of State Utility Consumer Advocates</w:t>
      </w:r>
    </w:p>
    <w:p w:rsidR="00F36677" w:rsidP="00F36677">
      <w:pPr>
        <w:tabs>
          <w:tab w:val="center" w:pos="770"/>
        </w:tabs>
        <w:rPr>
          <w:szCs w:val="22"/>
        </w:rPr>
      </w:pPr>
      <w:r>
        <w:rPr>
          <w:szCs w:val="22"/>
        </w:rPr>
        <w:t>Barry J. Hobbins, Public Advocate*</w:t>
      </w:r>
    </w:p>
    <w:p w:rsidR="00F36677" w:rsidRPr="00020CAF" w:rsidP="00F36677">
      <w:pPr>
        <w:tabs>
          <w:tab w:val="center" w:pos="770"/>
        </w:tabs>
        <w:rPr>
          <w:szCs w:val="22"/>
        </w:rPr>
      </w:pPr>
      <w:r>
        <w:rPr>
          <w:szCs w:val="22"/>
        </w:rPr>
        <w:t xml:space="preserve">State of Maine Office of the Public Advocate </w:t>
      </w:r>
    </w:p>
    <w:p w:rsidR="00F36677" w:rsidP="00F36677">
      <w:pPr>
        <w:tabs>
          <w:tab w:val="center" w:pos="770"/>
        </w:tabs>
        <w:rPr>
          <w:szCs w:val="22"/>
        </w:rPr>
      </w:pPr>
    </w:p>
    <w:p w:rsidR="00F36677" w:rsidP="00F36677">
      <w:pPr>
        <w:tabs>
          <w:tab w:val="center" w:pos="770"/>
        </w:tabs>
        <w:rPr>
          <w:i/>
          <w:szCs w:val="22"/>
        </w:rPr>
      </w:pPr>
      <w:r w:rsidRPr="00014814">
        <w:rPr>
          <w:i/>
          <w:szCs w:val="22"/>
        </w:rPr>
        <w:t>Sprint Corporation</w:t>
      </w:r>
    </w:p>
    <w:p w:rsidR="00F36677" w:rsidP="00F36677">
      <w:pPr>
        <w:tabs>
          <w:tab w:val="center" w:pos="770"/>
        </w:tabs>
        <w:rPr>
          <w:szCs w:val="22"/>
        </w:rPr>
      </w:pPr>
      <w:r>
        <w:rPr>
          <w:szCs w:val="22"/>
        </w:rPr>
        <w:t>Karen Riepenkroger, Network Program/Project Manager</w:t>
      </w:r>
    </w:p>
    <w:p w:rsidR="00F36677" w:rsidP="00F36677">
      <w:pPr>
        <w:tabs>
          <w:tab w:val="center" w:pos="0"/>
        </w:tabs>
        <w:rPr>
          <w:szCs w:val="22"/>
        </w:rPr>
      </w:pPr>
      <w:r>
        <w:rPr>
          <w:i/>
          <w:szCs w:val="22"/>
        </w:rPr>
        <w:t>Alternate:</w:t>
      </w:r>
      <w:r>
        <w:rPr>
          <w:szCs w:val="22"/>
        </w:rPr>
        <w:t xml:space="preserve"> Shaunna Forshee, Network Project/Program Manager</w:t>
      </w:r>
    </w:p>
    <w:p w:rsidR="00F36677" w:rsidRPr="0073433C" w:rsidP="00F36677">
      <w:pPr>
        <w:tabs>
          <w:tab w:val="center" w:pos="770"/>
        </w:tabs>
        <w:rPr>
          <w:i/>
          <w:szCs w:val="22"/>
        </w:rPr>
      </w:pPr>
    </w:p>
    <w:p w:rsidR="00F36677" w:rsidP="00F36677">
      <w:pPr>
        <w:tabs>
          <w:tab w:val="center" w:pos="770"/>
        </w:tabs>
        <w:rPr>
          <w:szCs w:val="22"/>
        </w:rPr>
      </w:pPr>
      <w:r>
        <w:rPr>
          <w:i/>
          <w:szCs w:val="22"/>
        </w:rPr>
        <w:t>Verizon Communications</w:t>
      </w:r>
    </w:p>
    <w:p w:rsidR="00F36677" w:rsidP="00F36677">
      <w:pPr>
        <w:tabs>
          <w:tab w:val="center" w:pos="0"/>
        </w:tabs>
        <w:rPr>
          <w:i/>
          <w:szCs w:val="22"/>
        </w:rPr>
      </w:pPr>
      <w:r>
        <w:rPr>
          <w:szCs w:val="22"/>
        </w:rPr>
        <w:t>Laura Dalton, Principal Engineer</w:t>
      </w:r>
    </w:p>
    <w:p w:rsidR="00F36677" w:rsidRPr="00020CAF" w:rsidP="00F36677">
      <w:pPr>
        <w:rPr>
          <w:szCs w:val="22"/>
        </w:rPr>
      </w:pPr>
      <w:r>
        <w:rPr>
          <w:i/>
          <w:szCs w:val="22"/>
        </w:rPr>
        <w:t>Alternate:</w:t>
      </w:r>
      <w:r>
        <w:rPr>
          <w:szCs w:val="22"/>
        </w:rPr>
        <w:t xml:space="preserve"> Dana Crandall, Distinguished Engineer – Network Engineering &amp; Operations*</w:t>
      </w:r>
    </w:p>
    <w:p w:rsidR="00F36677" w:rsidP="00F36677">
      <w:pPr>
        <w:tabs>
          <w:tab w:val="center" w:pos="770"/>
        </w:tabs>
        <w:rPr>
          <w:i/>
          <w:szCs w:val="22"/>
        </w:rPr>
      </w:pPr>
    </w:p>
    <w:p w:rsidR="00F36677" w:rsidP="00F36677">
      <w:pPr>
        <w:pStyle w:val="ListParagraph"/>
        <w:ind w:left="0"/>
        <w:contextualSpacing/>
        <w:rPr>
          <w:b/>
          <w:sz w:val="22"/>
          <w:szCs w:val="22"/>
        </w:rPr>
      </w:pPr>
      <w:r w:rsidRPr="0073433C">
        <w:rPr>
          <w:i/>
          <w:szCs w:val="22"/>
        </w:rPr>
        <w:t>Washington Utilities and Transportation Commission</w:t>
      </w:r>
    </w:p>
    <w:p w:rsidR="00F36677" w:rsidP="00F36677">
      <w:pPr>
        <w:tabs>
          <w:tab w:val="center" w:pos="770"/>
        </w:tabs>
        <w:rPr>
          <w:szCs w:val="22"/>
        </w:rPr>
      </w:pPr>
      <w:r>
        <w:rPr>
          <w:szCs w:val="22"/>
        </w:rPr>
        <w:t>Rebecca Beaton, Infrastructure Manager</w:t>
      </w:r>
    </w:p>
    <w:p w:rsidR="00F36677" w:rsidP="00F36677">
      <w:pPr>
        <w:tabs>
          <w:tab w:val="center" w:pos="770"/>
        </w:tabs>
        <w:ind w:left="720"/>
        <w:rPr>
          <w:i/>
          <w:szCs w:val="22"/>
        </w:rPr>
      </w:pPr>
    </w:p>
    <w:p w:rsidR="00F36677" w:rsidP="00F36677">
      <w:pPr>
        <w:pStyle w:val="ListParagraph"/>
        <w:ind w:left="0"/>
        <w:contextualSpacing/>
        <w:rPr>
          <w:b/>
          <w:sz w:val="22"/>
          <w:szCs w:val="22"/>
        </w:rPr>
      </w:pPr>
      <w:r>
        <w:rPr>
          <w:b/>
          <w:sz w:val="22"/>
          <w:szCs w:val="22"/>
        </w:rPr>
        <w:t xml:space="preserve">Special </w:t>
      </w:r>
      <w:r w:rsidRPr="0096202E">
        <w:rPr>
          <w:b/>
          <w:sz w:val="22"/>
          <w:szCs w:val="22"/>
        </w:rPr>
        <w:t>Members</w:t>
      </w:r>
      <w:r>
        <w:rPr>
          <w:b/>
          <w:sz w:val="22"/>
          <w:szCs w:val="22"/>
        </w:rPr>
        <w:t xml:space="preserve"> (Non-Voting)</w:t>
      </w:r>
      <w:r w:rsidRPr="0096202E">
        <w:rPr>
          <w:b/>
          <w:sz w:val="22"/>
          <w:szCs w:val="22"/>
        </w:rPr>
        <w:t xml:space="preserve">: </w:t>
      </w:r>
    </w:p>
    <w:p w:rsidR="00F36677" w:rsidP="00F36677">
      <w:pPr>
        <w:tabs>
          <w:tab w:val="center" w:pos="770"/>
        </w:tabs>
        <w:rPr>
          <w:i/>
          <w:szCs w:val="22"/>
        </w:rPr>
      </w:pPr>
      <w:r w:rsidRPr="001A2ABB">
        <w:rPr>
          <w:i/>
          <w:szCs w:val="22"/>
        </w:rPr>
        <w:t xml:space="preserve">Neustar, Inc. </w:t>
      </w:r>
    </w:p>
    <w:p w:rsidR="00F36677" w:rsidP="00F36677">
      <w:pPr>
        <w:tabs>
          <w:tab w:val="center" w:pos="770"/>
        </w:tabs>
        <w:rPr>
          <w:szCs w:val="22"/>
        </w:rPr>
      </w:pPr>
      <w:r>
        <w:rPr>
          <w:szCs w:val="22"/>
        </w:rPr>
        <w:t>Tom McGarry, Neustar Fellow*</w:t>
      </w:r>
    </w:p>
    <w:p w:rsidR="00F36677" w:rsidP="00F36677">
      <w:pPr>
        <w:tabs>
          <w:tab w:val="center" w:pos="770"/>
        </w:tabs>
        <w:rPr>
          <w:i/>
          <w:szCs w:val="22"/>
        </w:rPr>
      </w:pPr>
    </w:p>
    <w:p w:rsidR="00F36677" w:rsidP="00F36677">
      <w:pPr>
        <w:pStyle w:val="ListParagraph"/>
        <w:ind w:left="0"/>
        <w:contextualSpacing/>
        <w:rPr>
          <w:i/>
          <w:sz w:val="22"/>
          <w:szCs w:val="22"/>
        </w:rPr>
      </w:pPr>
      <w:r w:rsidRPr="00257848">
        <w:rPr>
          <w:i/>
          <w:sz w:val="22"/>
          <w:szCs w:val="22"/>
        </w:rPr>
        <w:t>Telcordia Technologies, Inc. dba iconectiv</w:t>
      </w:r>
    </w:p>
    <w:p w:rsidR="00F36677" w:rsidP="00F36677">
      <w:pPr>
        <w:pStyle w:val="ListParagraph"/>
        <w:ind w:left="0"/>
        <w:contextualSpacing/>
        <w:rPr>
          <w:sz w:val="22"/>
          <w:szCs w:val="22"/>
        </w:rPr>
      </w:pPr>
      <w:r>
        <w:rPr>
          <w:sz w:val="22"/>
          <w:szCs w:val="22"/>
        </w:rPr>
        <w:t>Joel Zamlong, Vice President of Account Management and Industry Relations</w:t>
      </w:r>
    </w:p>
    <w:p w:rsidR="00F36677" w:rsidP="00F36677">
      <w:pPr>
        <w:tabs>
          <w:tab w:val="center" w:pos="0"/>
        </w:tabs>
        <w:rPr>
          <w:szCs w:val="22"/>
        </w:rPr>
      </w:pPr>
      <w:r>
        <w:rPr>
          <w:i/>
          <w:szCs w:val="22"/>
        </w:rPr>
        <w:t xml:space="preserve">Alternate:  </w:t>
      </w:r>
      <w:r>
        <w:rPr>
          <w:szCs w:val="22"/>
        </w:rPr>
        <w:t>Natalie McNamer, Industry Relations</w:t>
      </w:r>
    </w:p>
    <w:p w:rsidR="00F36677" w:rsidP="00F36677">
      <w:pPr>
        <w:tabs>
          <w:tab w:val="center" w:pos="770"/>
        </w:tabs>
        <w:rPr>
          <w:i/>
          <w:szCs w:val="22"/>
        </w:rPr>
      </w:pPr>
    </w:p>
    <w:p w:rsidR="00F36677" w:rsidRPr="00257848" w:rsidP="00F36677">
      <w:pPr>
        <w:tabs>
          <w:tab w:val="center" w:pos="770"/>
        </w:tabs>
        <w:rPr>
          <w:i/>
          <w:szCs w:val="22"/>
        </w:rPr>
      </w:pPr>
    </w:p>
    <w:p w:rsidR="00602577" w:rsidP="00F36677">
      <w:pPr>
        <w:spacing w:before="60"/>
        <w:jc w:val="right"/>
        <w:rPr>
          <w:sz w:val="24"/>
        </w:rPr>
      </w:pP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3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3A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3A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6677" w:rsidP="00B12639">
    <w:pPr>
      <w:pStyle w:val="Footer"/>
      <w:jc w:val="center"/>
      <w:rPr>
        <w:noProof/>
      </w:rPr>
    </w:pPr>
    <w:r>
      <w:fldChar w:fldCharType="begin"/>
    </w:r>
    <w:r>
      <w:instrText xml:space="preserve"> PAGE   \* MERGEFORMAT </w:instrText>
    </w:r>
    <w:r>
      <w:fldChar w:fldCharType="separate"/>
    </w:r>
    <w:r w:rsidR="00BD3A60">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B0263">
      <w:r>
        <w:separator/>
      </w:r>
    </w:p>
  </w:footnote>
  <w:footnote w:type="continuationSeparator" w:id="1">
    <w:p w:rsidR="00AB0263">
      <w:r>
        <w:continuationSeparator/>
      </w:r>
    </w:p>
  </w:footnote>
  <w:footnote w:id="2">
    <w:p w:rsidR="00F36677" w:rsidRPr="00FA54B8" w:rsidP="00F36677">
      <w:pPr>
        <w:autoSpaceDE w:val="0"/>
        <w:autoSpaceDN w:val="0"/>
        <w:adjustRightInd w:val="0"/>
        <w:rPr>
          <w:rFonts w:ascii="TimesNewRoman" w:hAnsi="TimesNewRoman" w:cs="TimesNewRoman"/>
          <w:color w:val="010101"/>
          <w:sz w:val="20"/>
        </w:rPr>
      </w:pPr>
      <w:r>
        <w:rPr>
          <w:rStyle w:val="FootnoteReference"/>
        </w:rPr>
        <w:footnoteRef/>
      </w:r>
      <w:r>
        <w:t xml:space="preserve"> </w:t>
      </w:r>
      <w:r w:rsidRPr="00FA54B8">
        <w:rPr>
          <w:rFonts w:ascii="TimesNewRoman,Italic" w:hAnsi="TimesNewRoman,Italic" w:cs="TimesNewRoman,Italic"/>
          <w:i/>
          <w:iCs/>
          <w:color w:val="010101"/>
          <w:sz w:val="20"/>
        </w:rPr>
        <w:t xml:space="preserve">FCC Announces the </w:t>
      </w:r>
      <w:r>
        <w:rPr>
          <w:rFonts w:ascii="TimesNewRoman,Italic" w:hAnsi="TimesNewRoman,Italic" w:cs="TimesNewRoman,Italic"/>
          <w:i/>
          <w:iCs/>
          <w:color w:val="010101"/>
          <w:sz w:val="20"/>
        </w:rPr>
        <w:t xml:space="preserve">Chair, Vice Chair and </w:t>
      </w:r>
      <w:r w:rsidRPr="00FA54B8">
        <w:rPr>
          <w:rFonts w:ascii="TimesNewRoman,Italic" w:hAnsi="TimesNewRoman,Italic" w:cs="TimesNewRoman,Italic"/>
          <w:i/>
          <w:iCs/>
          <w:color w:val="010101"/>
          <w:sz w:val="20"/>
        </w:rPr>
        <w:t xml:space="preserve">Membership of the </w:t>
      </w:r>
      <w:r>
        <w:rPr>
          <w:rFonts w:ascii="TimesNewRoman,Italic" w:hAnsi="TimesNewRoman,Italic" w:cs="TimesNewRoman,Italic"/>
          <w:i/>
          <w:iCs/>
          <w:color w:val="010101"/>
          <w:sz w:val="20"/>
        </w:rPr>
        <w:t>North American Numbering Council</w:t>
      </w:r>
      <w:r w:rsidRPr="00FA54B8">
        <w:rPr>
          <w:rFonts w:ascii="TimesNewRoman" w:hAnsi="TimesNewRoman" w:cs="TimesNewRoman"/>
          <w:color w:val="010101"/>
          <w:sz w:val="20"/>
        </w:rPr>
        <w:t xml:space="preserve">, </w:t>
      </w:r>
      <w:r>
        <w:rPr>
          <w:rFonts w:ascii="TimesNewRoman" w:hAnsi="TimesNewRoman" w:cs="TimesNewRoman"/>
          <w:color w:val="010101"/>
          <w:sz w:val="20"/>
        </w:rPr>
        <w:t>CC</w:t>
      </w:r>
    </w:p>
    <w:p w:rsidR="00F36677" w:rsidRPr="00FA54B8" w:rsidP="00F36677">
      <w:pPr>
        <w:pStyle w:val="FootnoteText"/>
        <w:rPr>
          <w:sz w:val="20"/>
        </w:rPr>
      </w:pPr>
      <w:r w:rsidRPr="00FA54B8">
        <w:rPr>
          <w:rFonts w:ascii="TimesNewRoman" w:hAnsi="TimesNewRoman" w:cs="TimesNewRoman"/>
          <w:color w:val="010101"/>
          <w:sz w:val="20"/>
        </w:rPr>
        <w:t xml:space="preserve">Docket No. </w:t>
      </w:r>
      <w:r>
        <w:rPr>
          <w:rFonts w:ascii="TimesNewRoman" w:hAnsi="TimesNewRoman" w:cs="TimesNewRoman"/>
          <w:color w:val="010101"/>
          <w:sz w:val="20"/>
        </w:rPr>
        <w:t>92-237</w:t>
      </w:r>
      <w:r w:rsidRPr="00FA54B8">
        <w:rPr>
          <w:rFonts w:ascii="TimesNewRoman" w:hAnsi="TimesNewRoman" w:cs="TimesNewRoman"/>
          <w:color w:val="010101"/>
          <w:sz w:val="20"/>
        </w:rPr>
        <w:t xml:space="preserve">, Public Notice, </w:t>
      </w:r>
      <w:r>
        <w:rPr>
          <w:rFonts w:ascii="TimesNewRoman" w:hAnsi="TimesNewRoman" w:cs="TimesNewRoman"/>
          <w:color w:val="010101"/>
          <w:sz w:val="20"/>
        </w:rPr>
        <w:t>32 FCC Rcd 9423 (</w:t>
      </w:r>
      <w:r w:rsidRPr="00FA54B8">
        <w:rPr>
          <w:rFonts w:ascii="TimesNewRoman" w:hAnsi="TimesNewRoman" w:cs="TimesNewRoman"/>
          <w:color w:val="010101"/>
          <w:sz w:val="20"/>
        </w:rPr>
        <w:t>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3A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3A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34.95pt;position:absolute;z-index:251661312" o:allowincell="f">
          <v:imagedata r:id="rId1" o:title="fcc_logo"/>
          <w10:wrap type="topAndBottom"/>
        </v:shape>
      </w:pict>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w:pict>
        <v:line id="_x0000_s2050" style="position:absolute;z-index:251659264"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1" type="#_x0000_t202" style="width:244.8pt;height:50.4pt;margin-top:0.4pt;margin-left:30pt;position:absolute;z-index:251658240"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2" type="#_x0000_t202" style="width:207.95pt;height:43.2pt;margin-top:10.25pt;margin-left:301.5pt;position:absolute;z-index:251660288"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w:r>
  </w:p>
  <w:p w:rsidR="00602577">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66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3" type="#_x0000_t75" alt="fcc_logo" style="width:41.75pt;height:41.75pt;margin-top:8.5pt;margin-left:34.95pt;position:absolute;visibility:visible;z-index:251668480" o:allowincell="f">
          <v:imagedata r:id="rId1" o:title="fcc_logo"/>
          <w10:wrap type="topAndBottom"/>
        </v:shape>
      </w:pict>
    </w:r>
    <w:r>
      <w:rPr>
        <w:rFonts w:ascii="News Gothic MT" w:hAnsi="News Gothic MT"/>
        <w:b/>
        <w:kern w:val="28"/>
        <w:sz w:val="96"/>
      </w:rPr>
      <w:t xml:space="preserve">  PUBLIC NOTICE</w:t>
    </w:r>
  </w:p>
  <w:p w:rsidR="00F36677">
    <w:pPr>
      <w:pStyle w:val="Header"/>
      <w:tabs>
        <w:tab w:val="left" w:pos="1080"/>
        <w:tab w:val="clear" w:pos="4320"/>
        <w:tab w:val="clear" w:pos="8640"/>
      </w:tabs>
      <w:spacing w:line="1120" w:lineRule="exact"/>
      <w:ind w:left="720"/>
      <w:rPr>
        <w:rFonts w:ascii="Arial" w:hAnsi="Arial"/>
        <w:b/>
        <w:sz w:val="28"/>
      </w:rPr>
    </w:pPr>
    <w:r>
      <w:rPr>
        <w:noProof/>
      </w:rPr>
      <w:pict>
        <v:line id="Line 4" o:spid="_x0000_s2054" style="position:absolute;visibility:visible;z-index:251666432" from="37.6pt,54.95pt" to="501.1pt,55.15pt" o:allowincell="f"/>
      </w:pict>
    </w:r>
    <w:r>
      <w:rPr>
        <w:noProof/>
      </w:rPr>
      <w:pict>
        <v:shapetype id="_x0000_t202" coordsize="21600,21600" o:spt="202" path="m,l,21600r21600,l21600,xe">
          <v:stroke joinstyle="miter"/>
          <v:path gradientshapeok="t" o:connecttype="rect"/>
        </v:shapetype>
        <v:shape id="Text Box 2" o:spid="_x0000_s2055" type="#_x0000_t202" style="width:244.8pt;height:50.4pt;margin-top:0.4pt;margin-left:30pt;position:absolute;visibility:visible;z-index:251665408" o:allowincell="f" stroked="f">
          <v:textbox>
            <w:txbxContent>
              <w:p w:rsidR="00F36677">
                <w:pPr>
                  <w:rPr>
                    <w:rFonts w:ascii="Arial" w:hAnsi="Arial"/>
                    <w:b/>
                  </w:rPr>
                </w:pPr>
                <w:r>
                  <w:rPr>
                    <w:rFonts w:ascii="Arial" w:hAnsi="Arial"/>
                    <w:b/>
                  </w:rPr>
                  <w:t>Federal Communications Commission</w:t>
                </w:r>
              </w:p>
              <w:p w:rsidR="00F366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36677">
                <w:pPr>
                  <w:rPr>
                    <w:rFonts w:ascii="Arial" w:hAnsi="Arial"/>
                    <w:sz w:val="24"/>
                  </w:rPr>
                </w:pPr>
                <w:r>
                  <w:rPr>
                    <w:rFonts w:ascii="Arial" w:hAnsi="Arial"/>
                    <w:b/>
                  </w:rPr>
                  <w:t>Washington, D.C. 20554</w:t>
                </w:r>
              </w:p>
            </w:txbxContent>
          </v:textbox>
        </v:shape>
      </w:pict>
    </w:r>
    <w:r>
      <w:rPr>
        <w:noProof/>
      </w:rPr>
      <w:pict>
        <v:shape id="Text Box 5" o:spid="_x0000_s2056" type="#_x0000_t202" style="width:207.95pt;height:43.2pt;margin-top:10.25pt;margin-left:301.5pt;position:absolute;visibility:visible;z-index:251667456" o:allowincell="f" stroked="f">
          <v:textbox inset=",0,,0">
            <w:txbxContent>
              <w:p w:rsidR="00F36677">
                <w:pPr>
                  <w:spacing w:before="40"/>
                  <w:jc w:val="right"/>
                  <w:rPr>
                    <w:rFonts w:ascii="Arial" w:hAnsi="Arial"/>
                    <w:b/>
                    <w:sz w:val="16"/>
                  </w:rPr>
                </w:pPr>
                <w:r>
                  <w:rPr>
                    <w:rFonts w:ascii="Arial" w:hAnsi="Arial"/>
                    <w:b/>
                    <w:sz w:val="16"/>
                  </w:rPr>
                  <w:t>News Media Information 202 / 418-0500</w:t>
                </w:r>
              </w:p>
              <w:p w:rsidR="00F36677">
                <w:pPr>
                  <w:jc w:val="right"/>
                  <w:rPr>
                    <w:rFonts w:ascii="Arial" w:hAnsi="Arial"/>
                    <w:b/>
                    <w:sz w:val="16"/>
                  </w:rPr>
                </w:pPr>
                <w:r>
                  <w:rPr>
                    <w:rFonts w:ascii="Arial" w:hAnsi="Arial"/>
                    <w:b/>
                    <w:sz w:val="16"/>
                  </w:rPr>
                  <w:tab/>
                  <w:t>Internet: http://www.fcc.gov</w:t>
                </w:r>
              </w:p>
              <w:p w:rsidR="00F36677">
                <w:pPr>
                  <w:jc w:val="right"/>
                  <w:rPr>
                    <w:rFonts w:ascii="Arial" w:hAnsi="Arial"/>
                    <w:b/>
                    <w:sz w:val="16"/>
                  </w:rPr>
                </w:pPr>
                <w:r>
                  <w:rPr>
                    <w:rFonts w:ascii="Arial" w:hAnsi="Arial"/>
                    <w:b/>
                    <w:sz w:val="16"/>
                  </w:rPr>
                  <w:t>TTY: 1-888-835-5322</w:t>
                </w:r>
              </w:p>
              <w:p w:rsidR="00F36677">
                <w:pPr>
                  <w:jc w:val="right"/>
                </w:pPr>
              </w:p>
            </w:txbxContent>
          </v:textbox>
        </v:shape>
      </w:pict>
    </w:r>
  </w:p>
  <w:p w:rsidR="00F36677">
    <w:pPr>
      <w:pStyle w:val="Header"/>
      <w:tabs>
        <w:tab w:val="left" w:pos="1080"/>
        <w:tab w:val="clear" w:pos="4320"/>
        <w:tab w:val="clear" w:pos="8640"/>
      </w:tabs>
      <w:ind w:left="720"/>
      <w:rPr>
        <w:rFonts w:ascii="Arial" w:hAnsi="Arial"/>
        <w:b/>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6677" w:rsidP="00172533">
    <w:pPr>
      <w:pStyle w:val="Header"/>
      <w:tabs>
        <w:tab w:val="clear" w:pos="4320"/>
        <w:tab w:val="clear" w:pos="8640"/>
      </w:tabs>
      <w:spacing w:before="40"/>
      <w:ind w:left="90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width:41.75pt;height:41.75pt;margin-top:6.85pt;margin-left:-5.8pt;position:absolute;z-index:-251646976" o:allowincell="f" wrapcoords="-386 0 -386 21214 21600 21214 21600 0 -386 0">
          <v:imagedata r:id="rId1" o:title="fcc_logo"/>
          <w10:wrap type="tight"/>
        </v:shape>
      </w:pict>
    </w:r>
    <w:r>
      <w:rPr>
        <w:rFonts w:ascii="News Gothic MT" w:hAnsi="News Gothic MT"/>
        <w:b/>
        <w:noProof/>
        <w:sz w:val="24"/>
      </w:rPr>
      <w:pict>
        <v:shapetype id="_x0000_t202" coordsize="21600,21600" o:spt="202" path="m,l,21600r21600,l21600,xe">
          <v:stroke joinstyle="miter"/>
          <v:path gradientshapeok="t" o:connecttype="rect"/>
        </v:shapetype>
        <v:shape id="_x0000_s2058" type="#_x0000_t202" style="width:244.8pt;height:50.4pt;margin-top:57.6pt;margin-left:-5.8pt;position:absolute;z-index:251662336" o:allowincell="f" stroked="f">
          <v:textbox>
            <w:txbxContent>
              <w:p w:rsidR="00F36677">
                <w:pPr>
                  <w:rPr>
                    <w:rFonts w:ascii="Arial" w:hAnsi="Arial"/>
                    <w:b/>
                  </w:rPr>
                </w:pPr>
                <w:r>
                  <w:rPr>
                    <w:rFonts w:ascii="Arial" w:hAnsi="Arial"/>
                    <w:b/>
                  </w:rPr>
                  <w:t>Federal Communications Commission</w:t>
                </w:r>
              </w:p>
              <w:p w:rsidR="00F366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36677">
                <w:pPr>
                  <w:rPr>
                    <w:rFonts w:ascii="Arial" w:hAnsi="Arial"/>
                    <w:sz w:val="24"/>
                  </w:rPr>
                </w:pPr>
                <w:r>
                  <w:rPr>
                    <w:rFonts w:ascii="Arial" w:hAnsi="Arial"/>
                    <w:b/>
                  </w:rPr>
                  <w:t>Washington, D.C. 20554</w:t>
                </w:r>
              </w:p>
            </w:txbxContent>
          </v:textbox>
        </v:shape>
      </w:pict>
    </w:r>
    <w:r>
      <w:rPr>
        <w:rFonts w:ascii="News Gothic MT" w:hAnsi="News Gothic MT"/>
        <w:b/>
        <w:kern w:val="28"/>
        <w:sz w:val="96"/>
      </w:rPr>
      <w:t>PUBLIC NOTICE</w:t>
    </w:r>
  </w:p>
  <w:p w:rsidR="00F36677">
    <w:pPr>
      <w:pStyle w:val="Header"/>
      <w:tabs>
        <w:tab w:val="left" w:pos="1080"/>
        <w:tab w:val="clear" w:pos="4320"/>
        <w:tab w:val="clear" w:pos="8640"/>
      </w:tabs>
      <w:spacing w:line="1120" w:lineRule="exact"/>
      <w:ind w:left="720"/>
      <w:rPr>
        <w:rFonts w:ascii="Arial" w:hAnsi="Arial"/>
        <w:b/>
        <w:sz w:val="28"/>
      </w:rPr>
    </w:pPr>
    <w:r>
      <w:rPr>
        <w:rFonts w:ascii="News Gothic MT" w:hAnsi="News Gothic MT"/>
        <w:b/>
        <w:noProof/>
        <w:sz w:val="24"/>
      </w:rPr>
      <w:pict>
        <v:shape id="_x0000_s2059" type="#_x0000_t202" style="width:207.95pt;height:43.2pt;margin-top:7.6pt;margin-left:263.9pt;position:absolute;z-index:251664384" o:allowincell="f" stroked="f">
          <v:textbox inset=",0,,0">
            <w:txbxContent>
              <w:p w:rsidR="00F36677">
                <w:pPr>
                  <w:spacing w:before="40"/>
                  <w:jc w:val="right"/>
                  <w:rPr>
                    <w:rFonts w:ascii="Arial" w:hAnsi="Arial"/>
                    <w:b/>
                    <w:sz w:val="16"/>
                  </w:rPr>
                </w:pPr>
                <w:r>
                  <w:rPr>
                    <w:rFonts w:ascii="Arial" w:hAnsi="Arial"/>
                    <w:b/>
                    <w:sz w:val="16"/>
                  </w:rPr>
                  <w:t>News Media Information 202 / 418-0500</w:t>
                </w:r>
              </w:p>
              <w:p w:rsidR="00F36677">
                <w:pPr>
                  <w:jc w:val="right"/>
                  <w:rPr>
                    <w:rFonts w:ascii="Arial" w:hAnsi="Arial"/>
                    <w:b/>
                    <w:sz w:val="16"/>
                  </w:rPr>
                </w:pPr>
                <w:r>
                  <w:rPr>
                    <w:rFonts w:ascii="Arial" w:hAnsi="Arial"/>
                    <w:b/>
                    <w:sz w:val="16"/>
                  </w:rPr>
                  <w:tab/>
                  <w:t>Internet: http://www.fcc.gov</w:t>
                </w:r>
              </w:p>
              <w:p w:rsidR="00F36677">
                <w:pPr>
                  <w:jc w:val="right"/>
                  <w:rPr>
                    <w:rFonts w:ascii="Arial" w:hAnsi="Arial"/>
                    <w:b/>
                    <w:sz w:val="16"/>
                  </w:rPr>
                </w:pPr>
                <w:r>
                  <w:rPr>
                    <w:rFonts w:ascii="Arial" w:hAnsi="Arial"/>
                    <w:b/>
                    <w:sz w:val="16"/>
                  </w:rPr>
                  <w:t>TTY: 1-888-835-5322</w:t>
                </w:r>
              </w:p>
              <w:p w:rsidR="00F36677">
                <w:pPr>
                  <w:jc w:val="right"/>
                </w:pPr>
              </w:p>
            </w:txbxContent>
          </v:textbox>
        </v:shape>
      </w:pict>
    </w:r>
    <w:r>
      <w:rPr>
        <w:rFonts w:ascii="Arial" w:hAnsi="Arial"/>
        <w:b/>
        <w:noProof/>
      </w:rPr>
      <w:pict>
        <v:line id="_x0000_s2060" style="position:absolute;z-index:251663360" from="0.85pt,55.15pt" to="464.35pt,55.35pt" o:allowincell="f"/>
      </w:pict>
    </w:r>
  </w:p>
  <w:p w:rsidR="00F36677" w:rsidP="00323FE6">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linkStyles/>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677"/>
    <w:rsid w:val="0000719D"/>
    <w:rsid w:val="00014814"/>
    <w:rsid w:val="00020CAF"/>
    <w:rsid w:val="000265AE"/>
    <w:rsid w:val="00142571"/>
    <w:rsid w:val="00172533"/>
    <w:rsid w:val="00172E94"/>
    <w:rsid w:val="001A2ABB"/>
    <w:rsid w:val="00257848"/>
    <w:rsid w:val="0027336B"/>
    <w:rsid w:val="002D797D"/>
    <w:rsid w:val="002F5F14"/>
    <w:rsid w:val="00323FE6"/>
    <w:rsid w:val="00431FE7"/>
    <w:rsid w:val="00485F03"/>
    <w:rsid w:val="00602577"/>
    <w:rsid w:val="006A74C1"/>
    <w:rsid w:val="0073433C"/>
    <w:rsid w:val="009461CB"/>
    <w:rsid w:val="0096202E"/>
    <w:rsid w:val="00A72BF0"/>
    <w:rsid w:val="00AB0263"/>
    <w:rsid w:val="00B12639"/>
    <w:rsid w:val="00BD3A60"/>
    <w:rsid w:val="00BF068F"/>
    <w:rsid w:val="00C768C2"/>
    <w:rsid w:val="00D018E7"/>
    <w:rsid w:val="00D17DC0"/>
    <w:rsid w:val="00D60EFF"/>
    <w:rsid w:val="00D73DE2"/>
    <w:rsid w:val="00F36677"/>
    <w:rsid w:val="00F67BC6"/>
    <w:rsid w:val="00FA54B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677"/>
    <w:rPr>
      <w:sz w:val="22"/>
    </w:rPr>
  </w:style>
  <w:style w:type="paragraph" w:styleId="Heading1">
    <w:name w:val="heading 1"/>
    <w:basedOn w:val="Normal"/>
    <w:next w:val="Normal"/>
    <w:qFormat/>
    <w:rsid w:val="00F36677"/>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F36677"/>
    <w:pPr>
      <w:keepNext/>
      <w:widowControl w:val="0"/>
      <w:numPr>
        <w:ilvl w:val="1"/>
        <w:numId w:val="2"/>
      </w:numPr>
      <w:spacing w:after="220"/>
      <w:jc w:val="both"/>
      <w:outlineLvl w:val="1"/>
    </w:pPr>
    <w:rPr>
      <w:b/>
    </w:rPr>
  </w:style>
  <w:style w:type="paragraph" w:styleId="Heading3">
    <w:name w:val="heading 3"/>
    <w:basedOn w:val="Normal"/>
    <w:next w:val="Normal"/>
    <w:qFormat/>
    <w:rsid w:val="00F36677"/>
    <w:pPr>
      <w:keepNext/>
      <w:widowControl w:val="0"/>
      <w:numPr>
        <w:ilvl w:val="2"/>
        <w:numId w:val="2"/>
      </w:numPr>
      <w:spacing w:after="220"/>
      <w:jc w:val="both"/>
      <w:outlineLvl w:val="2"/>
    </w:pPr>
    <w:rPr>
      <w:b/>
    </w:rPr>
  </w:style>
  <w:style w:type="paragraph" w:styleId="Heading4">
    <w:name w:val="heading 4"/>
    <w:basedOn w:val="Normal"/>
    <w:next w:val="Normal"/>
    <w:qFormat/>
    <w:rsid w:val="00F36677"/>
    <w:pPr>
      <w:keepNext/>
      <w:widowControl w:val="0"/>
      <w:numPr>
        <w:ilvl w:val="3"/>
        <w:numId w:val="2"/>
      </w:numPr>
      <w:spacing w:after="220"/>
      <w:jc w:val="both"/>
      <w:outlineLvl w:val="3"/>
    </w:pPr>
    <w:rPr>
      <w:b/>
    </w:rPr>
  </w:style>
  <w:style w:type="paragraph" w:styleId="Heading5">
    <w:name w:val="heading 5"/>
    <w:basedOn w:val="Normal"/>
    <w:next w:val="Normal"/>
    <w:qFormat/>
    <w:rsid w:val="00F36677"/>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F36677"/>
    <w:pPr>
      <w:widowControl w:val="0"/>
      <w:numPr>
        <w:ilvl w:val="5"/>
        <w:numId w:val="2"/>
      </w:numPr>
      <w:spacing w:after="220"/>
      <w:jc w:val="both"/>
      <w:outlineLvl w:val="5"/>
    </w:pPr>
    <w:rPr>
      <w:b/>
    </w:rPr>
  </w:style>
  <w:style w:type="paragraph" w:styleId="Heading7">
    <w:name w:val="heading 7"/>
    <w:basedOn w:val="Normal"/>
    <w:next w:val="Normal"/>
    <w:qFormat/>
    <w:rsid w:val="00F36677"/>
    <w:pPr>
      <w:widowControl w:val="0"/>
      <w:numPr>
        <w:ilvl w:val="7"/>
        <w:numId w:val="2"/>
      </w:numPr>
      <w:spacing w:after="220"/>
      <w:jc w:val="both"/>
      <w:outlineLvl w:val="6"/>
    </w:pPr>
    <w:rPr>
      <w:b/>
    </w:rPr>
  </w:style>
  <w:style w:type="paragraph" w:styleId="Heading8">
    <w:name w:val="heading 8"/>
    <w:basedOn w:val="Normal"/>
    <w:next w:val="Normal"/>
    <w:qFormat/>
    <w:rsid w:val="00F36677"/>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F36677"/>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6677"/>
    <w:pPr>
      <w:tabs>
        <w:tab w:val="center" w:pos="4320"/>
        <w:tab w:val="right" w:pos="8640"/>
      </w:tabs>
    </w:pPr>
  </w:style>
  <w:style w:type="paragraph" w:styleId="Footer">
    <w:name w:val="footer"/>
    <w:basedOn w:val="Normal"/>
    <w:link w:val="FooterChar"/>
    <w:rsid w:val="00F36677"/>
    <w:pPr>
      <w:tabs>
        <w:tab w:val="center" w:pos="4320"/>
        <w:tab w:val="right" w:pos="8640"/>
      </w:tabs>
    </w:pPr>
  </w:style>
  <w:style w:type="character" w:styleId="Hyperlink">
    <w:name w:val="Hyperlink"/>
    <w:rsid w:val="00F36677"/>
    <w:rPr>
      <w:color w:val="0000FF"/>
      <w:u w:val="single"/>
    </w:rPr>
  </w:style>
  <w:style w:type="paragraph" w:styleId="BlockText">
    <w:name w:val="Block Text"/>
    <w:basedOn w:val="Normal"/>
    <w:semiHidden/>
    <w:rsid w:val="00F36677"/>
    <w:pPr>
      <w:widowControl w:val="0"/>
      <w:spacing w:after="220"/>
      <w:ind w:left="1440" w:right="1440"/>
      <w:jc w:val="both"/>
    </w:pPr>
  </w:style>
  <w:style w:type="paragraph" w:customStyle="1" w:styleId="Bullet">
    <w:name w:val="Bullet"/>
    <w:basedOn w:val="Normal"/>
    <w:rsid w:val="00F36677"/>
    <w:pPr>
      <w:widowControl w:val="0"/>
      <w:numPr>
        <w:numId w:val="1"/>
      </w:numPr>
      <w:tabs>
        <w:tab w:val="clear" w:pos="2520"/>
      </w:tabs>
      <w:spacing w:after="220"/>
      <w:ind w:left="2160" w:hanging="720"/>
      <w:jc w:val="both"/>
    </w:pPr>
  </w:style>
  <w:style w:type="paragraph" w:styleId="Caption">
    <w:name w:val="caption"/>
    <w:basedOn w:val="Normal"/>
    <w:next w:val="Normal"/>
    <w:qFormat/>
    <w:rsid w:val="00F36677"/>
    <w:pPr>
      <w:spacing w:before="120" w:after="120"/>
    </w:pPr>
    <w:rPr>
      <w:b/>
    </w:rPr>
  </w:style>
  <w:style w:type="character" w:styleId="FootnoteReference">
    <w:name w:val="footnote reference"/>
    <w:semiHidden/>
    <w:rsid w:val="00F36677"/>
    <w:rPr>
      <w:vertAlign w:val="superscript"/>
    </w:rPr>
  </w:style>
  <w:style w:type="paragraph" w:styleId="FootnoteText">
    <w:name w:val="footnote text"/>
    <w:basedOn w:val="Normal"/>
    <w:link w:val="FootnoteTextChar"/>
    <w:semiHidden/>
    <w:rsid w:val="00F36677"/>
    <w:pPr>
      <w:tabs>
        <w:tab w:val="left" w:pos="720"/>
      </w:tabs>
      <w:spacing w:after="200"/>
    </w:pPr>
  </w:style>
  <w:style w:type="paragraph" w:customStyle="1" w:styleId="NumberedList">
    <w:name w:val="Numbered List"/>
    <w:basedOn w:val="Normal"/>
    <w:rsid w:val="00F36677"/>
    <w:pPr>
      <w:numPr>
        <w:numId w:val="11"/>
      </w:numPr>
      <w:tabs>
        <w:tab w:val="clear" w:pos="1080"/>
      </w:tabs>
      <w:spacing w:after="220"/>
      <w:ind w:firstLine="0"/>
    </w:pPr>
  </w:style>
  <w:style w:type="paragraph" w:customStyle="1" w:styleId="Paranum">
    <w:name w:val="Paranum"/>
    <w:basedOn w:val="Normal"/>
    <w:rsid w:val="00F36677"/>
    <w:pPr>
      <w:widowControl w:val="0"/>
      <w:numPr>
        <w:numId w:val="12"/>
      </w:numPr>
      <w:tabs>
        <w:tab w:val="clear" w:pos="1080"/>
      </w:tabs>
      <w:spacing w:after="220"/>
      <w:jc w:val="both"/>
    </w:pPr>
  </w:style>
  <w:style w:type="paragraph" w:customStyle="1" w:styleId="TableFormat">
    <w:name w:val="Table Format"/>
    <w:basedOn w:val="Normal"/>
    <w:rsid w:val="00F36677"/>
    <w:pPr>
      <w:widowControl w:val="0"/>
      <w:tabs>
        <w:tab w:val="left" w:pos="5040"/>
      </w:tabs>
      <w:spacing w:after="220"/>
      <w:ind w:left="5040" w:hanging="3600"/>
      <w:jc w:val="both"/>
    </w:pPr>
  </w:style>
  <w:style w:type="paragraph" w:styleId="TOC1">
    <w:name w:val="toc 1"/>
    <w:basedOn w:val="Normal"/>
    <w:next w:val="Normal"/>
    <w:autoRedefine/>
    <w:semiHidden/>
    <w:rsid w:val="00F36677"/>
    <w:rPr>
      <w:caps/>
    </w:rPr>
  </w:style>
  <w:style w:type="character" w:styleId="FollowedHyperlink">
    <w:name w:val="FollowedHyperlink"/>
    <w:semiHidden/>
    <w:rsid w:val="00F36677"/>
    <w:rPr>
      <w:color w:val="800080"/>
      <w:u w:val="single"/>
    </w:rPr>
  </w:style>
  <w:style w:type="character" w:customStyle="1" w:styleId="FooterChar">
    <w:name w:val="Footer Char"/>
    <w:link w:val="Footer"/>
    <w:locked/>
    <w:rsid w:val="00F36677"/>
    <w:rPr>
      <w:sz w:val="22"/>
    </w:rPr>
  </w:style>
  <w:style w:type="character" w:customStyle="1" w:styleId="FootnoteTextChar">
    <w:name w:val="Footnote Text Char"/>
    <w:link w:val="FootnoteText"/>
    <w:semiHidden/>
    <w:rsid w:val="00F36677"/>
    <w:rPr>
      <w:sz w:val="22"/>
    </w:rPr>
  </w:style>
  <w:style w:type="paragraph" w:styleId="ListParagraph">
    <w:name w:val="List Paragraph"/>
    <w:basedOn w:val="Normal"/>
    <w:uiPriority w:val="34"/>
    <w:qFormat/>
    <w:rsid w:val="00F36677"/>
    <w:pPr>
      <w:ind w:left="720"/>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header4.xml.rels>&#65279;<?xml version="1.0" encoding="utf-8" standalone="yes"?><Relationships xmlns="http://schemas.openxmlformats.org/package/2006/relationships"><Relationship Id="rId1" Type="http://schemas.openxmlformats.org/officeDocument/2006/relationships/image" Target="media/image1.png" /></Relationships>
</file>

<file path=word/_rels/header5.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Company/>
  <LinksUpToDate>false</LinksUpToDate>
  <CharactersWithSpaces>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2018-03-14T16:36:43Z</dcterms:created>
  <dcterms:modified xsi:type="dcterms:W3CDTF">2018-03-14T16:36:43Z</dcterms:modified>
</cp:coreProperties>
</file>