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28B" w14:paraId="217AB971" w14:textId="77777777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14:paraId="7C28E157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14:paraId="4759B6C6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14:paraId="57C5A09F" w14:textId="77777777"/>
    <w:p w:rsidR="0060228B" w14:paraId="53AFD3AB" w14:textId="77777777"/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720"/>
        <w:gridCol w:w="4230"/>
      </w:tblGrid>
      <w:tr w14:paraId="79604EFF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60228B" w14:paraId="1B583425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 xml:space="preserve">In the </w:t>
            </w:r>
            <w:r w:rsidR="002A29D2">
              <w:rPr>
                <w:snapToGrid w:val="0"/>
                <w:kern w:val="28"/>
                <w:sz w:val="22"/>
                <w:lang w:val="en-US" w:eastAsia="en-US" w:bidi="ar-SA"/>
              </w:rPr>
              <w:t>M</w:t>
            </w:r>
            <w:r>
              <w:rPr>
                <w:snapToGrid w:val="0"/>
                <w:kern w:val="28"/>
                <w:sz w:val="22"/>
                <w:lang w:val="en-US" w:eastAsia="en-US" w:bidi="ar-SA"/>
              </w:rPr>
              <w:t>atter of</w:t>
            </w:r>
          </w:p>
          <w:p w:rsidR="0060228B" w14:paraId="21D52DEF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94BDF" w:rsidP="00694BDF" w14:paraId="0A4FF009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Connect America Fund</w:t>
            </w:r>
          </w:p>
          <w:p w:rsidR="00694BDF" w:rsidP="00694BDF" w14:paraId="37B84450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 w:rsidP="00694BDF" w14:paraId="33218FFF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ETC Annual Reports and Certifications</w:t>
            </w:r>
          </w:p>
          <w:p w:rsidR="008126C3" w:rsidP="00694BDF" w14:paraId="18B2DB62" w14:textId="5EA20265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60228B" w14:paraId="2096F680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 w14:paraId="5A7B534E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 w14:paraId="4837CA20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 w14:paraId="1F5211F5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8126C3" w14:paraId="300A2D00" w14:textId="4F06B191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8126C3" w14:paraId="7B96D912" w14:textId="5F91276A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</w:p>
        </w:tc>
        <w:tc>
          <w:tcPr>
            <w:tcW w:w="4230" w:type="dxa"/>
          </w:tcPr>
          <w:p w:rsidR="0060228B" w14:paraId="6512887D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 w14:paraId="130B147B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94BDF" w:rsidRPr="00694BDF" w:rsidP="00694BDF" w14:paraId="2B1D69D5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 w:rsidRPr="00694BDF">
              <w:rPr>
                <w:snapToGrid w:val="0"/>
                <w:kern w:val="28"/>
                <w:sz w:val="22"/>
                <w:lang w:val="en-US" w:eastAsia="en-US" w:bidi="ar-SA"/>
              </w:rPr>
              <w:t>WC Docket No. 10-90</w:t>
            </w:r>
          </w:p>
          <w:p w:rsidR="00694BDF" w:rsidRPr="00694BDF" w:rsidP="00694BDF" w14:paraId="2271DE3B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 w:rsidP="00694BDF" w14:paraId="05674CB6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 w:rsidRPr="00694BDF">
              <w:rPr>
                <w:snapToGrid w:val="0"/>
                <w:kern w:val="28"/>
                <w:sz w:val="22"/>
                <w:lang w:val="en-US" w:eastAsia="en-US" w:bidi="ar-SA"/>
              </w:rPr>
              <w:t>WC Docket No. 14-58</w:t>
            </w:r>
          </w:p>
          <w:p w:rsidR="008126C3" w:rsidRPr="00EB1A95" w:rsidP="00694BDF" w14:paraId="12F919D2" w14:textId="2FC97B6F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</w:p>
        </w:tc>
      </w:tr>
    </w:tbl>
    <w:p w:rsidR="0060228B" w14:paraId="7EC3984D" w14:textId="77777777"/>
    <w:p w:rsidR="0060228B" w:rsidP="002A4E36" w14:paraId="30B6B1FE" w14:textId="77777777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  <w:r w:rsidR="00694BDF">
        <w:rPr>
          <w:b/>
          <w:spacing w:val="-2"/>
        </w:rPr>
        <w:t xml:space="preserve"> </w:t>
      </w:r>
    </w:p>
    <w:p w:rsidR="00E00E22" w14:paraId="6BD72607" w14:textId="77777777">
      <w:pPr>
        <w:tabs>
          <w:tab w:val="left" w:pos="5760"/>
        </w:tabs>
        <w:rPr>
          <w:b/>
        </w:rPr>
      </w:pPr>
    </w:p>
    <w:p w:rsidR="0060228B" w:rsidP="002A29D2" w14:paraId="37DAC2B2" w14:textId="301C487F">
      <w:pPr>
        <w:jc w:val="right"/>
        <w:rPr>
          <w:b/>
        </w:rPr>
      </w:pPr>
      <w:r>
        <w:rPr>
          <w:b/>
        </w:rPr>
        <w:t xml:space="preserve">Released:  </w:t>
      </w:r>
      <w:r w:rsidR="008126C3">
        <w:rPr>
          <w:b/>
        </w:rPr>
        <w:t>March</w:t>
      </w:r>
      <w:r w:rsidR="0072078C">
        <w:rPr>
          <w:b/>
        </w:rPr>
        <w:t xml:space="preserve"> </w:t>
      </w:r>
      <w:r w:rsidR="000C7FE2">
        <w:rPr>
          <w:b/>
        </w:rPr>
        <w:t>26</w:t>
      </w:r>
      <w:r w:rsidR="0072078C">
        <w:rPr>
          <w:b/>
        </w:rPr>
        <w:t>, 2018</w:t>
      </w:r>
    </w:p>
    <w:p w:rsidR="0060228B" w14:paraId="5E6BECB8" w14:textId="77777777">
      <w:pPr>
        <w:tabs>
          <w:tab w:val="left" w:pos="5760"/>
        </w:tabs>
        <w:rPr>
          <w:b/>
        </w:rPr>
      </w:pPr>
    </w:p>
    <w:p w:rsidR="0060228B" w14:paraId="6D6548AD" w14:textId="3B4408A4">
      <w:pPr>
        <w:tabs>
          <w:tab w:val="left" w:pos="5760"/>
        </w:tabs>
      </w:pPr>
      <w:r>
        <w:t xml:space="preserve">By the </w:t>
      </w:r>
      <w:r w:rsidR="006B7847">
        <w:rPr>
          <w:spacing w:val="-2"/>
        </w:rPr>
        <w:t>Managing Director</w:t>
      </w:r>
      <w:r w:rsidR="00694BDF">
        <w:rPr>
          <w:spacing w:val="-2"/>
        </w:rPr>
        <w:t>:</w:t>
      </w:r>
    </w:p>
    <w:p w:rsidR="0060228B" w14:paraId="61A1FC06" w14:textId="77777777"/>
    <w:p w:rsidR="0072078C" w:rsidP="00694BDF" w14:paraId="1E4E50AB" w14:textId="0EEE7FFD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A7761E">
        <w:t>March 2, 2017, the Commission released a Report and Order and Order on Reconsideration (</w:t>
      </w:r>
      <w:r w:rsidRPr="00A7761E" w:rsidR="00A7761E">
        <w:rPr>
          <w:i/>
        </w:rPr>
        <w:t>Phase II Auction FNRPM Order</w:t>
      </w:r>
      <w:r w:rsidR="00A7761E">
        <w:t>)</w:t>
      </w:r>
      <w:r>
        <w:t xml:space="preserve">, FCC </w:t>
      </w:r>
      <w:r w:rsidR="00A7761E">
        <w:t>17-12</w:t>
      </w:r>
      <w:r>
        <w:t xml:space="preserve">, in the above captioned proceedings.  </w:t>
      </w:r>
      <w:r w:rsidR="00A7761E">
        <w:t xml:space="preserve">A rule appendix was inadvertently left out of this Order.  </w:t>
      </w:r>
      <w:r w:rsidR="008126C3">
        <w:t>This Erratum amends the</w:t>
      </w:r>
      <w:r w:rsidR="00DB6EBE">
        <w:t xml:space="preserve"> Appendix of the</w:t>
      </w:r>
      <w:r w:rsidR="008126C3">
        <w:t xml:space="preserve"> </w:t>
      </w:r>
      <w:r w:rsidRPr="00AA2F94" w:rsidR="008126C3">
        <w:rPr>
          <w:i/>
        </w:rPr>
        <w:t xml:space="preserve">Phase II Auction </w:t>
      </w:r>
      <w:r w:rsidR="00A7761E">
        <w:rPr>
          <w:i/>
        </w:rPr>
        <w:t xml:space="preserve">FNPRM </w:t>
      </w:r>
      <w:r w:rsidRPr="00AA2F94" w:rsidR="008126C3">
        <w:rPr>
          <w:i/>
        </w:rPr>
        <w:t>Order</w:t>
      </w:r>
      <w:r w:rsidR="008126C3">
        <w:t xml:space="preserve"> as indicated below</w:t>
      </w:r>
      <w:r w:rsidR="00DB6EBE">
        <w:t>:</w:t>
      </w:r>
    </w:p>
    <w:p w:rsidR="008126C3" w:rsidP="00694BDF" w14:paraId="3D796578" w14:textId="77777777">
      <w:pPr>
        <w:keepNext/>
        <w:keepLines/>
        <w:widowControl/>
      </w:pPr>
    </w:p>
    <w:p w:rsidR="00EF1624" w:rsidP="000C7FE2" w14:paraId="1D19C0C0" w14:textId="19E649B4">
      <w:pPr>
        <w:pStyle w:val="ListParagraph"/>
        <w:keepNext/>
        <w:keepLines/>
        <w:widowControl/>
        <w:numPr>
          <w:ilvl w:val="0"/>
          <w:numId w:val="30"/>
        </w:numPr>
        <w:ind w:left="0" w:firstLine="360"/>
      </w:pPr>
      <w:r>
        <w:t>The appendix header is corrected to read as “</w:t>
      </w:r>
      <w:r>
        <w:rPr>
          <w:b/>
        </w:rPr>
        <w:t>A</w:t>
      </w:r>
      <w:r w:rsidRPr="000C7FE2">
        <w:rPr>
          <w:b/>
        </w:rPr>
        <w:t>PPENDIX B</w:t>
      </w:r>
      <w:r>
        <w:t>.”</w:t>
      </w:r>
    </w:p>
    <w:p w:rsidR="008126C3" w:rsidP="00EF1624" w14:paraId="75369305" w14:textId="32A63577">
      <w:pPr>
        <w:keepNext/>
        <w:keepLines/>
        <w:widowControl/>
      </w:pPr>
    </w:p>
    <w:p w:rsidR="00761A34" w:rsidP="000C7FE2" w14:paraId="6247ABA9" w14:textId="5EE747A1">
      <w:pPr>
        <w:pStyle w:val="ListParagraph"/>
        <w:keepNext/>
        <w:keepLines/>
        <w:widowControl/>
        <w:numPr>
          <w:ilvl w:val="0"/>
          <w:numId w:val="30"/>
        </w:numPr>
        <w:ind w:left="0" w:firstLine="360"/>
      </w:pPr>
      <w:r>
        <w:t>Above Appendix B, add</w:t>
      </w:r>
      <w:r w:rsidR="009367D5">
        <w:t xml:space="preserve"> </w:t>
      </w:r>
      <w:r>
        <w:t xml:space="preserve">the attached as </w:t>
      </w:r>
      <w:r w:rsidRPr="000C7FE2">
        <w:rPr>
          <w:b/>
        </w:rPr>
        <w:t>APPENDIX A</w:t>
      </w:r>
      <w:r>
        <w:t>.  See attached</w:t>
      </w:r>
      <w:r>
        <w:t xml:space="preserve">. </w:t>
      </w:r>
    </w:p>
    <w:p w:rsidR="00FB02DD" w:rsidP="00A7761E" w14:paraId="3D19804D" w14:textId="69B3DB5B">
      <w:pPr>
        <w:keepNext/>
        <w:keepLines/>
        <w:widowControl/>
      </w:pPr>
    </w:p>
    <w:p w:rsidR="00694BDF" w:rsidP="00FB02DD" w14:paraId="165BDE7F" w14:textId="33F3132B">
      <w:pPr>
        <w:keepNext/>
        <w:keepLines/>
        <w:widowControl/>
      </w:pPr>
    </w:p>
    <w:p w:rsidR="00694BDF" w:rsidP="000C7FE2" w14:paraId="5D735D6A" w14:textId="40450509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FEDERAL COMMUNICATIONS COMMISSION</w:t>
      </w:r>
    </w:p>
    <w:p w:rsidR="00694BDF" w:rsidP="00694BDF" w14:paraId="2DD39CF3" w14:textId="77777777">
      <w:pPr>
        <w:keepNext/>
        <w:keepLines/>
        <w:widowControl/>
      </w:pPr>
    </w:p>
    <w:p w:rsidR="00694BDF" w:rsidP="00694BDF" w14:paraId="2A38F045" w14:textId="77777777">
      <w:pPr>
        <w:keepNext/>
        <w:keepLines/>
        <w:widowControl/>
      </w:pPr>
    </w:p>
    <w:p w:rsidR="00694BDF" w:rsidP="00694BDF" w14:paraId="6566404F" w14:textId="77777777">
      <w:pPr>
        <w:keepNext/>
        <w:keepLines/>
        <w:widowControl/>
      </w:pPr>
    </w:p>
    <w:p w:rsidR="00694BDF" w:rsidP="00694BDF" w14:paraId="1EBE0E36" w14:textId="77777777">
      <w:pPr>
        <w:keepNext/>
        <w:keepLines/>
        <w:widowControl/>
      </w:pPr>
    </w:p>
    <w:p w:rsidR="00D41FAE" w:rsidP="00694BDF" w14:paraId="45470FCA" w14:textId="7AD80CBF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Mark Stephens </w:t>
      </w:r>
    </w:p>
    <w:p w:rsidR="00D41FAE" w:rsidP="00694BDF" w14:paraId="4D6E0242" w14:textId="46606F28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Managing Director</w:t>
      </w:r>
    </w:p>
    <w:p w:rsidR="00D41FAE" w:rsidP="00694BDF" w14:paraId="7FB93B49" w14:textId="77777777">
      <w:pPr>
        <w:keepNext/>
        <w:keepLines/>
        <w:widowControl/>
      </w:pPr>
    </w:p>
    <w:p w:rsidR="00D41FAE" w:rsidP="000C7FE2" w14:paraId="6850A7FA" w14:textId="31CA0B0B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Approved by:</w:t>
      </w:r>
    </w:p>
    <w:p w:rsidR="00D41FAE" w:rsidP="000C7FE2" w14:paraId="7147FE60" w14:textId="77777777">
      <w:pPr>
        <w:keepNext/>
        <w:keepLines/>
        <w:widowControl/>
      </w:pPr>
    </w:p>
    <w:p w:rsidR="00D41FAE" w:rsidP="000C7FE2" w14:paraId="249D894F" w14:textId="77777777">
      <w:pPr>
        <w:keepNext/>
        <w:keepLines/>
        <w:widowControl/>
      </w:pPr>
    </w:p>
    <w:p w:rsidR="00D41FAE" w:rsidP="000C7FE2" w14:paraId="4A4443D9" w14:textId="77777777">
      <w:pPr>
        <w:keepNext/>
        <w:keepLines/>
        <w:widowControl/>
      </w:pPr>
    </w:p>
    <w:p w:rsidR="00D41FAE" w:rsidP="000C7FE2" w14:paraId="3ED2C712" w14:textId="77777777">
      <w:pPr>
        <w:keepNext/>
        <w:keepLines/>
        <w:widowControl/>
      </w:pPr>
    </w:p>
    <w:p w:rsidR="00694BDF" w:rsidP="000C7FE2" w14:paraId="7C33FC97" w14:textId="09553439">
      <w:pPr>
        <w:keepNext/>
        <w:keepLines/>
        <w:widowControl/>
      </w:pPr>
      <w:bookmarkStart w:id="1" w:name="_Hlk50880423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Kris Anne Monteith</w:t>
      </w:r>
    </w:p>
    <w:p w:rsidR="00694BDF" w:rsidP="00694BDF" w14:paraId="716E17ED" w14:textId="77777777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Chief</w:t>
      </w:r>
    </w:p>
    <w:p w:rsidR="002E484C" w:rsidP="00694BDF" w14:paraId="2798CEAB" w14:textId="08850210">
      <w:pPr>
        <w:pStyle w:val="ParaNum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  <w:bookmarkEnd w:id="1"/>
    </w:p>
    <w:p w:rsidR="00DB6EBE" w:rsidP="00694BDF" w14:paraId="79542C89" w14:textId="2D1F0C12">
      <w:pPr>
        <w:pStyle w:val="ParaNum"/>
        <w:numPr>
          <w:ilvl w:val="0"/>
          <w:numId w:val="0"/>
        </w:numPr>
      </w:pPr>
      <w:r>
        <w:br w:type="page"/>
      </w:r>
    </w:p>
    <w:p w:rsidR="00DB6EBE" w:rsidRPr="000C7FE2" w:rsidP="00DB6EBE" w14:paraId="06D1FBF2" w14:textId="77777777">
      <w:pPr>
        <w:pStyle w:val="ParaNum"/>
        <w:numPr>
          <w:ilvl w:val="0"/>
          <w:numId w:val="0"/>
        </w:numPr>
        <w:jc w:val="center"/>
        <w:rPr>
          <w:b/>
        </w:rPr>
      </w:pPr>
      <w:r w:rsidRPr="000C7FE2">
        <w:rPr>
          <w:b/>
        </w:rPr>
        <w:t>APPENDIX A</w:t>
      </w:r>
    </w:p>
    <w:p w:rsidR="00DB6EBE" w:rsidRPr="00E566CE" w:rsidP="00DB6EBE" w14:paraId="40BB3440" w14:textId="77777777">
      <w:pPr>
        <w:pStyle w:val="ParaNum"/>
        <w:numPr>
          <w:ilvl w:val="0"/>
          <w:numId w:val="0"/>
        </w:numPr>
        <w:jc w:val="center"/>
        <w:rPr>
          <w:b/>
        </w:rPr>
      </w:pPr>
      <w:r w:rsidRPr="00E566CE">
        <w:rPr>
          <w:b/>
        </w:rPr>
        <w:t>Final Rules</w:t>
      </w:r>
    </w:p>
    <w:p w:rsidR="00DB6EBE" w:rsidP="00DB6EBE" w14:paraId="68D06413" w14:textId="77777777">
      <w:r>
        <w:t>For the reasons discussed in the Order, the Federal Communications Commission amends 47 CFR part 54 to read as follows:</w:t>
      </w:r>
    </w:p>
    <w:p w:rsidR="00DB6EBE" w:rsidP="00DB6EBE" w14:paraId="1D9C0B2A" w14:textId="77777777"/>
    <w:p w:rsidR="00DB6EBE" w:rsidP="00DB6EBE" w14:paraId="06651112" w14:textId="77777777">
      <w:pPr>
        <w:rPr>
          <w:b/>
        </w:rPr>
      </w:pPr>
      <w:r w:rsidRPr="002D321E">
        <w:rPr>
          <w:b/>
        </w:rPr>
        <w:t>Part 54- Universal Service</w:t>
      </w:r>
    </w:p>
    <w:p w:rsidR="00DB6EBE" w:rsidP="00DB6EBE" w14:paraId="6E4C859A" w14:textId="77777777">
      <w:pPr>
        <w:rPr>
          <w:b/>
        </w:rPr>
      </w:pPr>
    </w:p>
    <w:p w:rsidR="00DB6EBE" w:rsidP="00DB6EBE" w14:paraId="08AE4947" w14:textId="77777777">
      <w:r w:rsidRPr="00C171FD">
        <w:t xml:space="preserve">1. </w:t>
      </w:r>
      <w:r w:rsidRPr="002D321E">
        <w:t xml:space="preserve">The authority citation for part 54 continues to read as follows: </w:t>
      </w:r>
    </w:p>
    <w:p w:rsidR="00DB6EBE" w:rsidP="00DB6EBE" w14:paraId="213DE4AA" w14:textId="77777777"/>
    <w:p w:rsidR="00DB6EBE" w:rsidP="00DB6EBE" w14:paraId="5E7A0641" w14:textId="77777777">
      <w:r>
        <w:t xml:space="preserve">Authority:  </w:t>
      </w:r>
      <w:r w:rsidRPr="00C171FD">
        <w:t>47 U.S.C. 151, 154(i), 155, 201, 205, 214, 219, 220, 254, 303(r), 403, and 1302 unless otherwise noted.</w:t>
      </w:r>
    </w:p>
    <w:p w:rsidR="00DB6EBE" w:rsidP="00DB6EBE" w14:paraId="0A4EC3CF" w14:textId="77777777"/>
    <w:p w:rsidR="00DB6EBE" w:rsidP="00DB6EBE" w14:paraId="0ABA87A9" w14:textId="77777777">
      <w:r>
        <w:t>2. Amend § 54.309 to revise paragraph (a) to read as follows:</w:t>
      </w:r>
    </w:p>
    <w:p w:rsidR="00DB6EBE" w:rsidP="00DB6EBE" w14:paraId="30F31F5C" w14:textId="77777777"/>
    <w:p w:rsidR="00DB6EBE" w:rsidP="00DB6EBE" w14:paraId="7A06D267" w14:textId="77777777">
      <w:r>
        <w:t>(a) * * *</w:t>
      </w:r>
    </w:p>
    <w:p w:rsidR="00DB6EBE" w:rsidP="00DB6EBE" w14:paraId="72C2AC48" w14:textId="77777777"/>
    <w:p w:rsidR="00DB6EBE" w:rsidP="00DB6EBE" w14:paraId="31583188" w14:textId="77777777">
      <w:r>
        <w:tab/>
        <w:t>(1) * * *</w:t>
      </w:r>
    </w:p>
    <w:p w:rsidR="00DB6EBE" w:rsidP="00DB6EBE" w14:paraId="1F70ED20" w14:textId="77777777"/>
    <w:p w:rsidR="00DB6EBE" w:rsidP="00DB6EBE" w14:paraId="4A459960" w14:textId="77777777">
      <w:r>
        <w:tab/>
        <w:t>(2) * * *</w:t>
      </w:r>
    </w:p>
    <w:p w:rsidR="00DB6EBE" w:rsidP="00DB6EBE" w14:paraId="6B19CCEB" w14:textId="77777777"/>
    <w:p w:rsidR="00DB6EBE" w:rsidP="00DB6EBE" w14:paraId="57D7336E" w14:textId="77777777">
      <w:pPr>
        <w:pStyle w:val="ParaNum"/>
        <w:numPr>
          <w:ilvl w:val="0"/>
          <w:numId w:val="0"/>
        </w:numPr>
        <w:ind w:firstLine="1440"/>
      </w:pPr>
      <w:r>
        <w:t xml:space="preserve">(iii) </w:t>
      </w:r>
      <w:r w:rsidRPr="008C2ABC">
        <w:t xml:space="preserve">Winning bidders meeting the above-baseline performance tier standards are required to offer broadband service at actual speeds of at least 100 Mbps downstream and 20 Mbps upstream and offer </w:t>
      </w:r>
      <w:r>
        <w:t>at least 2 terabytes of monthly usage</w:t>
      </w:r>
      <w:r w:rsidRPr="008C2ABC">
        <w:t>.</w:t>
      </w:r>
    </w:p>
    <w:p w:rsidR="00DB6EBE" w:rsidP="00DB6EBE" w14:paraId="75DCD7B4" w14:textId="77777777">
      <w:pPr>
        <w:pStyle w:val="ParaNum"/>
        <w:numPr>
          <w:ilvl w:val="0"/>
          <w:numId w:val="0"/>
        </w:numPr>
        <w:ind w:firstLine="1440"/>
      </w:pPr>
      <w:r>
        <w:t xml:space="preserve">(iv) </w:t>
      </w:r>
      <w:r w:rsidRPr="008C2ABC">
        <w:t xml:space="preserve">Winning bidders meeting the Gigabit performance tier standards are required to offer broadband service at actual speeds of at least 1 Gigabit per second downstream and 500 Mbps upstream and offer </w:t>
      </w:r>
      <w:r>
        <w:t>at least 2 terabytes of monthly usage</w:t>
      </w:r>
      <w:r w:rsidRPr="008C2ABC">
        <w:t>.</w:t>
      </w:r>
    </w:p>
    <w:p w:rsidR="00DB6EBE" w:rsidP="00DB6EBE" w14:paraId="1B1EC756" w14:textId="344BFEF1">
      <w:pPr>
        <w:pStyle w:val="ParaNum"/>
        <w:numPr>
          <w:ilvl w:val="0"/>
          <w:numId w:val="0"/>
        </w:numPr>
      </w:pPr>
      <w:r>
        <w:t>* * * * *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102" w14:paraId="6C3E81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C11" w:rsidP="000C7FE2" w14:paraId="7F5A5D07" w14:textId="00758D9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110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CC4" w:rsidP="000C7FE2" w14:paraId="2F8C38C2" w14:textId="3A304C4A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102" w14:paraId="108C49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1352F6FF" w14:textId="64186276">
    <w:pPr>
      <w:pStyle w:val="Header"/>
    </w:pPr>
    <w:r>
      <w:tab/>
      <w:t>Federal Communications Commission</w:t>
    </w:r>
    <w:r w:rsidR="00471752">
      <w:tab/>
    </w:r>
    <w:r w:rsidR="00DB6EBE">
      <w:t>FCC 17-12</w:t>
    </w:r>
  </w:p>
  <w:p w:rsidR="0060228B" w:rsidP="002A29D2" w14:paraId="70DA6089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19050" b="1905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pt"/>
          </w:pict>
        </mc:Fallback>
      </mc:AlternateContent>
    </w:r>
  </w:p>
  <w:p w:rsidR="0060228B" w:rsidP="002A29D2" w14:paraId="04B6680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3755375A" w14:textId="1E67EFF5">
    <w:pPr>
      <w:pStyle w:val="Header"/>
    </w:pPr>
    <w:r>
      <w:tab/>
    </w:r>
    <w:r w:rsidRPr="002A29D2">
      <w:t>Federal Communications Commission</w:t>
    </w:r>
    <w:r w:rsidRPr="002A29D2">
      <w:tab/>
    </w:r>
    <w:r w:rsidR="00471752">
      <w:t>DA 18-</w:t>
    </w:r>
    <w:r w:rsidR="000C7FE2">
      <w:t>293</w:t>
    </w:r>
    <w:r w:rsidR="00471752">
      <w:t xml:space="preserve"> </w:t>
    </w:r>
    <w:r w:rsidRPr="002A29D2">
      <w:t xml:space="preserve"> </w:t>
    </w:r>
  </w:p>
  <w:p w:rsidR="0060228B" w:rsidP="002A29D2" w14:paraId="5B39556E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6">
    <w:nsid w:val="769F11BF"/>
    <w:multiLevelType w:val="hybridMultilevel"/>
    <w:tmpl w:val="5686A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  <w:num w:numId="28">
    <w:abstractNumId w:val="24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DF"/>
    <w:rsid w:val="00023010"/>
    <w:rsid w:val="00023E36"/>
    <w:rsid w:val="00090386"/>
    <w:rsid w:val="000C7DA1"/>
    <w:rsid w:val="000C7FE2"/>
    <w:rsid w:val="001606F5"/>
    <w:rsid w:val="001D1102"/>
    <w:rsid w:val="001F2E9F"/>
    <w:rsid w:val="00231807"/>
    <w:rsid w:val="002410C7"/>
    <w:rsid w:val="002525A0"/>
    <w:rsid w:val="0025534A"/>
    <w:rsid w:val="002A29D2"/>
    <w:rsid w:val="002A4E36"/>
    <w:rsid w:val="002D321E"/>
    <w:rsid w:val="002E484C"/>
    <w:rsid w:val="003409C9"/>
    <w:rsid w:val="003C66B4"/>
    <w:rsid w:val="003C7FD9"/>
    <w:rsid w:val="003D5F32"/>
    <w:rsid w:val="0043215F"/>
    <w:rsid w:val="00436950"/>
    <w:rsid w:val="00456E40"/>
    <w:rsid w:val="00471752"/>
    <w:rsid w:val="004E4CC4"/>
    <w:rsid w:val="004F6D52"/>
    <w:rsid w:val="00541F2F"/>
    <w:rsid w:val="00592814"/>
    <w:rsid w:val="005A09E4"/>
    <w:rsid w:val="005E6874"/>
    <w:rsid w:val="0060228B"/>
    <w:rsid w:val="00610AD6"/>
    <w:rsid w:val="006376B4"/>
    <w:rsid w:val="00694BDF"/>
    <w:rsid w:val="006B7847"/>
    <w:rsid w:val="006E2C11"/>
    <w:rsid w:val="0072078C"/>
    <w:rsid w:val="0072619C"/>
    <w:rsid w:val="00761A34"/>
    <w:rsid w:val="007B732D"/>
    <w:rsid w:val="007E2D1E"/>
    <w:rsid w:val="008003E7"/>
    <w:rsid w:val="00801460"/>
    <w:rsid w:val="008126C3"/>
    <w:rsid w:val="00874638"/>
    <w:rsid w:val="00880AC7"/>
    <w:rsid w:val="00891ADC"/>
    <w:rsid w:val="008A2145"/>
    <w:rsid w:val="008C2ABC"/>
    <w:rsid w:val="009367D5"/>
    <w:rsid w:val="009B7271"/>
    <w:rsid w:val="009C76DD"/>
    <w:rsid w:val="009F0E86"/>
    <w:rsid w:val="00A7150C"/>
    <w:rsid w:val="00A7761E"/>
    <w:rsid w:val="00AA2F94"/>
    <w:rsid w:val="00AA4CC3"/>
    <w:rsid w:val="00AF50A2"/>
    <w:rsid w:val="00B07300"/>
    <w:rsid w:val="00B516CB"/>
    <w:rsid w:val="00B66C9D"/>
    <w:rsid w:val="00C07358"/>
    <w:rsid w:val="00C171AD"/>
    <w:rsid w:val="00C171FD"/>
    <w:rsid w:val="00C626B9"/>
    <w:rsid w:val="00C72B2D"/>
    <w:rsid w:val="00C95C57"/>
    <w:rsid w:val="00D41FAE"/>
    <w:rsid w:val="00D74E39"/>
    <w:rsid w:val="00DB6EBE"/>
    <w:rsid w:val="00E00E22"/>
    <w:rsid w:val="00E02927"/>
    <w:rsid w:val="00E566CE"/>
    <w:rsid w:val="00E60467"/>
    <w:rsid w:val="00E85DC7"/>
    <w:rsid w:val="00EB1A95"/>
    <w:rsid w:val="00ED2B5A"/>
    <w:rsid w:val="00ED2EA8"/>
    <w:rsid w:val="00ED790C"/>
    <w:rsid w:val="00EF1624"/>
    <w:rsid w:val="00F0111C"/>
    <w:rsid w:val="00F25801"/>
    <w:rsid w:val="00F762E2"/>
    <w:rsid w:val="00FA3886"/>
    <w:rsid w:val="00FB02D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E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0C7FE2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0C7FE2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0C7FE2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0C7FE2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0C7FE2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C7FE2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C7FE2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0C7FE2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0C7FE2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C7FE2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Char1"/>
    <w:rsid w:val="000C7FE2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0C7FE2"/>
    <w:pPr>
      <w:spacing w:after="120"/>
    </w:pPr>
  </w:style>
  <w:style w:type="paragraph" w:customStyle="1" w:styleId="Bullet">
    <w:name w:val="Bullet"/>
    <w:basedOn w:val="Normal"/>
    <w:rsid w:val="000C7FE2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0C7FE2"/>
    <w:pPr>
      <w:spacing w:after="240"/>
      <w:ind w:left="1440" w:right="1440"/>
    </w:pPr>
  </w:style>
  <w:style w:type="paragraph" w:customStyle="1" w:styleId="TableFormat">
    <w:name w:val="TableFormat"/>
    <w:basedOn w:val="Bullet"/>
    <w:rsid w:val="000C7FE2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0C7FE2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0C7FE2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rsid w:val="000C7FE2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0C7FE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0C7FE2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0C7FE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0C7FE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C7FE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C7FE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C7FE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C7FE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C7FE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C7FE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0C7FE2"/>
  </w:style>
  <w:style w:type="paragraph" w:styleId="Title">
    <w:name w:val="Title"/>
    <w:basedOn w:val="Normal"/>
    <w:qFormat/>
    <w:rsid w:val="000C7FE2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0C7FE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C7FE2"/>
    <w:rPr>
      <w:snapToGrid w:val="0"/>
      <w:kern w:val="28"/>
    </w:rPr>
  </w:style>
  <w:style w:type="character" w:styleId="EndnoteReference">
    <w:name w:val="endnote reference"/>
    <w:rsid w:val="000C7FE2"/>
    <w:rPr>
      <w:vertAlign w:val="superscript"/>
    </w:rPr>
  </w:style>
  <w:style w:type="paragraph" w:styleId="TOAHeading">
    <w:name w:val="toa heading"/>
    <w:basedOn w:val="Normal"/>
    <w:next w:val="Normal"/>
    <w:rsid w:val="000C7FE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C7FE2"/>
  </w:style>
  <w:style w:type="paragraph" w:customStyle="1" w:styleId="Paratitle">
    <w:name w:val="Para title"/>
    <w:basedOn w:val="Normal"/>
    <w:rsid w:val="000C7FE2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0C7FE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C7FE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0C7FE2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694BDF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9C7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76DD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F01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1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11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11C"/>
    <w:rPr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2525A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B6EB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1B08-0D29-438D-A064-83685C2C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2018-03-26T12:57:35Z</dcterms:created>
  <dcterms:modified xsi:type="dcterms:W3CDTF">2018-03-26T12:57:35Z</dcterms:modified>
</cp:coreProperties>
</file>