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C6AD8" w:rsidRPr="00667EB8" w:rsidP="00944072" w14:paraId="73E4699A" w14:textId="77777777">
      <w:pPr>
        <w:jc w:val="right"/>
        <w:rPr>
          <w:b/>
          <w:szCs w:val="22"/>
        </w:rPr>
      </w:pPr>
      <w:bookmarkStart w:id="0" w:name="_GoBack"/>
      <w:bookmarkEnd w:id="0"/>
    </w:p>
    <w:p w:rsidR="006023AB" w:rsidRPr="00667EB8" w14:paraId="1CB43C72" w14:textId="1CD0C4C1">
      <w:pPr>
        <w:jc w:val="right"/>
        <w:rPr>
          <w:b/>
          <w:bCs/>
          <w:szCs w:val="22"/>
        </w:rPr>
      </w:pPr>
      <w:r w:rsidRPr="00667EB8">
        <w:rPr>
          <w:b/>
          <w:bCs/>
          <w:szCs w:val="22"/>
        </w:rPr>
        <w:t xml:space="preserve">DA </w:t>
      </w:r>
      <w:r w:rsidR="006033F3">
        <w:rPr>
          <w:b/>
          <w:bCs/>
          <w:szCs w:val="22"/>
        </w:rPr>
        <w:t>18-333</w:t>
      </w:r>
    </w:p>
    <w:p w:rsidR="009E30B6" w:rsidRPr="00667EB8" w14:paraId="497FB2DC" w14:textId="7D7AE2A2">
      <w:pPr>
        <w:jc w:val="right"/>
        <w:rPr>
          <w:b/>
          <w:bCs/>
          <w:szCs w:val="22"/>
        </w:rPr>
      </w:pPr>
      <w:r w:rsidRPr="00667EB8">
        <w:rPr>
          <w:b/>
          <w:bCs/>
          <w:szCs w:val="22"/>
        </w:rPr>
        <w:t>Released:</w:t>
      </w:r>
      <w:r w:rsidRPr="00667EB8" w:rsidR="001841CF">
        <w:rPr>
          <w:b/>
          <w:bCs/>
          <w:szCs w:val="22"/>
        </w:rPr>
        <w:t xml:space="preserve">  </w:t>
      </w:r>
      <w:r w:rsidR="00F14681">
        <w:rPr>
          <w:b/>
          <w:bCs/>
          <w:szCs w:val="22"/>
        </w:rPr>
        <w:t>April</w:t>
      </w:r>
      <w:r w:rsidRPr="00667EB8" w:rsidR="008F3643">
        <w:rPr>
          <w:b/>
          <w:bCs/>
          <w:szCs w:val="22"/>
        </w:rPr>
        <w:t xml:space="preserve"> </w:t>
      </w:r>
      <w:r w:rsidR="00F14681">
        <w:rPr>
          <w:b/>
          <w:bCs/>
          <w:szCs w:val="22"/>
        </w:rPr>
        <w:t>3</w:t>
      </w:r>
      <w:r w:rsidRPr="00667EB8" w:rsidR="001841CF">
        <w:rPr>
          <w:b/>
          <w:bCs/>
          <w:szCs w:val="22"/>
        </w:rPr>
        <w:t>, 201</w:t>
      </w:r>
      <w:r w:rsidRPr="00667EB8" w:rsidR="005721FD">
        <w:rPr>
          <w:b/>
          <w:bCs/>
          <w:szCs w:val="22"/>
        </w:rPr>
        <w:t>8</w:t>
      </w:r>
      <w:r w:rsidRPr="00667EB8">
        <w:rPr>
          <w:b/>
          <w:bCs/>
          <w:szCs w:val="22"/>
        </w:rPr>
        <w:t xml:space="preserve"> </w:t>
      </w:r>
    </w:p>
    <w:p w:rsidR="008A752B" w:rsidRPr="00667EB8" w:rsidP="00944072" w14:paraId="42FD8CC5" w14:textId="77777777">
      <w:pPr>
        <w:rPr>
          <w:b/>
          <w:szCs w:val="22"/>
        </w:rPr>
      </w:pPr>
    </w:p>
    <w:p w:rsidR="00667EB8" w:rsidP="005721FD" w14:paraId="140E3C28" w14:textId="77777777">
      <w:pPr>
        <w:jc w:val="center"/>
        <w:rPr>
          <w:b/>
          <w:bCs/>
          <w:szCs w:val="22"/>
        </w:rPr>
      </w:pPr>
      <w:r w:rsidRPr="00667EB8">
        <w:rPr>
          <w:b/>
          <w:bCs/>
          <w:szCs w:val="22"/>
        </w:rPr>
        <w:t xml:space="preserve">PUBLIC SAFETY </w:t>
      </w:r>
      <w:r w:rsidRPr="00667EB8" w:rsidR="009C6AD8">
        <w:rPr>
          <w:b/>
          <w:bCs/>
          <w:szCs w:val="22"/>
        </w:rPr>
        <w:t>AND</w:t>
      </w:r>
      <w:r w:rsidRPr="00667EB8">
        <w:rPr>
          <w:b/>
          <w:bCs/>
          <w:szCs w:val="22"/>
        </w:rPr>
        <w:t xml:space="preserve"> HOMELAND SECURITY BUREAU </w:t>
      </w:r>
      <w:r w:rsidRPr="00667EB8" w:rsidR="005721FD">
        <w:rPr>
          <w:b/>
          <w:bCs/>
          <w:szCs w:val="22"/>
        </w:rPr>
        <w:t>REQUESTS COMMENT ON</w:t>
      </w:r>
      <w:r w:rsidRPr="00667EB8" w:rsidR="00DF24DD">
        <w:rPr>
          <w:b/>
          <w:bCs/>
          <w:szCs w:val="22"/>
        </w:rPr>
        <w:t xml:space="preserve"> IMPLEMENTATION</w:t>
      </w:r>
      <w:r w:rsidRPr="00667EB8" w:rsidR="003D4623">
        <w:rPr>
          <w:b/>
          <w:bCs/>
          <w:szCs w:val="22"/>
        </w:rPr>
        <w:t xml:space="preserve"> </w:t>
      </w:r>
      <w:r w:rsidRPr="00667EB8" w:rsidR="00AA1A27">
        <w:rPr>
          <w:b/>
          <w:bCs/>
          <w:szCs w:val="22"/>
        </w:rPr>
        <w:t>OF</w:t>
      </w:r>
      <w:r w:rsidRPr="00667EB8" w:rsidR="00E90772">
        <w:rPr>
          <w:b/>
          <w:bCs/>
          <w:szCs w:val="22"/>
        </w:rPr>
        <w:t xml:space="preserve"> </w:t>
      </w:r>
      <w:r w:rsidRPr="00667EB8" w:rsidR="00DF24DD">
        <w:rPr>
          <w:b/>
          <w:bCs/>
          <w:szCs w:val="22"/>
        </w:rPr>
        <w:t>SIGNALING SYSTEM 7 SECUR</w:t>
      </w:r>
      <w:r w:rsidRPr="00667EB8" w:rsidR="006F045D">
        <w:rPr>
          <w:b/>
          <w:bCs/>
          <w:szCs w:val="22"/>
        </w:rPr>
        <w:t xml:space="preserve">ITY </w:t>
      </w:r>
      <w:r w:rsidRPr="00667EB8" w:rsidR="009F7D1C">
        <w:rPr>
          <w:b/>
          <w:bCs/>
          <w:szCs w:val="22"/>
        </w:rPr>
        <w:t>BEST PRACTICES</w:t>
      </w:r>
    </w:p>
    <w:p w:rsidR="00667EB8" w:rsidP="005721FD" w14:paraId="0126952A" w14:textId="77777777">
      <w:pPr>
        <w:jc w:val="center"/>
        <w:rPr>
          <w:b/>
          <w:bCs/>
          <w:szCs w:val="22"/>
        </w:rPr>
      </w:pPr>
    </w:p>
    <w:p w:rsidR="00667EB8" w:rsidP="0058641A" w14:paraId="40351C70" w14:textId="43AC2E50">
      <w:pPr>
        <w:rPr>
          <w:b/>
          <w:bCs/>
          <w:szCs w:val="22"/>
        </w:rPr>
      </w:pPr>
      <w:r>
        <w:rPr>
          <w:b/>
          <w:bCs/>
          <w:szCs w:val="22"/>
        </w:rPr>
        <w:t>Comment Date</w:t>
      </w:r>
      <w:r w:rsidR="0058641A">
        <w:rPr>
          <w:b/>
          <w:bCs/>
          <w:szCs w:val="22"/>
        </w:rPr>
        <w:t xml:space="preserve">: </w:t>
      </w:r>
      <w:r w:rsidR="005355B7">
        <w:rPr>
          <w:b/>
          <w:bCs/>
          <w:szCs w:val="22"/>
        </w:rPr>
        <w:t xml:space="preserve"> May 3, 2018</w:t>
      </w:r>
    </w:p>
    <w:p w:rsidR="0058641A" w:rsidP="0058641A" w14:paraId="5090C6A9" w14:textId="4F8242FE">
      <w:pPr>
        <w:rPr>
          <w:b/>
          <w:bCs/>
          <w:szCs w:val="22"/>
        </w:rPr>
      </w:pPr>
      <w:r>
        <w:rPr>
          <w:b/>
          <w:bCs/>
          <w:szCs w:val="22"/>
        </w:rPr>
        <w:t>Reply Date</w:t>
      </w:r>
      <w:r>
        <w:rPr>
          <w:b/>
          <w:bCs/>
          <w:szCs w:val="22"/>
        </w:rPr>
        <w:t>:</w:t>
      </w:r>
      <w:r w:rsidR="005355B7">
        <w:rPr>
          <w:b/>
          <w:bCs/>
          <w:szCs w:val="22"/>
        </w:rPr>
        <w:t xml:space="preserve"> </w:t>
      </w:r>
      <w:r>
        <w:rPr>
          <w:b/>
          <w:bCs/>
          <w:szCs w:val="22"/>
        </w:rPr>
        <w:t xml:space="preserve"> </w:t>
      </w:r>
      <w:r w:rsidR="005355B7">
        <w:rPr>
          <w:b/>
          <w:bCs/>
          <w:szCs w:val="22"/>
        </w:rPr>
        <w:t>June 4, 2018</w:t>
      </w:r>
    </w:p>
    <w:p w:rsidR="0058641A" w:rsidP="0058641A" w14:paraId="5D221BC2" w14:textId="77777777">
      <w:pPr>
        <w:rPr>
          <w:b/>
          <w:bCs/>
          <w:szCs w:val="22"/>
        </w:rPr>
      </w:pPr>
    </w:p>
    <w:p w:rsidR="005721FD" w:rsidRPr="006A3B65" w:rsidP="0058641A" w14:paraId="008FBD91" w14:textId="77777777">
      <w:pPr>
        <w:rPr>
          <w:rFonts w:ascii="TimesNewRoman,Bold" w:hAnsi="TimesNewRoman,Bold" w:cs="TimesNewRoman,Bold"/>
          <w:b/>
          <w:bCs/>
          <w:szCs w:val="22"/>
          <w:u w:val="single"/>
        </w:rPr>
      </w:pPr>
      <w:r w:rsidRPr="006A3B65">
        <w:rPr>
          <w:b/>
          <w:bCs/>
          <w:szCs w:val="22"/>
          <w:u w:val="single"/>
        </w:rPr>
        <w:t>Introduction</w:t>
      </w:r>
      <w:r w:rsidRPr="006A3B65" w:rsidR="006F045D">
        <w:rPr>
          <w:b/>
          <w:szCs w:val="22"/>
          <w:u w:val="single"/>
        </w:rPr>
        <w:br/>
      </w:r>
    </w:p>
    <w:p w:rsidR="000A0573" w:rsidRPr="00667EB8" w:rsidP="006D2EAB" w14:paraId="25682038" w14:textId="2473E1C9">
      <w:pPr>
        <w:autoSpaceDE w:val="0"/>
        <w:autoSpaceDN w:val="0"/>
        <w:adjustRightInd w:val="0"/>
        <w:ind w:firstLine="720"/>
        <w:rPr>
          <w:szCs w:val="22"/>
        </w:rPr>
      </w:pPr>
      <w:r w:rsidRPr="00667EB8">
        <w:rPr>
          <w:rFonts w:ascii="TimesNewRoman" w:hAnsi="TimesNewRoman" w:cs="TimesNewRoman"/>
          <w:szCs w:val="22"/>
        </w:rPr>
        <w:t xml:space="preserve">In March 2017, the </w:t>
      </w:r>
      <w:r w:rsidR="00EC2454">
        <w:rPr>
          <w:rFonts w:ascii="TimesNewRoman" w:hAnsi="TimesNewRoman" w:cs="TimesNewRoman"/>
          <w:szCs w:val="22"/>
        </w:rPr>
        <w:t xml:space="preserve">Federal Communications </w:t>
      </w:r>
      <w:r w:rsidRPr="00667EB8" w:rsidR="009C4817">
        <w:rPr>
          <w:rFonts w:ascii="TimesNewRoman" w:hAnsi="TimesNewRoman" w:cs="TimesNewRoman"/>
          <w:szCs w:val="22"/>
        </w:rPr>
        <w:t xml:space="preserve">Commission’s </w:t>
      </w:r>
      <w:r w:rsidR="00EC2454">
        <w:rPr>
          <w:rFonts w:ascii="TimesNewRoman" w:hAnsi="TimesNewRoman" w:cs="TimesNewRoman"/>
          <w:szCs w:val="22"/>
        </w:rPr>
        <w:t xml:space="preserve">(Commission) </w:t>
      </w:r>
      <w:r w:rsidRPr="00667EB8">
        <w:rPr>
          <w:rFonts w:ascii="TimesNewRoman" w:hAnsi="TimesNewRoman" w:cs="TimesNewRoman"/>
          <w:szCs w:val="22"/>
        </w:rPr>
        <w:t>Communications Security, Reliability and Interoperability</w:t>
      </w:r>
      <w:r w:rsidR="00EC2454">
        <w:rPr>
          <w:rFonts w:ascii="TimesNewRoman" w:hAnsi="TimesNewRoman" w:cs="TimesNewRoman"/>
          <w:szCs w:val="22"/>
        </w:rPr>
        <w:t xml:space="preserve"> </w:t>
      </w:r>
      <w:r w:rsidRPr="00667EB8">
        <w:rPr>
          <w:rFonts w:ascii="TimesNewRoman" w:hAnsi="TimesNewRoman" w:cs="TimesNewRoman"/>
          <w:szCs w:val="22"/>
        </w:rPr>
        <w:t xml:space="preserve">Council (CSRIC) </w:t>
      </w:r>
      <w:r w:rsidRPr="00667EB8" w:rsidR="00300CB4">
        <w:rPr>
          <w:rFonts w:ascii="TimesNewRoman" w:hAnsi="TimesNewRoman" w:cs="TimesNewRoman"/>
          <w:szCs w:val="22"/>
        </w:rPr>
        <w:t>recommended th</w:t>
      </w:r>
      <w:r w:rsidR="00EC2454">
        <w:rPr>
          <w:rFonts w:ascii="TimesNewRoman" w:hAnsi="TimesNewRoman" w:cs="TimesNewRoman"/>
          <w:szCs w:val="22"/>
        </w:rPr>
        <w:t xml:space="preserve">at communications service providers implement </w:t>
      </w:r>
      <w:r w:rsidR="00036D9F">
        <w:rPr>
          <w:rFonts w:ascii="TimesNewRoman" w:hAnsi="TimesNewRoman" w:cs="TimesNewRoman"/>
          <w:szCs w:val="22"/>
        </w:rPr>
        <w:t xml:space="preserve">certain </w:t>
      </w:r>
      <w:r w:rsidRPr="00667EB8">
        <w:rPr>
          <w:szCs w:val="22"/>
        </w:rPr>
        <w:t xml:space="preserve">security measures to </w:t>
      </w:r>
      <w:r w:rsidR="00036D9F">
        <w:rPr>
          <w:szCs w:val="22"/>
        </w:rPr>
        <w:t xml:space="preserve">help </w:t>
      </w:r>
      <w:r w:rsidRPr="00667EB8">
        <w:rPr>
          <w:szCs w:val="22"/>
        </w:rPr>
        <w:t>prevent exploitation of carrier Signaling System 7 (SS7) network infrastructure.</w:t>
      </w:r>
      <w:r>
        <w:rPr>
          <w:rStyle w:val="FootnoteReference"/>
          <w:szCs w:val="22"/>
        </w:rPr>
        <w:footnoteReference w:id="3"/>
      </w:r>
      <w:r w:rsidRPr="00667EB8">
        <w:rPr>
          <w:rFonts w:ascii="TimesNewRoman" w:hAnsi="TimesNewRoman" w:cs="TimesNewRoman"/>
          <w:szCs w:val="22"/>
        </w:rPr>
        <w:t xml:space="preserve"> </w:t>
      </w:r>
      <w:r w:rsidRPr="00667EB8" w:rsidR="00667EB8">
        <w:rPr>
          <w:rFonts w:ascii="TimesNewRoman" w:hAnsi="TimesNewRoman" w:cs="TimesNewRoman"/>
          <w:szCs w:val="22"/>
        </w:rPr>
        <w:t xml:space="preserve"> </w:t>
      </w:r>
      <w:bookmarkStart w:id="1" w:name="_Hlk505678148"/>
      <w:r w:rsidR="00955C39">
        <w:rPr>
          <w:rFonts w:ascii="TimesNewRoman" w:hAnsi="TimesNewRoman" w:cs="TimesNewRoman"/>
          <w:szCs w:val="22"/>
        </w:rPr>
        <w:t>These recommendations were intended to increase</w:t>
      </w:r>
      <w:r w:rsidR="00DC1C38">
        <w:rPr>
          <w:rFonts w:ascii="TimesNewRoman" w:hAnsi="TimesNewRoman" w:cs="TimesNewRoman"/>
          <w:szCs w:val="22"/>
        </w:rPr>
        <w:t xml:space="preserve"> awareness of SS7 signaling vulnerabilities, </w:t>
      </w:r>
      <w:r w:rsidR="00955C39">
        <w:rPr>
          <w:rFonts w:ascii="TimesNewRoman" w:hAnsi="TimesNewRoman" w:cs="TimesNewRoman"/>
          <w:szCs w:val="22"/>
        </w:rPr>
        <w:t xml:space="preserve">and </w:t>
      </w:r>
      <w:r w:rsidRPr="00667EB8">
        <w:rPr>
          <w:rFonts w:ascii="TimesNewRoman" w:hAnsi="TimesNewRoman" w:cs="TimesNewRoman"/>
          <w:szCs w:val="22"/>
        </w:rPr>
        <w:t xml:space="preserve">included </w:t>
      </w:r>
      <w:r w:rsidR="002973C0">
        <w:rPr>
          <w:rFonts w:ascii="TimesNewRoman" w:hAnsi="TimesNewRoman" w:cs="TimesNewRoman"/>
          <w:szCs w:val="22"/>
        </w:rPr>
        <w:t xml:space="preserve">risk mitigation strategies </w:t>
      </w:r>
      <w:r w:rsidR="00DC1C38">
        <w:rPr>
          <w:rFonts w:ascii="TimesNewRoman" w:hAnsi="TimesNewRoman" w:cs="TimesNewRoman"/>
          <w:szCs w:val="22"/>
        </w:rPr>
        <w:t>for the continued use</w:t>
      </w:r>
      <w:r w:rsidRPr="0058641A">
        <w:rPr>
          <w:szCs w:val="22"/>
        </w:rPr>
        <w:t xml:space="preserve"> of SS7</w:t>
      </w:r>
      <w:r w:rsidR="00DE2984">
        <w:rPr>
          <w:szCs w:val="22"/>
        </w:rPr>
        <w:t>.</w:t>
      </w:r>
      <w:r w:rsidRPr="0058641A">
        <w:rPr>
          <w:szCs w:val="22"/>
        </w:rPr>
        <w:t xml:space="preserve"> </w:t>
      </w:r>
      <w:r w:rsidR="002973C0">
        <w:rPr>
          <w:szCs w:val="22"/>
        </w:rPr>
        <w:t xml:space="preserve"> </w:t>
      </w:r>
      <w:bookmarkStart w:id="2" w:name="_Hlk505678528"/>
      <w:bookmarkEnd w:id="1"/>
      <w:r w:rsidR="0077696D">
        <w:rPr>
          <w:szCs w:val="22"/>
        </w:rPr>
        <w:t xml:space="preserve">The recommendations also listed </w:t>
      </w:r>
      <w:r w:rsidR="006D2EAB">
        <w:rPr>
          <w:szCs w:val="22"/>
        </w:rPr>
        <w:t>measures, such as filtering and authentication of traffic between service provider networks, designed to promote the security of SS7 communications network traffic.</w:t>
      </w:r>
      <w:bookmarkEnd w:id="2"/>
      <w:r w:rsidR="006D2EAB">
        <w:rPr>
          <w:szCs w:val="22"/>
        </w:rPr>
        <w:t xml:space="preserve">  </w:t>
      </w:r>
      <w:r w:rsidR="00A7625F">
        <w:rPr>
          <w:szCs w:val="22"/>
        </w:rPr>
        <w:t xml:space="preserve">Finally, </w:t>
      </w:r>
      <w:r w:rsidR="001B6E0E">
        <w:rPr>
          <w:szCs w:val="22"/>
        </w:rPr>
        <w:t>CSRIC</w:t>
      </w:r>
      <w:r w:rsidR="00A7625F">
        <w:rPr>
          <w:szCs w:val="22"/>
        </w:rPr>
        <w:t xml:space="preserve"> examined security practices</w:t>
      </w:r>
      <w:r w:rsidRPr="00667EB8">
        <w:rPr>
          <w:rFonts w:ascii="TimesNewRoman" w:hAnsi="TimesNewRoman" w:cs="TimesNewRoman"/>
          <w:szCs w:val="22"/>
        </w:rPr>
        <w:t xml:space="preserve"> </w:t>
      </w:r>
      <w:r w:rsidRPr="007F7D44" w:rsidR="005D79BC">
        <w:rPr>
          <w:rFonts w:ascii="TimesNewRoman" w:hAnsi="TimesNewRoman" w:cs="TimesNewRoman"/>
          <w:szCs w:val="22"/>
        </w:rPr>
        <w:t>and made</w:t>
      </w:r>
      <w:r w:rsidRPr="007F7D44" w:rsidR="001B6E0E">
        <w:rPr>
          <w:rFonts w:ascii="TimesNewRoman" w:hAnsi="TimesNewRoman" w:cs="TimesNewRoman"/>
          <w:szCs w:val="22"/>
        </w:rPr>
        <w:t xml:space="preserve"> recommendations </w:t>
      </w:r>
      <w:r w:rsidRPr="007F7D44">
        <w:rPr>
          <w:szCs w:val="22"/>
        </w:rPr>
        <w:t xml:space="preserve">related </w:t>
      </w:r>
      <w:r w:rsidRPr="007F7D44" w:rsidR="00A7625F">
        <w:rPr>
          <w:szCs w:val="22"/>
        </w:rPr>
        <w:t>to</w:t>
      </w:r>
      <w:r w:rsidRPr="007F7D44" w:rsidR="005D79BC">
        <w:rPr>
          <w:szCs w:val="22"/>
        </w:rPr>
        <w:t xml:space="preserve"> </w:t>
      </w:r>
      <w:r w:rsidRPr="007F7D44">
        <w:rPr>
          <w:szCs w:val="22"/>
        </w:rPr>
        <w:t xml:space="preserve">next generation protocols that will interact with SS7 </w:t>
      </w:r>
      <w:r w:rsidRPr="007F7D44" w:rsidR="00B828E6">
        <w:rPr>
          <w:szCs w:val="22"/>
        </w:rPr>
        <w:t xml:space="preserve">and </w:t>
      </w:r>
      <w:r w:rsidRPr="007F7D44" w:rsidR="00DC1C38">
        <w:rPr>
          <w:szCs w:val="22"/>
        </w:rPr>
        <w:t>Session Initiation Protocol (</w:t>
      </w:r>
      <w:r w:rsidRPr="007F7D44" w:rsidR="00B828E6">
        <w:rPr>
          <w:szCs w:val="22"/>
        </w:rPr>
        <w:t>SIP</w:t>
      </w:r>
      <w:r w:rsidRPr="007F7D44" w:rsidR="00DC1C38">
        <w:rPr>
          <w:szCs w:val="22"/>
        </w:rPr>
        <w:t>)</w:t>
      </w:r>
      <w:r w:rsidRPr="007F7D44" w:rsidR="00B828E6">
        <w:rPr>
          <w:szCs w:val="22"/>
        </w:rPr>
        <w:t xml:space="preserve"> </w:t>
      </w:r>
      <w:r w:rsidRPr="007F7D44">
        <w:rPr>
          <w:szCs w:val="22"/>
        </w:rPr>
        <w:t>infrastructures</w:t>
      </w:r>
      <w:r w:rsidR="00206E84">
        <w:rPr>
          <w:szCs w:val="22"/>
        </w:rPr>
        <w:t>,</w:t>
      </w:r>
      <w:r w:rsidRPr="0058641A" w:rsidR="00A87F94">
        <w:rPr>
          <w:szCs w:val="22"/>
        </w:rPr>
        <w:t xml:space="preserve"> such as Diameter, </w:t>
      </w:r>
      <w:r w:rsidR="00381924">
        <w:rPr>
          <w:szCs w:val="22"/>
        </w:rPr>
        <w:t xml:space="preserve">which is </w:t>
      </w:r>
      <w:r w:rsidRPr="0058641A" w:rsidR="00A87F94">
        <w:rPr>
          <w:szCs w:val="22"/>
        </w:rPr>
        <w:t xml:space="preserve">the protocol </w:t>
      </w:r>
      <w:r w:rsidRPr="0058641A" w:rsidR="005047FD">
        <w:rPr>
          <w:szCs w:val="22"/>
        </w:rPr>
        <w:t xml:space="preserve">that </w:t>
      </w:r>
      <w:r w:rsidRPr="0058641A" w:rsidR="0058641A">
        <w:rPr>
          <w:szCs w:val="22"/>
        </w:rPr>
        <w:t>su</w:t>
      </w:r>
      <w:r w:rsidR="0058641A">
        <w:rPr>
          <w:szCs w:val="22"/>
        </w:rPr>
        <w:t>pports</w:t>
      </w:r>
      <w:r w:rsidRPr="0058641A" w:rsidR="0058641A">
        <w:rPr>
          <w:szCs w:val="22"/>
        </w:rPr>
        <w:t xml:space="preserve"> </w:t>
      </w:r>
      <w:r w:rsidRPr="00667EB8" w:rsidR="005047FD">
        <w:rPr>
          <w:szCs w:val="22"/>
        </w:rPr>
        <w:t xml:space="preserve">the accounting and authorization responsibilities of </w:t>
      </w:r>
      <w:r w:rsidRPr="00667EB8" w:rsidR="00A87F94">
        <w:rPr>
          <w:szCs w:val="22"/>
        </w:rPr>
        <w:t>SS7</w:t>
      </w:r>
      <w:r w:rsidR="00B828E6">
        <w:rPr>
          <w:szCs w:val="22"/>
        </w:rPr>
        <w:t xml:space="preserve"> in the all-IP network and most 3G and beyond wireless networks</w:t>
      </w:r>
      <w:r w:rsidRPr="00667EB8">
        <w:rPr>
          <w:szCs w:val="22"/>
        </w:rPr>
        <w:t>.</w:t>
      </w:r>
      <w:r>
        <w:rPr>
          <w:rStyle w:val="FootnoteReference"/>
          <w:szCs w:val="22"/>
        </w:rPr>
        <w:footnoteReference w:id="4"/>
      </w:r>
    </w:p>
    <w:p w:rsidR="00A93B50" w:rsidRPr="00667EB8" w:rsidP="002973C0" w14:paraId="26A8D532" w14:textId="77777777">
      <w:pPr>
        <w:ind w:firstLine="720"/>
        <w:rPr>
          <w:szCs w:val="22"/>
        </w:rPr>
      </w:pPr>
    </w:p>
    <w:p w:rsidR="00707C3B" w:rsidP="000A7CC7" w14:paraId="36079DC5" w14:textId="5F253C60">
      <w:pPr>
        <w:autoSpaceDE w:val="0"/>
        <w:autoSpaceDN w:val="0"/>
        <w:adjustRightInd w:val="0"/>
        <w:ind w:firstLine="720"/>
        <w:rPr>
          <w:rFonts w:ascii="TimesNewRoman" w:hAnsi="TimesNewRoman" w:cs="TimesNewRoman"/>
          <w:szCs w:val="22"/>
        </w:rPr>
      </w:pPr>
      <w:bookmarkStart w:id="3" w:name="_Hlk501024283"/>
      <w:r>
        <w:rPr>
          <w:rFonts w:ascii="TimesNewRoman" w:hAnsi="TimesNewRoman" w:cs="TimesNewRoman"/>
          <w:szCs w:val="22"/>
        </w:rPr>
        <w:t xml:space="preserve">In August 2017, the </w:t>
      </w:r>
      <w:r w:rsidRPr="00667EB8">
        <w:rPr>
          <w:rFonts w:ascii="TimesNewRoman" w:hAnsi="TimesNewRoman" w:cs="TimesNewRoman"/>
          <w:szCs w:val="22"/>
        </w:rPr>
        <w:t>Public Safety and Homeland Security Bureau (Bureau</w:t>
      </w:r>
      <w:r>
        <w:rPr>
          <w:rFonts w:ascii="TimesNewRoman" w:hAnsi="TimesNewRoman" w:cs="TimesNewRoman"/>
          <w:szCs w:val="22"/>
        </w:rPr>
        <w:t xml:space="preserve">) </w:t>
      </w:r>
      <w:r w:rsidR="008D0CD1">
        <w:rPr>
          <w:rFonts w:ascii="TimesNewRoman" w:hAnsi="TimesNewRoman" w:cs="TimesNewRoman"/>
          <w:szCs w:val="22"/>
        </w:rPr>
        <w:t>released a Public N</w:t>
      </w:r>
      <w:r>
        <w:rPr>
          <w:rFonts w:ascii="TimesNewRoman" w:hAnsi="TimesNewRoman" w:cs="TimesNewRoman"/>
          <w:szCs w:val="22"/>
        </w:rPr>
        <w:t>otice recommending that communications servic</w:t>
      </w:r>
      <w:r w:rsidR="005D79BC">
        <w:rPr>
          <w:rFonts w:ascii="TimesNewRoman" w:hAnsi="TimesNewRoman" w:cs="TimesNewRoman"/>
          <w:szCs w:val="22"/>
        </w:rPr>
        <w:t xml:space="preserve">e providers implement the CSRIC </w:t>
      </w:r>
      <w:r>
        <w:rPr>
          <w:rFonts w:ascii="TimesNewRoman" w:hAnsi="TimesNewRoman" w:cs="TimesNewRoman"/>
          <w:szCs w:val="22"/>
        </w:rPr>
        <w:t>best practices.</w:t>
      </w:r>
      <w:r>
        <w:rPr>
          <w:rStyle w:val="FootnoteReference"/>
          <w:rFonts w:ascii="TimesNewRoman" w:hAnsi="TimesNewRoman"/>
          <w:szCs w:val="22"/>
        </w:rPr>
        <w:footnoteReference w:id="5"/>
      </w:r>
      <w:r>
        <w:rPr>
          <w:rFonts w:ascii="TimesNewRoman" w:hAnsi="TimesNewRoman" w:cs="TimesNewRoman"/>
          <w:szCs w:val="22"/>
        </w:rPr>
        <w:t xml:space="preserve">  </w:t>
      </w:r>
      <w:r w:rsidR="00B46932">
        <w:rPr>
          <w:rFonts w:ascii="TimesNewRoman" w:hAnsi="TimesNewRoman" w:cs="TimesNewRoman"/>
          <w:szCs w:val="22"/>
        </w:rPr>
        <w:t xml:space="preserve">In order to help assess </w:t>
      </w:r>
      <w:r w:rsidR="00EC2454">
        <w:rPr>
          <w:rFonts w:ascii="TimesNewRoman" w:hAnsi="TimesNewRoman" w:cs="TimesNewRoman"/>
          <w:szCs w:val="22"/>
        </w:rPr>
        <w:t xml:space="preserve">the </w:t>
      </w:r>
      <w:r w:rsidRPr="00667EB8" w:rsidR="00EC2454">
        <w:rPr>
          <w:rFonts w:ascii="TimesNewRoman" w:hAnsi="TimesNewRoman" w:cs="TimesNewRoman"/>
          <w:szCs w:val="22"/>
        </w:rPr>
        <w:t>effectiveness of these recommendations</w:t>
      </w:r>
      <w:r w:rsidR="00EC2454">
        <w:rPr>
          <w:rFonts w:ascii="TimesNewRoman" w:hAnsi="TimesNewRoman" w:cs="TimesNewRoman"/>
          <w:szCs w:val="22"/>
        </w:rPr>
        <w:t>, t</w:t>
      </w:r>
      <w:r w:rsidRPr="00667EB8" w:rsidR="009E58D7">
        <w:rPr>
          <w:rFonts w:ascii="TimesNewRoman" w:hAnsi="TimesNewRoman" w:cs="TimesNewRoman"/>
          <w:szCs w:val="22"/>
        </w:rPr>
        <w:t xml:space="preserve">he </w:t>
      </w:r>
      <w:r>
        <w:rPr>
          <w:rFonts w:ascii="TimesNewRoman" w:hAnsi="TimesNewRoman" w:cs="TimesNewRoman"/>
          <w:szCs w:val="22"/>
        </w:rPr>
        <w:t xml:space="preserve">Bureau now </w:t>
      </w:r>
      <w:r w:rsidR="004E2EE4">
        <w:rPr>
          <w:rFonts w:ascii="TimesNewRoman" w:hAnsi="TimesNewRoman" w:cs="TimesNewRoman"/>
          <w:szCs w:val="22"/>
        </w:rPr>
        <w:t>seeks public comment and information</w:t>
      </w:r>
      <w:r w:rsidR="00EC2454">
        <w:rPr>
          <w:rFonts w:ascii="TimesNewRoman" w:hAnsi="TimesNewRoman" w:cs="TimesNewRoman"/>
          <w:szCs w:val="22"/>
        </w:rPr>
        <w:t xml:space="preserve"> on </w:t>
      </w:r>
      <w:r w:rsidR="004E2EE4">
        <w:rPr>
          <w:rFonts w:ascii="TimesNewRoman" w:hAnsi="TimesNewRoman" w:cs="TimesNewRoman"/>
          <w:szCs w:val="22"/>
        </w:rPr>
        <w:t xml:space="preserve">the </w:t>
      </w:r>
      <w:r w:rsidR="0039249A">
        <w:rPr>
          <w:rFonts w:ascii="TimesNewRoman" w:hAnsi="TimesNewRoman" w:cs="TimesNewRoman"/>
          <w:szCs w:val="22"/>
        </w:rPr>
        <w:t xml:space="preserve">implementation of these recommendations, including </w:t>
      </w:r>
      <w:r w:rsidR="00EC2454">
        <w:rPr>
          <w:rFonts w:ascii="TimesNewRoman" w:hAnsi="TimesNewRoman" w:cs="TimesNewRoman"/>
          <w:szCs w:val="22"/>
        </w:rPr>
        <w:t xml:space="preserve">any </w:t>
      </w:r>
      <w:r w:rsidRPr="00667EB8" w:rsidR="00B65EED">
        <w:rPr>
          <w:rFonts w:ascii="TimesNewRoman" w:hAnsi="TimesNewRoman" w:cs="TimesNewRoman"/>
          <w:szCs w:val="22"/>
        </w:rPr>
        <w:t>progress</w:t>
      </w:r>
      <w:r w:rsidR="00EC2454">
        <w:rPr>
          <w:rFonts w:ascii="TimesNewRoman" w:hAnsi="TimesNewRoman" w:cs="TimesNewRoman"/>
          <w:szCs w:val="22"/>
        </w:rPr>
        <w:t>, b</w:t>
      </w:r>
      <w:r w:rsidRPr="00667EB8" w:rsidR="00B65EED">
        <w:rPr>
          <w:rFonts w:ascii="TimesNewRoman" w:hAnsi="TimesNewRoman" w:cs="TimesNewRoman"/>
          <w:szCs w:val="22"/>
        </w:rPr>
        <w:t>arriers</w:t>
      </w:r>
      <w:r w:rsidR="00206E84">
        <w:rPr>
          <w:rFonts w:ascii="TimesNewRoman" w:hAnsi="TimesNewRoman" w:cs="TimesNewRoman"/>
          <w:szCs w:val="22"/>
        </w:rPr>
        <w:t>, and</w:t>
      </w:r>
      <w:r w:rsidRPr="00667EB8" w:rsidR="00A87F94">
        <w:rPr>
          <w:rFonts w:ascii="TimesNewRoman" w:hAnsi="TimesNewRoman" w:cs="TimesNewRoman"/>
          <w:szCs w:val="22"/>
        </w:rPr>
        <w:t xml:space="preserve"> lessons</w:t>
      </w:r>
      <w:r w:rsidRPr="00667EB8" w:rsidR="000A7CC7">
        <w:rPr>
          <w:rFonts w:ascii="TimesNewRoman" w:hAnsi="TimesNewRoman" w:cs="TimesNewRoman"/>
          <w:szCs w:val="22"/>
        </w:rPr>
        <w:t xml:space="preserve"> </w:t>
      </w:r>
      <w:r w:rsidRPr="00667EB8" w:rsidR="00A87F94">
        <w:rPr>
          <w:rFonts w:ascii="TimesNewRoman" w:hAnsi="TimesNewRoman" w:cs="TimesNewRoman"/>
          <w:szCs w:val="22"/>
        </w:rPr>
        <w:t>learned.</w:t>
      </w:r>
      <w:bookmarkEnd w:id="3"/>
      <w:r w:rsidRPr="00667EB8" w:rsidR="00A87F94">
        <w:rPr>
          <w:rFonts w:ascii="TimesNewRoman" w:hAnsi="TimesNewRoman" w:cs="TimesNewRoman"/>
          <w:szCs w:val="22"/>
        </w:rPr>
        <w:t xml:space="preserve"> </w:t>
      </w:r>
      <w:r w:rsidRPr="00667EB8" w:rsidR="00300CB4">
        <w:rPr>
          <w:rFonts w:ascii="TimesNewRoman" w:hAnsi="TimesNewRoman" w:cs="TimesNewRoman"/>
          <w:szCs w:val="22"/>
        </w:rPr>
        <w:t xml:space="preserve"> </w:t>
      </w:r>
    </w:p>
    <w:p w:rsidR="008326E6" w:rsidP="000A7CC7" w14:paraId="05D52EDA" w14:textId="77777777">
      <w:pPr>
        <w:autoSpaceDE w:val="0"/>
        <w:autoSpaceDN w:val="0"/>
        <w:adjustRightInd w:val="0"/>
        <w:ind w:firstLine="720"/>
        <w:rPr>
          <w:rFonts w:ascii="TimesNewRoman" w:hAnsi="TimesNewRoman" w:cs="TimesNewRoman"/>
          <w:szCs w:val="22"/>
        </w:rPr>
      </w:pPr>
    </w:p>
    <w:p w:rsidR="00546594" w:rsidRPr="007707FE" w:rsidP="00546594" w14:paraId="5E7325E7" w14:textId="77777777">
      <w:pPr>
        <w:rPr>
          <w:rFonts w:ascii="TimesNewRoman" w:hAnsi="TimesNewRoman" w:cs="TimesNewRoman"/>
          <w:b/>
          <w:szCs w:val="22"/>
          <w:u w:val="single"/>
        </w:rPr>
      </w:pPr>
      <w:r w:rsidRPr="007707FE">
        <w:rPr>
          <w:rFonts w:ascii="TimesNewRoman" w:hAnsi="TimesNewRoman" w:cs="TimesNewRoman"/>
          <w:b/>
          <w:szCs w:val="22"/>
          <w:u w:val="single"/>
        </w:rPr>
        <w:t>Request for Comment</w:t>
      </w:r>
    </w:p>
    <w:p w:rsidR="00546594" w:rsidRPr="00667EB8" w:rsidP="00546594" w14:paraId="0281FE6A" w14:textId="77777777">
      <w:pPr>
        <w:rPr>
          <w:rFonts w:ascii="TimesNewRoman" w:hAnsi="TimesNewRoman" w:cs="TimesNewRoman"/>
          <w:b/>
          <w:szCs w:val="22"/>
        </w:rPr>
      </w:pPr>
    </w:p>
    <w:p w:rsidR="00546594" w:rsidRPr="00667EB8" w:rsidP="004D71DE" w14:paraId="5009E6C6" w14:textId="43420F67">
      <w:pPr>
        <w:ind w:firstLine="720"/>
        <w:rPr>
          <w:rFonts w:ascii="TimesNewRoman" w:hAnsi="TimesNewRoman" w:cs="TimesNewRoman"/>
          <w:szCs w:val="22"/>
        </w:rPr>
      </w:pPr>
      <w:r>
        <w:rPr>
          <w:rFonts w:ascii="TimesNewRoman" w:hAnsi="TimesNewRoman" w:cs="TimesNewRoman"/>
          <w:szCs w:val="22"/>
        </w:rPr>
        <w:t>T</w:t>
      </w:r>
      <w:r w:rsidRPr="00667EB8">
        <w:rPr>
          <w:rFonts w:ascii="TimesNewRoman" w:hAnsi="TimesNewRoman" w:cs="TimesNewRoman"/>
          <w:szCs w:val="22"/>
        </w:rPr>
        <w:t xml:space="preserve">he Bureau seeks </w:t>
      </w:r>
      <w:r w:rsidR="002358F4">
        <w:rPr>
          <w:rFonts w:ascii="TimesNewRoman" w:hAnsi="TimesNewRoman" w:cs="TimesNewRoman"/>
          <w:szCs w:val="22"/>
        </w:rPr>
        <w:t xml:space="preserve">public </w:t>
      </w:r>
      <w:r w:rsidRPr="00667EB8">
        <w:rPr>
          <w:rFonts w:ascii="TimesNewRoman" w:hAnsi="TimesNewRoman" w:cs="TimesNewRoman"/>
          <w:szCs w:val="22"/>
        </w:rPr>
        <w:t>comment</w:t>
      </w:r>
      <w:r w:rsidR="002358F4">
        <w:rPr>
          <w:rFonts w:ascii="TimesNewRoman" w:hAnsi="TimesNewRoman" w:cs="TimesNewRoman"/>
          <w:szCs w:val="22"/>
        </w:rPr>
        <w:t>, including</w:t>
      </w:r>
      <w:r w:rsidRPr="00667EB8">
        <w:rPr>
          <w:rFonts w:ascii="TimesNewRoman" w:hAnsi="TimesNewRoman" w:cs="TimesNewRoman"/>
          <w:szCs w:val="22"/>
        </w:rPr>
        <w:t xml:space="preserve"> from communications service providers</w:t>
      </w:r>
      <w:r w:rsidR="003250D1">
        <w:rPr>
          <w:rFonts w:ascii="TimesNewRoman" w:hAnsi="TimesNewRoman" w:cs="TimesNewRoman"/>
          <w:szCs w:val="22"/>
        </w:rPr>
        <w:t xml:space="preserve"> and other stakeholders</w:t>
      </w:r>
      <w:r w:rsidR="002358F4">
        <w:rPr>
          <w:rFonts w:ascii="TimesNewRoman" w:hAnsi="TimesNewRoman" w:cs="TimesNewRoman"/>
          <w:szCs w:val="22"/>
        </w:rPr>
        <w:t>,</w:t>
      </w:r>
      <w:r w:rsidRPr="00667EB8">
        <w:rPr>
          <w:rFonts w:ascii="TimesNewRoman" w:hAnsi="TimesNewRoman" w:cs="TimesNewRoman"/>
          <w:szCs w:val="22"/>
        </w:rPr>
        <w:t xml:space="preserve"> on the implementation and effectiveness of the </w:t>
      </w:r>
      <w:r w:rsidRPr="00667EB8" w:rsidR="00300CB4">
        <w:rPr>
          <w:rFonts w:ascii="TimesNewRoman" w:hAnsi="TimesNewRoman" w:cs="TimesNewRoman"/>
          <w:szCs w:val="22"/>
        </w:rPr>
        <w:t xml:space="preserve">March 2017 </w:t>
      </w:r>
      <w:r w:rsidRPr="00667EB8">
        <w:rPr>
          <w:rFonts w:ascii="TimesNewRoman" w:hAnsi="TimesNewRoman" w:cs="TimesNewRoman"/>
          <w:szCs w:val="22"/>
        </w:rPr>
        <w:t>CSRIC recommendations</w:t>
      </w:r>
      <w:r w:rsidRPr="00667EB8" w:rsidR="005C17C5">
        <w:rPr>
          <w:rFonts w:ascii="TimesNewRoman" w:hAnsi="TimesNewRoman" w:cs="TimesNewRoman"/>
          <w:szCs w:val="22"/>
        </w:rPr>
        <w:t xml:space="preserve"> </w:t>
      </w:r>
      <w:r w:rsidR="002B12E2">
        <w:rPr>
          <w:rFonts w:ascii="TimesNewRoman" w:hAnsi="TimesNewRoman" w:cs="TimesNewRoman"/>
          <w:szCs w:val="22"/>
        </w:rPr>
        <w:t>regarding</w:t>
      </w:r>
      <w:r w:rsidRPr="00667EB8" w:rsidR="005C17C5">
        <w:rPr>
          <w:rFonts w:ascii="TimesNewRoman" w:hAnsi="TimesNewRoman" w:cs="TimesNewRoman"/>
          <w:szCs w:val="22"/>
        </w:rPr>
        <w:t xml:space="preserve"> SS7 security risks</w:t>
      </w:r>
      <w:r w:rsidRPr="00667EB8" w:rsidR="005862DA">
        <w:rPr>
          <w:rFonts w:ascii="TimesNewRoman" w:hAnsi="TimesNewRoman" w:cs="TimesNewRoman"/>
          <w:szCs w:val="22"/>
        </w:rPr>
        <w:t xml:space="preserve">.  </w:t>
      </w:r>
      <w:r w:rsidRPr="00667EB8" w:rsidR="00593A13">
        <w:rPr>
          <w:rFonts w:ascii="TimesNewRoman" w:hAnsi="TimesNewRoman" w:cs="TimesNewRoman"/>
          <w:szCs w:val="22"/>
        </w:rPr>
        <w:t>T</w:t>
      </w:r>
      <w:r w:rsidRPr="00667EB8" w:rsidR="005862DA">
        <w:rPr>
          <w:rFonts w:ascii="TimesNewRoman" w:hAnsi="TimesNewRoman" w:cs="TimesNewRoman"/>
          <w:szCs w:val="22"/>
        </w:rPr>
        <w:t>he Bureau also seeks comment on</w:t>
      </w:r>
      <w:r w:rsidRPr="00667EB8">
        <w:rPr>
          <w:rFonts w:ascii="TimesNewRoman" w:hAnsi="TimesNewRoman" w:cs="TimesNewRoman"/>
          <w:szCs w:val="22"/>
        </w:rPr>
        <w:t xml:space="preserve"> an</w:t>
      </w:r>
      <w:r w:rsidRPr="00667EB8" w:rsidR="005862DA">
        <w:rPr>
          <w:rFonts w:ascii="TimesNewRoman" w:hAnsi="TimesNewRoman" w:cs="TimesNewRoman"/>
          <w:szCs w:val="22"/>
        </w:rPr>
        <w:t>y</w:t>
      </w:r>
      <w:r w:rsidRPr="00667EB8">
        <w:rPr>
          <w:rFonts w:ascii="TimesNewRoman" w:hAnsi="TimesNewRoman" w:cs="TimesNewRoman"/>
          <w:szCs w:val="22"/>
        </w:rPr>
        <w:t xml:space="preserve"> alternatives </w:t>
      </w:r>
      <w:r w:rsidR="00530BF5">
        <w:rPr>
          <w:rFonts w:ascii="TimesNewRoman" w:hAnsi="TimesNewRoman" w:cs="TimesNewRoman"/>
          <w:szCs w:val="22"/>
        </w:rPr>
        <w:t xml:space="preserve">to the CSRIC recommendations </w:t>
      </w:r>
      <w:r w:rsidRPr="00667EB8">
        <w:rPr>
          <w:rFonts w:ascii="TimesNewRoman" w:hAnsi="TimesNewRoman" w:cs="TimesNewRoman"/>
          <w:szCs w:val="22"/>
        </w:rPr>
        <w:t xml:space="preserve">that </w:t>
      </w:r>
      <w:r w:rsidRPr="00667EB8" w:rsidR="005862DA">
        <w:rPr>
          <w:rFonts w:ascii="TimesNewRoman" w:hAnsi="TimesNewRoman" w:cs="TimesNewRoman"/>
          <w:szCs w:val="22"/>
        </w:rPr>
        <w:t xml:space="preserve">communications service providers have implemented or </w:t>
      </w:r>
      <w:r w:rsidRPr="00667EB8" w:rsidR="00593A13">
        <w:rPr>
          <w:rFonts w:ascii="TimesNewRoman" w:hAnsi="TimesNewRoman" w:cs="TimesNewRoman"/>
          <w:szCs w:val="22"/>
        </w:rPr>
        <w:t>plan to implement</w:t>
      </w:r>
      <w:r>
        <w:rPr>
          <w:rFonts w:ascii="TimesNewRoman" w:hAnsi="TimesNewRoman" w:cs="TimesNewRoman"/>
          <w:szCs w:val="22"/>
        </w:rPr>
        <w:t xml:space="preserve"> to help address SS7 security risks</w:t>
      </w:r>
      <w:r w:rsidR="00530BF5">
        <w:rPr>
          <w:rFonts w:ascii="TimesNewRoman" w:hAnsi="TimesNewRoman" w:cs="TimesNewRoman"/>
          <w:szCs w:val="22"/>
        </w:rPr>
        <w:t>.</w:t>
      </w:r>
    </w:p>
    <w:p w:rsidR="004D71DE" w:rsidRPr="00667EB8" w:rsidP="004D71DE" w14:paraId="26E7119A" w14:textId="77777777">
      <w:pPr>
        <w:rPr>
          <w:rFonts w:ascii="TimesNewRoman" w:hAnsi="TimesNewRoman" w:cs="TimesNewRoman"/>
          <w:szCs w:val="22"/>
        </w:rPr>
      </w:pPr>
    </w:p>
    <w:p w:rsidR="00930F76" w:rsidRPr="00667EB8" w:rsidP="00930F76" w14:paraId="099AF8FF" w14:textId="77777777">
      <w:pPr>
        <w:ind w:firstLine="720"/>
        <w:rPr>
          <w:rFonts w:ascii="TimesNewRoman" w:hAnsi="TimesNewRoman" w:cs="TimesNewRoman"/>
          <w:szCs w:val="22"/>
        </w:rPr>
      </w:pPr>
      <w:r>
        <w:rPr>
          <w:rFonts w:ascii="TimesNewRoman" w:hAnsi="TimesNewRoman" w:cs="TimesNewRoman"/>
          <w:szCs w:val="22"/>
        </w:rPr>
        <w:t>The Bureau is</w:t>
      </w:r>
      <w:r w:rsidRPr="00667EB8">
        <w:rPr>
          <w:rFonts w:ascii="TimesNewRoman" w:hAnsi="TimesNewRoman" w:cs="TimesNewRoman"/>
          <w:szCs w:val="22"/>
        </w:rPr>
        <w:t xml:space="preserve"> particularly interested in comment on the following sets of questions as they relate to </w:t>
      </w:r>
      <w:r>
        <w:rPr>
          <w:rFonts w:ascii="TimesNewRoman" w:hAnsi="TimesNewRoman" w:cs="TimesNewRoman"/>
          <w:szCs w:val="22"/>
        </w:rPr>
        <w:t xml:space="preserve">the </w:t>
      </w:r>
      <w:r w:rsidRPr="00667EB8">
        <w:rPr>
          <w:rFonts w:ascii="TimesNewRoman" w:hAnsi="TimesNewRoman" w:cs="TimesNewRoman"/>
          <w:szCs w:val="22"/>
        </w:rPr>
        <w:t>CSRIC recommendations:</w:t>
      </w:r>
    </w:p>
    <w:p w:rsidR="00930F76" w:rsidRPr="00667EB8" w:rsidP="00930F76" w14:paraId="194EFD05" w14:textId="77777777">
      <w:pPr>
        <w:rPr>
          <w:rFonts w:ascii="TimesNewRoman" w:hAnsi="TimesNewRoman" w:cs="TimesNewRoman"/>
          <w:szCs w:val="22"/>
        </w:rPr>
      </w:pPr>
    </w:p>
    <w:p w:rsidR="00930F76" w:rsidRPr="00667EB8" w:rsidP="00930F76" w14:paraId="064D6D01" w14:textId="77777777">
      <w:pPr>
        <w:pStyle w:val="ListParagraph"/>
        <w:numPr>
          <w:ilvl w:val="0"/>
          <w:numId w:val="39"/>
        </w:numPr>
        <w:autoSpaceDE w:val="0"/>
        <w:autoSpaceDN w:val="0"/>
        <w:adjustRightInd w:val="0"/>
        <w:rPr>
          <w:rFonts w:ascii="TimesNewRoman" w:hAnsi="TimesNewRoman" w:cs="TimesNewRoman"/>
          <w:szCs w:val="22"/>
        </w:rPr>
      </w:pPr>
      <w:r w:rsidRPr="00667EB8">
        <w:rPr>
          <w:rFonts w:ascii="TimesNewRoman" w:hAnsi="TimesNewRoman" w:cs="TimesNewRoman"/>
          <w:b/>
          <w:szCs w:val="22"/>
        </w:rPr>
        <w:t>Progress:</w:t>
      </w:r>
      <w:r w:rsidR="00667EB8">
        <w:rPr>
          <w:rFonts w:ascii="TimesNewRoman" w:hAnsi="TimesNewRoman" w:cs="TimesNewRoman"/>
          <w:b/>
          <w:szCs w:val="22"/>
        </w:rPr>
        <w:t xml:space="preserve"> </w:t>
      </w:r>
      <w:r w:rsidRPr="00667EB8">
        <w:rPr>
          <w:rFonts w:ascii="TimesNewRoman" w:hAnsi="TimesNewRoman" w:cs="TimesNewRoman"/>
          <w:szCs w:val="22"/>
        </w:rPr>
        <w:t xml:space="preserve"> </w:t>
      </w:r>
      <w:r w:rsidR="00407C78">
        <w:rPr>
          <w:rFonts w:ascii="TimesNewRoman" w:hAnsi="TimesNewRoman" w:cs="TimesNewRoman"/>
          <w:szCs w:val="22"/>
        </w:rPr>
        <w:t>CSRIC’s Legacy Risk Reductions Report</w:t>
      </w:r>
      <w:r w:rsidR="00B828E6">
        <w:rPr>
          <w:rFonts w:ascii="TimesNewRoman" w:hAnsi="TimesNewRoman" w:cs="TimesNewRoman"/>
          <w:szCs w:val="22"/>
        </w:rPr>
        <w:t xml:space="preserve"> </w:t>
      </w:r>
      <w:r w:rsidR="00441C44">
        <w:rPr>
          <w:rFonts w:ascii="TimesNewRoman" w:hAnsi="TimesNewRoman" w:cs="TimesNewRoman"/>
          <w:szCs w:val="22"/>
        </w:rPr>
        <w:t>contained</w:t>
      </w:r>
      <w:r w:rsidR="00B828E6">
        <w:rPr>
          <w:rFonts w:ascii="TimesNewRoman" w:hAnsi="TimesNewRoman" w:cs="TimesNewRoman"/>
          <w:szCs w:val="22"/>
        </w:rPr>
        <w:t xml:space="preserve"> nine specific recommendations for </w:t>
      </w:r>
      <w:r w:rsidR="005E6A71">
        <w:rPr>
          <w:rFonts w:ascii="TimesNewRoman" w:hAnsi="TimesNewRoman" w:cs="TimesNewRoman"/>
          <w:szCs w:val="22"/>
        </w:rPr>
        <w:t xml:space="preserve">reducing </w:t>
      </w:r>
      <w:r w:rsidR="00B828E6">
        <w:rPr>
          <w:rFonts w:ascii="TimesNewRoman" w:hAnsi="TimesNewRoman" w:cs="TimesNewRoman"/>
          <w:szCs w:val="22"/>
        </w:rPr>
        <w:t xml:space="preserve">SS7 security </w:t>
      </w:r>
      <w:r w:rsidR="005E6A71">
        <w:rPr>
          <w:rFonts w:ascii="TimesNewRoman" w:hAnsi="TimesNewRoman" w:cs="TimesNewRoman"/>
          <w:szCs w:val="22"/>
        </w:rPr>
        <w:t xml:space="preserve">risks </w:t>
      </w:r>
      <w:r w:rsidR="00B828E6">
        <w:rPr>
          <w:rFonts w:ascii="TimesNewRoman" w:hAnsi="TimesNewRoman" w:cs="TimesNewRoman"/>
          <w:szCs w:val="22"/>
        </w:rPr>
        <w:t xml:space="preserve">and </w:t>
      </w:r>
      <w:r w:rsidR="005E6A71">
        <w:rPr>
          <w:rFonts w:ascii="TimesNewRoman" w:hAnsi="TimesNewRoman" w:cs="TimesNewRoman"/>
          <w:szCs w:val="22"/>
        </w:rPr>
        <w:t xml:space="preserve">increasing </w:t>
      </w:r>
      <w:r w:rsidR="00B828E6">
        <w:rPr>
          <w:rFonts w:ascii="TimesNewRoman" w:hAnsi="TimesNewRoman" w:cs="TimesNewRoman"/>
          <w:szCs w:val="22"/>
        </w:rPr>
        <w:t xml:space="preserve">situational awareness. </w:t>
      </w:r>
      <w:r w:rsidR="00407C78">
        <w:rPr>
          <w:rFonts w:ascii="TimesNewRoman" w:hAnsi="TimesNewRoman" w:cs="TimesNewRoman"/>
          <w:szCs w:val="22"/>
        </w:rPr>
        <w:t xml:space="preserve"> </w:t>
      </w:r>
      <w:r w:rsidRPr="00667EB8">
        <w:rPr>
          <w:rFonts w:ascii="TimesNewRoman" w:hAnsi="TimesNewRoman" w:cs="TimesNewRoman"/>
          <w:szCs w:val="22"/>
        </w:rPr>
        <w:t>What progress ha</w:t>
      </w:r>
      <w:r w:rsidR="003250D1">
        <w:rPr>
          <w:rFonts w:ascii="TimesNewRoman" w:hAnsi="TimesNewRoman" w:cs="TimesNewRoman"/>
          <w:szCs w:val="22"/>
        </w:rPr>
        <w:t>s</w:t>
      </w:r>
      <w:r w:rsidRPr="00667EB8">
        <w:rPr>
          <w:rFonts w:ascii="TimesNewRoman" w:hAnsi="TimesNewRoman" w:cs="TimesNewRoman"/>
          <w:szCs w:val="22"/>
        </w:rPr>
        <w:t xml:space="preserve"> </w:t>
      </w:r>
      <w:r w:rsidR="003250D1">
        <w:rPr>
          <w:rFonts w:ascii="TimesNewRoman" w:hAnsi="TimesNewRoman" w:cs="TimesNewRoman"/>
          <w:szCs w:val="22"/>
        </w:rPr>
        <w:t xml:space="preserve">been made by </w:t>
      </w:r>
      <w:r w:rsidRPr="00667EB8">
        <w:rPr>
          <w:rFonts w:ascii="TimesNewRoman" w:hAnsi="TimesNewRoman" w:cs="TimesNewRoman"/>
          <w:szCs w:val="22"/>
        </w:rPr>
        <w:t xml:space="preserve">communications service providers in implementing the recommendations?  </w:t>
      </w:r>
      <w:r w:rsidR="007A007E">
        <w:rPr>
          <w:rFonts w:ascii="TimesNewRoman" w:hAnsi="TimesNewRoman" w:cs="TimesNewRoman"/>
          <w:szCs w:val="22"/>
        </w:rPr>
        <w:t>To the extent communications service providers plan to</w:t>
      </w:r>
      <w:r w:rsidR="00812F53">
        <w:rPr>
          <w:rFonts w:ascii="TimesNewRoman" w:hAnsi="TimesNewRoman" w:cs="TimesNewRoman"/>
          <w:szCs w:val="22"/>
        </w:rPr>
        <w:t xml:space="preserve"> implement the recommendations but have not yet done so</w:t>
      </w:r>
      <w:r w:rsidR="007A007E">
        <w:rPr>
          <w:rFonts w:ascii="TimesNewRoman" w:hAnsi="TimesNewRoman" w:cs="TimesNewRoman"/>
          <w:szCs w:val="22"/>
        </w:rPr>
        <w:t>, w</w:t>
      </w:r>
      <w:r w:rsidRPr="00667EB8" w:rsidR="007A007E">
        <w:rPr>
          <w:rFonts w:ascii="TimesNewRoman" w:hAnsi="TimesNewRoman" w:cs="TimesNewRoman"/>
          <w:szCs w:val="22"/>
        </w:rPr>
        <w:t>hat are the</w:t>
      </w:r>
      <w:r w:rsidR="007A007E">
        <w:rPr>
          <w:rFonts w:ascii="TimesNewRoman" w:hAnsi="TimesNewRoman" w:cs="TimesNewRoman"/>
          <w:szCs w:val="22"/>
        </w:rPr>
        <w:t>ir</w:t>
      </w:r>
      <w:r w:rsidRPr="00667EB8" w:rsidR="007A007E">
        <w:rPr>
          <w:rFonts w:ascii="TimesNewRoman" w:hAnsi="TimesNewRoman" w:cs="TimesNewRoman"/>
          <w:szCs w:val="22"/>
        </w:rPr>
        <w:t xml:space="preserve"> plans </w:t>
      </w:r>
      <w:r w:rsidR="007A007E">
        <w:rPr>
          <w:rFonts w:ascii="TimesNewRoman" w:hAnsi="TimesNewRoman" w:cs="TimesNewRoman"/>
          <w:szCs w:val="22"/>
        </w:rPr>
        <w:t xml:space="preserve">to implement </w:t>
      </w:r>
      <w:r w:rsidRPr="00667EB8" w:rsidR="007A007E">
        <w:rPr>
          <w:rFonts w:ascii="TimesNewRoman" w:hAnsi="TimesNewRoman" w:cs="TimesNewRoman"/>
          <w:szCs w:val="22"/>
        </w:rPr>
        <w:t>the recommendations?</w:t>
      </w:r>
      <w:r w:rsidR="00812F53">
        <w:rPr>
          <w:rFonts w:ascii="TimesNewRoman" w:hAnsi="TimesNewRoman" w:cs="TimesNewRoman"/>
          <w:szCs w:val="22"/>
        </w:rPr>
        <w:t xml:space="preserve">  </w:t>
      </w:r>
      <w:r w:rsidRPr="00667EB8" w:rsidR="00812F53">
        <w:rPr>
          <w:rFonts w:ascii="TimesNewRoman" w:hAnsi="TimesNewRoman" w:cs="TimesNewRoman"/>
          <w:szCs w:val="22"/>
        </w:rPr>
        <w:t xml:space="preserve">What factors have communications service </w:t>
      </w:r>
      <w:r w:rsidR="00812F53">
        <w:rPr>
          <w:rFonts w:ascii="TimesNewRoman" w:hAnsi="TimesNewRoman" w:cs="TimesNewRoman"/>
          <w:szCs w:val="22"/>
        </w:rPr>
        <w:t>providers c</w:t>
      </w:r>
      <w:r w:rsidRPr="00667EB8" w:rsidR="00812F53">
        <w:rPr>
          <w:rFonts w:ascii="TimesNewRoman" w:hAnsi="TimesNewRoman" w:cs="TimesNewRoman"/>
          <w:szCs w:val="22"/>
        </w:rPr>
        <w:t xml:space="preserve">onsidered in </w:t>
      </w:r>
      <w:r w:rsidR="00812F53">
        <w:rPr>
          <w:rFonts w:ascii="TimesNewRoman" w:hAnsi="TimesNewRoman" w:cs="TimesNewRoman"/>
          <w:szCs w:val="22"/>
        </w:rPr>
        <w:t>devising these</w:t>
      </w:r>
      <w:r w:rsidR="004D73C4">
        <w:rPr>
          <w:rFonts w:ascii="TimesNewRoman" w:hAnsi="TimesNewRoman" w:cs="TimesNewRoman"/>
          <w:szCs w:val="22"/>
        </w:rPr>
        <w:t xml:space="preserve"> implementation</w:t>
      </w:r>
      <w:r w:rsidRPr="00667EB8" w:rsidR="00812F53">
        <w:rPr>
          <w:rFonts w:ascii="TimesNewRoman" w:hAnsi="TimesNewRoman" w:cs="TimesNewRoman"/>
          <w:szCs w:val="22"/>
        </w:rPr>
        <w:t xml:space="preserve"> plans</w:t>
      </w:r>
      <w:r w:rsidRPr="00464597" w:rsidR="00812F53">
        <w:rPr>
          <w:rFonts w:ascii="TimesNewRoman" w:hAnsi="TimesNewRoman" w:cs="TimesNewRoman"/>
          <w:szCs w:val="22"/>
        </w:rPr>
        <w:t>?</w:t>
      </w:r>
      <w:r w:rsidR="00A7625F">
        <w:rPr>
          <w:rFonts w:ascii="TimesNewRoman" w:hAnsi="TimesNewRoman" w:cs="TimesNewRoman"/>
          <w:szCs w:val="22"/>
        </w:rPr>
        <w:t xml:space="preserve">  </w:t>
      </w:r>
      <w:r w:rsidRPr="00667EB8" w:rsidR="00A7625F">
        <w:rPr>
          <w:rFonts w:ascii="TimesNewRoman" w:hAnsi="TimesNewRoman" w:cs="TimesNewRoman"/>
          <w:szCs w:val="22"/>
        </w:rPr>
        <w:t>What barriers have communications service providers encountered in implementing the recommendations?  What factors have</w:t>
      </w:r>
      <w:r w:rsidR="00A7625F">
        <w:rPr>
          <w:rFonts w:ascii="TimesNewRoman" w:hAnsi="TimesNewRoman" w:cs="TimesNewRoman"/>
          <w:szCs w:val="22"/>
        </w:rPr>
        <w:t xml:space="preserve"> </w:t>
      </w:r>
      <w:r w:rsidRPr="00667EB8" w:rsidR="00A7625F">
        <w:rPr>
          <w:rFonts w:ascii="TimesNewRoman" w:hAnsi="TimesNewRoman" w:cs="TimesNewRoman"/>
          <w:szCs w:val="22"/>
        </w:rPr>
        <w:t xml:space="preserve">communications service </w:t>
      </w:r>
      <w:r w:rsidR="00A7625F">
        <w:rPr>
          <w:rFonts w:ascii="TimesNewRoman" w:hAnsi="TimesNewRoman" w:cs="TimesNewRoman"/>
          <w:szCs w:val="22"/>
        </w:rPr>
        <w:t xml:space="preserve">providers </w:t>
      </w:r>
      <w:r w:rsidRPr="00667EB8" w:rsidR="00A7625F">
        <w:rPr>
          <w:rFonts w:ascii="TimesNewRoman" w:hAnsi="TimesNewRoman" w:cs="TimesNewRoman"/>
          <w:szCs w:val="22"/>
        </w:rPr>
        <w:t>u</w:t>
      </w:r>
      <w:r w:rsidR="00A7625F">
        <w:rPr>
          <w:rFonts w:ascii="TimesNewRoman" w:hAnsi="TimesNewRoman" w:cs="TimesNewRoman"/>
          <w:szCs w:val="22"/>
        </w:rPr>
        <w:t xml:space="preserve">sed to determine </w:t>
      </w:r>
      <w:r w:rsidR="00407C78">
        <w:rPr>
          <w:rFonts w:ascii="TimesNewRoman" w:hAnsi="TimesNewRoman" w:cs="TimesNewRoman"/>
          <w:szCs w:val="22"/>
        </w:rPr>
        <w:t>whether</w:t>
      </w:r>
      <w:r w:rsidRPr="00667EB8" w:rsidR="00A7625F">
        <w:rPr>
          <w:rFonts w:ascii="TimesNewRoman" w:hAnsi="TimesNewRoman" w:cs="TimesNewRoman"/>
          <w:szCs w:val="22"/>
        </w:rPr>
        <w:t xml:space="preserve"> </w:t>
      </w:r>
      <w:r w:rsidR="008326E6">
        <w:rPr>
          <w:rFonts w:ascii="TimesNewRoman" w:hAnsi="TimesNewRoman" w:cs="TimesNewRoman"/>
          <w:szCs w:val="22"/>
        </w:rPr>
        <w:t xml:space="preserve">any of </w:t>
      </w:r>
      <w:r w:rsidRPr="00667EB8" w:rsidR="00A7625F">
        <w:rPr>
          <w:rFonts w:ascii="TimesNewRoman" w:hAnsi="TimesNewRoman" w:cs="TimesNewRoman"/>
          <w:szCs w:val="22"/>
        </w:rPr>
        <w:t xml:space="preserve">the recommendations are not suitable for </w:t>
      </w:r>
      <w:r w:rsidR="00A7625F">
        <w:rPr>
          <w:rFonts w:ascii="TimesNewRoman" w:hAnsi="TimesNewRoman" w:cs="TimesNewRoman"/>
          <w:szCs w:val="22"/>
        </w:rPr>
        <w:t>their</w:t>
      </w:r>
      <w:r w:rsidRPr="00667EB8" w:rsidR="00A7625F">
        <w:rPr>
          <w:rFonts w:ascii="TimesNewRoman" w:hAnsi="TimesNewRoman" w:cs="TimesNewRoman"/>
          <w:szCs w:val="22"/>
        </w:rPr>
        <w:t xml:space="preserve"> network</w:t>
      </w:r>
      <w:r w:rsidR="00A7625F">
        <w:rPr>
          <w:rFonts w:ascii="TimesNewRoman" w:hAnsi="TimesNewRoman" w:cs="TimesNewRoman"/>
          <w:szCs w:val="22"/>
        </w:rPr>
        <w:t>s</w:t>
      </w:r>
      <w:r w:rsidRPr="00667EB8" w:rsidR="00A7625F">
        <w:rPr>
          <w:rFonts w:ascii="TimesNewRoman" w:hAnsi="TimesNewRoman" w:cs="TimesNewRoman"/>
          <w:szCs w:val="22"/>
        </w:rPr>
        <w:t>?</w:t>
      </w:r>
    </w:p>
    <w:p w:rsidR="00930F76" w:rsidRPr="00667EB8" w:rsidP="00930F76" w14:paraId="635B7E14" w14:textId="77777777">
      <w:pPr>
        <w:autoSpaceDE w:val="0"/>
        <w:autoSpaceDN w:val="0"/>
        <w:adjustRightInd w:val="0"/>
        <w:rPr>
          <w:rFonts w:ascii="TimesNewRoman" w:hAnsi="TimesNewRoman" w:cs="TimesNewRoman"/>
          <w:szCs w:val="22"/>
        </w:rPr>
      </w:pPr>
    </w:p>
    <w:p w:rsidR="00930F76" w:rsidRPr="00667EB8" w:rsidP="00930F76" w14:paraId="4800A061" w14:textId="6C26CA73">
      <w:pPr>
        <w:pStyle w:val="ListParagraph"/>
        <w:numPr>
          <w:ilvl w:val="0"/>
          <w:numId w:val="39"/>
        </w:numPr>
        <w:autoSpaceDE w:val="0"/>
        <w:autoSpaceDN w:val="0"/>
        <w:adjustRightInd w:val="0"/>
        <w:rPr>
          <w:rFonts w:ascii="TimesNewRoman" w:hAnsi="TimesNewRoman" w:cs="TimesNewRoman"/>
          <w:szCs w:val="22"/>
        </w:rPr>
      </w:pPr>
      <w:r w:rsidRPr="00667EB8">
        <w:rPr>
          <w:rFonts w:ascii="TimesNewRoman" w:hAnsi="TimesNewRoman" w:cs="TimesNewRoman"/>
          <w:b/>
          <w:szCs w:val="22"/>
        </w:rPr>
        <w:t>Evaluation:</w:t>
      </w:r>
      <w:r w:rsidRPr="00667EB8">
        <w:rPr>
          <w:rFonts w:ascii="TimesNewRoman" w:hAnsi="TimesNewRoman" w:cs="TimesNewRoman"/>
          <w:szCs w:val="22"/>
        </w:rPr>
        <w:t xml:space="preserve">  </w:t>
      </w:r>
      <w:r w:rsidRPr="00667EB8" w:rsidR="00A7625F">
        <w:rPr>
          <w:rFonts w:ascii="TimesNewRoman" w:hAnsi="TimesNewRoman" w:cs="TimesNewRoman"/>
          <w:szCs w:val="22"/>
        </w:rPr>
        <w:t>What success</w:t>
      </w:r>
      <w:r w:rsidR="00A7625F">
        <w:rPr>
          <w:rFonts w:ascii="TimesNewRoman" w:hAnsi="TimesNewRoman" w:cs="TimesNewRoman"/>
          <w:szCs w:val="22"/>
        </w:rPr>
        <w:t>es</w:t>
      </w:r>
      <w:r w:rsidRPr="00667EB8" w:rsidR="00A7625F">
        <w:rPr>
          <w:rFonts w:ascii="TimesNewRoman" w:hAnsi="TimesNewRoman" w:cs="TimesNewRoman"/>
          <w:szCs w:val="22"/>
        </w:rPr>
        <w:t xml:space="preserve"> have </w:t>
      </w:r>
      <w:r w:rsidR="0031358A">
        <w:rPr>
          <w:rFonts w:ascii="TimesNewRoman" w:hAnsi="TimesNewRoman" w:cs="TimesNewRoman"/>
          <w:szCs w:val="22"/>
        </w:rPr>
        <w:t xml:space="preserve">communications service </w:t>
      </w:r>
      <w:r w:rsidR="00A7625F">
        <w:rPr>
          <w:rFonts w:ascii="TimesNewRoman" w:hAnsi="TimesNewRoman" w:cs="TimesNewRoman"/>
          <w:szCs w:val="22"/>
        </w:rPr>
        <w:t>providers a</w:t>
      </w:r>
      <w:r w:rsidRPr="00667EB8" w:rsidR="00A7625F">
        <w:rPr>
          <w:rFonts w:ascii="TimesNewRoman" w:hAnsi="TimesNewRoman" w:cs="TimesNewRoman"/>
          <w:szCs w:val="22"/>
        </w:rPr>
        <w:t xml:space="preserve">chieved by implementing the recommendations?  </w:t>
      </w:r>
      <w:r w:rsidR="0031358A">
        <w:rPr>
          <w:rFonts w:ascii="TimesNewRoman" w:hAnsi="TimesNewRoman" w:cs="TimesNewRoman"/>
          <w:szCs w:val="22"/>
        </w:rPr>
        <w:t>W</w:t>
      </w:r>
      <w:r w:rsidRPr="00667EB8">
        <w:rPr>
          <w:rFonts w:ascii="TimesNewRoman" w:hAnsi="TimesNewRoman" w:cs="TimesNewRoman"/>
          <w:szCs w:val="22"/>
        </w:rPr>
        <w:t>hat indicators (qualitative and quantitative) have</w:t>
      </w:r>
      <w:r w:rsidR="00056E80">
        <w:rPr>
          <w:rFonts w:ascii="TimesNewRoman" w:hAnsi="TimesNewRoman" w:cs="TimesNewRoman"/>
          <w:szCs w:val="22"/>
        </w:rPr>
        <w:t xml:space="preserve"> </w:t>
      </w:r>
      <w:r w:rsidR="005D79BC">
        <w:rPr>
          <w:rFonts w:ascii="TimesNewRoman" w:hAnsi="TimesNewRoman" w:cs="TimesNewRoman"/>
          <w:szCs w:val="22"/>
        </w:rPr>
        <w:t xml:space="preserve">communications service </w:t>
      </w:r>
      <w:r w:rsidR="00056E80">
        <w:rPr>
          <w:rFonts w:ascii="TimesNewRoman" w:hAnsi="TimesNewRoman" w:cs="TimesNewRoman"/>
          <w:szCs w:val="22"/>
        </w:rPr>
        <w:t xml:space="preserve">providers used </w:t>
      </w:r>
      <w:r w:rsidRPr="00667EB8">
        <w:rPr>
          <w:rFonts w:ascii="TimesNewRoman" w:hAnsi="TimesNewRoman" w:cs="TimesNewRoman"/>
          <w:szCs w:val="22"/>
        </w:rPr>
        <w:t xml:space="preserve">to </w:t>
      </w:r>
      <w:r w:rsidR="0031358A">
        <w:rPr>
          <w:rFonts w:ascii="TimesNewRoman" w:hAnsi="TimesNewRoman" w:cs="TimesNewRoman"/>
          <w:szCs w:val="22"/>
        </w:rPr>
        <w:t xml:space="preserve">determine the correlation between </w:t>
      </w:r>
      <w:r w:rsidR="008326E6">
        <w:rPr>
          <w:rFonts w:ascii="TimesNewRoman" w:hAnsi="TimesNewRoman" w:cs="TimesNewRoman"/>
          <w:szCs w:val="22"/>
        </w:rPr>
        <w:t xml:space="preserve">implementation of </w:t>
      </w:r>
      <w:r w:rsidR="0031358A">
        <w:rPr>
          <w:rFonts w:ascii="TimesNewRoman" w:hAnsi="TimesNewRoman" w:cs="TimesNewRoman"/>
          <w:szCs w:val="22"/>
        </w:rPr>
        <w:t>the re</w:t>
      </w:r>
      <w:r w:rsidR="008326E6">
        <w:rPr>
          <w:rFonts w:ascii="TimesNewRoman" w:hAnsi="TimesNewRoman" w:cs="TimesNewRoman"/>
          <w:szCs w:val="22"/>
        </w:rPr>
        <w:t>commendations and reduction</w:t>
      </w:r>
      <w:r w:rsidR="0031358A">
        <w:rPr>
          <w:rFonts w:ascii="TimesNewRoman" w:hAnsi="TimesNewRoman" w:cs="TimesNewRoman"/>
          <w:szCs w:val="22"/>
        </w:rPr>
        <w:t xml:space="preserve"> in</w:t>
      </w:r>
      <w:r w:rsidR="00A7625F">
        <w:rPr>
          <w:rFonts w:ascii="TimesNewRoman" w:hAnsi="TimesNewRoman" w:cs="TimesNewRoman"/>
          <w:szCs w:val="22"/>
        </w:rPr>
        <w:t xml:space="preserve"> </w:t>
      </w:r>
      <w:r w:rsidRPr="00667EB8">
        <w:rPr>
          <w:rFonts w:ascii="TimesNewRoman" w:hAnsi="TimesNewRoman" w:cs="TimesNewRoman"/>
          <w:szCs w:val="22"/>
        </w:rPr>
        <w:t>SS7 security risks?  How effective are the recommend</w:t>
      </w:r>
      <w:r w:rsidR="00144262">
        <w:rPr>
          <w:rFonts w:ascii="TimesNewRoman" w:hAnsi="TimesNewRoman" w:cs="TimesNewRoman"/>
          <w:szCs w:val="22"/>
        </w:rPr>
        <w:t>ed measures</w:t>
      </w:r>
      <w:r w:rsidRPr="00667EB8">
        <w:rPr>
          <w:rFonts w:ascii="TimesNewRoman" w:hAnsi="TimesNewRoman" w:cs="TimesNewRoman"/>
          <w:szCs w:val="22"/>
        </w:rPr>
        <w:t xml:space="preserve"> </w:t>
      </w:r>
      <w:r w:rsidR="00144262">
        <w:rPr>
          <w:rFonts w:ascii="TimesNewRoman" w:hAnsi="TimesNewRoman" w:cs="TimesNewRoman"/>
          <w:szCs w:val="22"/>
        </w:rPr>
        <w:t>in</w:t>
      </w:r>
      <w:r w:rsidRPr="00667EB8">
        <w:rPr>
          <w:rFonts w:ascii="TimesNewRoman" w:hAnsi="TimesNewRoman" w:cs="TimesNewRoman"/>
          <w:szCs w:val="22"/>
        </w:rPr>
        <w:t xml:space="preserve"> reducing </w:t>
      </w:r>
      <w:r w:rsidR="009D3FC1">
        <w:rPr>
          <w:rFonts w:ascii="TimesNewRoman" w:hAnsi="TimesNewRoman" w:cs="TimesNewRoman"/>
          <w:szCs w:val="22"/>
        </w:rPr>
        <w:t xml:space="preserve">SS7 </w:t>
      </w:r>
      <w:r w:rsidRPr="00667EB8">
        <w:rPr>
          <w:rFonts w:ascii="TimesNewRoman" w:hAnsi="TimesNewRoman" w:cs="TimesNewRoman"/>
          <w:szCs w:val="22"/>
        </w:rPr>
        <w:t>security risks</w:t>
      </w:r>
      <w:r w:rsidR="00573519">
        <w:rPr>
          <w:rFonts w:ascii="TimesNewRoman" w:hAnsi="TimesNewRoman" w:cs="TimesNewRoman"/>
          <w:szCs w:val="22"/>
        </w:rPr>
        <w:t xml:space="preserve">? </w:t>
      </w:r>
      <w:r w:rsidR="008326E6">
        <w:rPr>
          <w:rFonts w:ascii="TimesNewRoman" w:hAnsi="TimesNewRoman" w:cs="TimesNewRoman"/>
          <w:szCs w:val="22"/>
        </w:rPr>
        <w:t xml:space="preserve"> </w:t>
      </w:r>
      <w:r w:rsidRPr="00667EB8" w:rsidR="00573519">
        <w:rPr>
          <w:rFonts w:ascii="TimesNewRoman" w:hAnsi="TimesNewRoman" w:cs="TimesNewRoman"/>
          <w:szCs w:val="22"/>
        </w:rPr>
        <w:t>Are</w:t>
      </w:r>
      <w:r w:rsidRPr="00667EB8">
        <w:rPr>
          <w:rFonts w:ascii="TimesNewRoman" w:hAnsi="TimesNewRoman" w:cs="TimesNewRoman"/>
          <w:szCs w:val="22"/>
        </w:rPr>
        <w:t xml:space="preserve"> there alternatives that could be more effective t</w:t>
      </w:r>
      <w:r w:rsidR="009D3FC1">
        <w:rPr>
          <w:rFonts w:ascii="TimesNewRoman" w:hAnsi="TimesNewRoman" w:cs="TimesNewRoman"/>
          <w:szCs w:val="22"/>
        </w:rPr>
        <w:t xml:space="preserve">han the measures recommended by CSRIC, and if so, </w:t>
      </w:r>
      <w:r w:rsidR="00AF247E">
        <w:rPr>
          <w:rFonts w:ascii="TimesNewRoman" w:hAnsi="TimesNewRoman" w:cs="TimesNewRoman"/>
          <w:szCs w:val="22"/>
        </w:rPr>
        <w:t>what are these alternatives an</w:t>
      </w:r>
      <w:r w:rsidR="005D79BC">
        <w:rPr>
          <w:rFonts w:ascii="TimesNewRoman" w:hAnsi="TimesNewRoman" w:cs="TimesNewRoman"/>
          <w:szCs w:val="22"/>
        </w:rPr>
        <w:t>d why are they more effective?</w:t>
      </w:r>
    </w:p>
    <w:p w:rsidR="005047FD" w:rsidRPr="00667EB8" w:rsidP="003F2BA5" w14:paraId="5B157E48" w14:textId="77777777">
      <w:pPr>
        <w:autoSpaceDE w:val="0"/>
        <w:autoSpaceDN w:val="0"/>
        <w:adjustRightInd w:val="0"/>
        <w:rPr>
          <w:rFonts w:ascii="TimesNewRoman" w:hAnsi="TimesNewRoman" w:cs="TimesNewRoman"/>
          <w:szCs w:val="22"/>
        </w:rPr>
      </w:pPr>
    </w:p>
    <w:p w:rsidR="009D3FC1" w:rsidRPr="005A592B" w:rsidP="005A592B" w14:paraId="629A7036" w14:textId="093C7036">
      <w:pPr>
        <w:pStyle w:val="ListParagraph"/>
        <w:numPr>
          <w:ilvl w:val="0"/>
          <w:numId w:val="39"/>
        </w:numPr>
        <w:autoSpaceDE w:val="0"/>
        <w:autoSpaceDN w:val="0"/>
        <w:adjustRightInd w:val="0"/>
        <w:rPr>
          <w:rFonts w:ascii="TimesNewRoman,Bold" w:hAnsi="TimesNewRoman,Bold" w:cs="TimesNewRoman,Bold"/>
          <w:b/>
          <w:bCs/>
          <w:color w:val="000000"/>
          <w:szCs w:val="22"/>
          <w:u w:val="single"/>
        </w:rPr>
      </w:pPr>
      <w:bookmarkStart w:id="4" w:name="_Hlk501442061"/>
      <w:r w:rsidRPr="00407C78">
        <w:rPr>
          <w:rFonts w:ascii="TimesNewRoman" w:hAnsi="TimesNewRoman" w:cs="TimesNewRoman"/>
          <w:b/>
          <w:szCs w:val="22"/>
        </w:rPr>
        <w:t>Other Considerations</w:t>
      </w:r>
      <w:r w:rsidRPr="00407C78" w:rsidR="00930F76">
        <w:rPr>
          <w:rFonts w:ascii="TimesNewRoman" w:hAnsi="TimesNewRoman" w:cs="TimesNewRoman"/>
          <w:b/>
          <w:szCs w:val="22"/>
        </w:rPr>
        <w:t>:</w:t>
      </w:r>
      <w:r w:rsidRPr="00407C78" w:rsidR="00930F76">
        <w:rPr>
          <w:rFonts w:ascii="TimesNewRoman" w:hAnsi="TimesNewRoman" w:cs="TimesNewRoman"/>
          <w:szCs w:val="22"/>
        </w:rPr>
        <w:t xml:space="preserve">  </w:t>
      </w:r>
      <w:bookmarkStart w:id="5" w:name="_Hlk503277985"/>
      <w:bookmarkStart w:id="6" w:name="_Hlk500497909"/>
      <w:r w:rsidRPr="00407C78" w:rsidR="00C666A6">
        <w:rPr>
          <w:rFonts w:ascii="TimesNewRoman" w:hAnsi="TimesNewRoman" w:cs="TimesNewRoman"/>
          <w:szCs w:val="22"/>
        </w:rPr>
        <w:t xml:space="preserve">Have communications service providers </w:t>
      </w:r>
      <w:r w:rsidR="00AF247E">
        <w:rPr>
          <w:rFonts w:ascii="TimesNewRoman" w:hAnsi="TimesNewRoman" w:cs="TimesNewRoman"/>
          <w:szCs w:val="22"/>
        </w:rPr>
        <w:t>shared</w:t>
      </w:r>
      <w:r w:rsidRPr="00407C78" w:rsidR="00AF247E">
        <w:rPr>
          <w:rFonts w:ascii="TimesNewRoman" w:hAnsi="TimesNewRoman" w:cs="TimesNewRoman"/>
          <w:szCs w:val="22"/>
        </w:rPr>
        <w:t xml:space="preserve"> </w:t>
      </w:r>
      <w:r w:rsidRPr="00407C78" w:rsidR="00C666A6">
        <w:rPr>
          <w:rFonts w:ascii="TimesNewRoman" w:hAnsi="TimesNewRoman" w:cs="TimesNewRoman"/>
          <w:szCs w:val="22"/>
        </w:rPr>
        <w:t xml:space="preserve">potential SS7 security risks </w:t>
      </w:r>
      <w:r w:rsidR="00AF247E">
        <w:rPr>
          <w:rFonts w:ascii="TimesNewRoman" w:hAnsi="TimesNewRoman" w:cs="TimesNewRoman"/>
          <w:szCs w:val="22"/>
        </w:rPr>
        <w:t>with</w:t>
      </w:r>
      <w:r w:rsidRPr="00407C78" w:rsidR="00AF247E">
        <w:rPr>
          <w:rFonts w:ascii="TimesNewRoman" w:hAnsi="TimesNewRoman" w:cs="TimesNewRoman"/>
          <w:szCs w:val="22"/>
        </w:rPr>
        <w:t xml:space="preserve"> </w:t>
      </w:r>
      <w:r w:rsidRPr="00407C78" w:rsidR="00C666A6">
        <w:rPr>
          <w:rFonts w:ascii="TimesNewRoman" w:hAnsi="TimesNewRoman" w:cs="TimesNewRoman"/>
          <w:szCs w:val="22"/>
        </w:rPr>
        <w:t xml:space="preserve">their </w:t>
      </w:r>
      <w:r w:rsidRPr="00407C78" w:rsidR="00BD18E2">
        <w:rPr>
          <w:rFonts w:ascii="TimesNewRoman" w:hAnsi="TimesNewRoman" w:cs="TimesNewRoman"/>
          <w:szCs w:val="22"/>
        </w:rPr>
        <w:t xml:space="preserve">various </w:t>
      </w:r>
      <w:r w:rsidRPr="00407C78" w:rsidR="00263E04">
        <w:rPr>
          <w:rFonts w:ascii="TimesNewRoman" w:hAnsi="TimesNewRoman" w:cs="TimesNewRoman"/>
          <w:szCs w:val="22"/>
        </w:rPr>
        <w:t xml:space="preserve">internal </w:t>
      </w:r>
      <w:r w:rsidRPr="00407C78" w:rsidR="001050DF">
        <w:rPr>
          <w:rFonts w:ascii="TimesNewRoman" w:hAnsi="TimesNewRoman" w:cs="TimesNewRoman"/>
          <w:szCs w:val="22"/>
        </w:rPr>
        <w:t>business</w:t>
      </w:r>
      <w:r w:rsidRPr="00407C78" w:rsidR="00BD18E2">
        <w:rPr>
          <w:rFonts w:ascii="TimesNewRoman" w:hAnsi="TimesNewRoman" w:cs="TimesNewRoman"/>
          <w:szCs w:val="22"/>
        </w:rPr>
        <w:t xml:space="preserve"> units</w:t>
      </w:r>
      <w:r w:rsidRPr="00407C78" w:rsidR="00263E04">
        <w:rPr>
          <w:rFonts w:ascii="TimesNewRoman" w:hAnsi="TimesNewRoman" w:cs="TimesNewRoman"/>
          <w:szCs w:val="22"/>
        </w:rPr>
        <w:t xml:space="preserve"> and </w:t>
      </w:r>
      <w:r w:rsidRPr="00407C78" w:rsidR="00BD18E2">
        <w:rPr>
          <w:rFonts w:ascii="TimesNewRoman" w:hAnsi="TimesNewRoman" w:cs="TimesNewRoman"/>
          <w:szCs w:val="22"/>
        </w:rPr>
        <w:t>key business clients</w:t>
      </w:r>
      <w:r w:rsidRPr="00407C78" w:rsidR="001050DF">
        <w:rPr>
          <w:rFonts w:ascii="TimesNewRoman" w:hAnsi="TimesNewRoman" w:cs="TimesNewRoman"/>
          <w:szCs w:val="22"/>
        </w:rPr>
        <w:t xml:space="preserve"> that rely on SS7 signaling (</w:t>
      </w:r>
      <w:r w:rsidRPr="00407C78" w:rsidR="001050DF">
        <w:rPr>
          <w:rFonts w:ascii="TimesNewRoman" w:hAnsi="TimesNewRoman" w:cs="TimesNewRoman"/>
          <w:i/>
          <w:szCs w:val="22"/>
        </w:rPr>
        <w:t>e.g.</w:t>
      </w:r>
      <w:r w:rsidRPr="00407C78" w:rsidR="001050DF">
        <w:rPr>
          <w:rFonts w:ascii="TimesNewRoman" w:hAnsi="TimesNewRoman" w:cs="TimesNewRoman"/>
          <w:szCs w:val="22"/>
        </w:rPr>
        <w:t xml:space="preserve">, SMS) </w:t>
      </w:r>
      <w:r w:rsidRPr="00407C78" w:rsidR="00C666A6">
        <w:rPr>
          <w:rFonts w:ascii="TimesNewRoman" w:hAnsi="TimesNewRoman" w:cs="TimesNewRoman"/>
          <w:szCs w:val="22"/>
        </w:rPr>
        <w:t xml:space="preserve">as well as </w:t>
      </w:r>
      <w:r w:rsidRPr="00407C78">
        <w:rPr>
          <w:rFonts w:ascii="TimesNewRoman" w:hAnsi="TimesNewRoman" w:cs="TimesNewRoman"/>
          <w:szCs w:val="22"/>
        </w:rPr>
        <w:t>to</w:t>
      </w:r>
      <w:r w:rsidRPr="00407C78" w:rsidR="00C666A6">
        <w:rPr>
          <w:rFonts w:ascii="TimesNewRoman" w:hAnsi="TimesNewRoman" w:cs="TimesNewRoman"/>
          <w:szCs w:val="22"/>
        </w:rPr>
        <w:t xml:space="preserve"> interconnected peer providers, and if so, how?</w:t>
      </w:r>
      <w:bookmarkEnd w:id="5"/>
      <w:r w:rsidRPr="00407C78" w:rsidR="00C666A6">
        <w:rPr>
          <w:rFonts w:ascii="TimesNewRoman" w:hAnsi="TimesNewRoman" w:cs="TimesNewRoman"/>
          <w:szCs w:val="22"/>
        </w:rPr>
        <w:t xml:space="preserve">  What measures have been implemented to</w:t>
      </w:r>
      <w:r w:rsidRPr="00407C78">
        <w:rPr>
          <w:rFonts w:ascii="TimesNewRoman" w:hAnsi="TimesNewRoman" w:cs="TimesNewRoman"/>
          <w:szCs w:val="22"/>
        </w:rPr>
        <w:t xml:space="preserve"> help protect the privacy of subscriber data from SS7 exploits</w:t>
      </w:r>
      <w:r w:rsidRPr="00407C78" w:rsidR="00C666A6">
        <w:rPr>
          <w:rFonts w:ascii="TimesNewRoman" w:hAnsi="TimesNewRoman" w:cs="TimesNewRoman"/>
          <w:szCs w:val="22"/>
        </w:rPr>
        <w:t>?</w:t>
      </w:r>
      <w:r w:rsidRPr="00407C78" w:rsidR="00C666A6">
        <w:rPr>
          <w:rFonts w:ascii="TimesNewRoman" w:hAnsi="TimesNewRoman"/>
        </w:rPr>
        <w:t xml:space="preserve">  </w:t>
      </w:r>
      <w:r w:rsidRPr="00407C78" w:rsidR="00687FDA">
        <w:rPr>
          <w:rFonts w:ascii="TimesNewRoman" w:hAnsi="TimesNewRoman"/>
        </w:rPr>
        <w:t>How long do communications service providers keep SS7 network logs in the normal course of business</w:t>
      </w:r>
      <w:r w:rsidRPr="00407C78" w:rsidR="0031358A">
        <w:rPr>
          <w:rFonts w:ascii="TimesNewRoman" w:hAnsi="TimesNewRoman"/>
        </w:rPr>
        <w:t>,</w:t>
      </w:r>
      <w:r w:rsidRPr="00407C78" w:rsidR="00EE3075">
        <w:rPr>
          <w:rFonts w:ascii="TimesNewRoman" w:hAnsi="TimesNewRoman"/>
        </w:rPr>
        <w:t xml:space="preserve"> and would</w:t>
      </w:r>
      <w:r w:rsidRPr="00407C78" w:rsidR="00C666A6">
        <w:rPr>
          <w:rFonts w:ascii="TimesNewRoman" w:hAnsi="TimesNewRoman"/>
        </w:rPr>
        <w:t xml:space="preserve"> longer retention time</w:t>
      </w:r>
      <w:r w:rsidRPr="00407C78" w:rsidR="00EE3075">
        <w:rPr>
          <w:rFonts w:ascii="TimesNewRoman" w:hAnsi="TimesNewRoman"/>
        </w:rPr>
        <w:t>s</w:t>
      </w:r>
      <w:r w:rsidRPr="00407C78" w:rsidR="00C666A6">
        <w:rPr>
          <w:rFonts w:ascii="TimesNewRoman" w:hAnsi="TimesNewRoman"/>
        </w:rPr>
        <w:t xml:space="preserve"> be helpful in </w:t>
      </w:r>
      <w:r w:rsidRPr="00407C78">
        <w:rPr>
          <w:rFonts w:ascii="TimesNewRoman" w:hAnsi="TimesNewRoman"/>
        </w:rPr>
        <w:t>responding to</w:t>
      </w:r>
      <w:r w:rsidRPr="00407C78" w:rsidR="00C666A6">
        <w:rPr>
          <w:rFonts w:ascii="TimesNewRoman" w:hAnsi="TimesNewRoman"/>
        </w:rPr>
        <w:t xml:space="preserve"> potential SS7 security compromise</w:t>
      </w:r>
      <w:r w:rsidRPr="00407C78">
        <w:rPr>
          <w:rFonts w:ascii="TimesNewRoman" w:hAnsi="TimesNewRoman"/>
        </w:rPr>
        <w:t>s</w:t>
      </w:r>
      <w:r w:rsidRPr="00407C78" w:rsidR="00EE3075">
        <w:rPr>
          <w:rFonts w:ascii="TimesNewRoman" w:hAnsi="TimesNewRoman"/>
        </w:rPr>
        <w:t>?</w:t>
      </w:r>
      <w:r w:rsidRPr="00407C78" w:rsidR="00C666A6">
        <w:rPr>
          <w:rFonts w:ascii="TimesNewRoman" w:hAnsi="TimesNewRoman"/>
        </w:rPr>
        <w:t xml:space="preserve">  </w:t>
      </w:r>
      <w:bookmarkEnd w:id="4"/>
      <w:bookmarkEnd w:id="6"/>
    </w:p>
    <w:p w:rsidR="005A592B" w:rsidRPr="005A592B" w:rsidP="005A592B" w14:paraId="59CFC293" w14:textId="77777777">
      <w:pPr>
        <w:autoSpaceDE w:val="0"/>
        <w:autoSpaceDN w:val="0"/>
        <w:adjustRightInd w:val="0"/>
        <w:rPr>
          <w:rFonts w:ascii="TimesNewRoman,Bold" w:hAnsi="TimesNewRoman,Bold" w:cs="TimesNewRoman,Bold"/>
          <w:b/>
          <w:bCs/>
          <w:color w:val="000000"/>
          <w:szCs w:val="22"/>
          <w:u w:val="single"/>
        </w:rPr>
      </w:pPr>
    </w:p>
    <w:p w:rsidR="004D71DE" w:rsidRPr="0058641A" w:rsidP="004D71DE" w14:paraId="12685E04" w14:textId="77777777">
      <w:pPr>
        <w:autoSpaceDE w:val="0"/>
        <w:autoSpaceDN w:val="0"/>
        <w:adjustRightInd w:val="0"/>
        <w:rPr>
          <w:rFonts w:ascii="TimesNewRoman,Bold" w:hAnsi="TimesNewRoman,Bold" w:cs="TimesNewRoman,Bold"/>
          <w:b/>
          <w:bCs/>
          <w:color w:val="000000"/>
          <w:szCs w:val="22"/>
          <w:u w:val="single"/>
        </w:rPr>
      </w:pPr>
      <w:r w:rsidRPr="00C666A6">
        <w:rPr>
          <w:rFonts w:ascii="TimesNewRoman,Bold" w:hAnsi="TimesNewRoman,Bold" w:cs="TimesNewRoman,Bold"/>
          <w:b/>
          <w:bCs/>
          <w:color w:val="000000"/>
          <w:szCs w:val="22"/>
          <w:u w:val="single"/>
        </w:rPr>
        <w:t>Procedur</w:t>
      </w:r>
      <w:r>
        <w:rPr>
          <w:rFonts w:ascii="TimesNewRoman,Bold" w:hAnsi="TimesNewRoman,Bold" w:cs="TimesNewRoman,Bold"/>
          <w:b/>
          <w:bCs/>
          <w:color w:val="000000"/>
          <w:szCs w:val="22"/>
          <w:u w:val="single"/>
        </w:rPr>
        <w:t>al Matters</w:t>
      </w:r>
    </w:p>
    <w:p w:rsidR="0058641A" w:rsidP="0058641A" w14:paraId="48EB8669" w14:textId="77777777">
      <w:pPr>
        <w:autoSpaceDE w:val="0"/>
        <w:autoSpaceDN w:val="0"/>
        <w:adjustRightInd w:val="0"/>
        <w:rPr>
          <w:rFonts w:ascii="TimesNewRomanPSMT" w:hAnsi="TimesNewRomanPSMT" w:cs="TimesNewRomanPSMT"/>
          <w:szCs w:val="22"/>
        </w:rPr>
      </w:pPr>
    </w:p>
    <w:p w:rsidR="00F21C57" w:rsidRPr="00076DA1" w:rsidP="00F21C57" w14:paraId="0E904483" w14:textId="77777777">
      <w:pPr>
        <w:autoSpaceDE w:val="0"/>
        <w:autoSpaceDN w:val="0"/>
        <w:adjustRightInd w:val="0"/>
        <w:spacing w:after="120"/>
        <w:ind w:firstLine="720"/>
      </w:pPr>
      <w:r>
        <w:rPr>
          <w:szCs w:val="22"/>
        </w:rPr>
        <w:t>Pursuant to Sections 1.415 and 1.419 of the Commission’s rules, 47 CFR §§ 1.415, 1.419, i</w:t>
      </w:r>
      <w:r w:rsidRPr="00076DA1">
        <w:rPr>
          <w:szCs w:val="22"/>
        </w:rPr>
        <w:t xml:space="preserve">nterested parties may file comments </w:t>
      </w:r>
      <w:r>
        <w:rPr>
          <w:szCs w:val="22"/>
        </w:rPr>
        <w:t xml:space="preserve">and reply comments </w:t>
      </w:r>
      <w:r w:rsidRPr="00076DA1">
        <w:rPr>
          <w:szCs w:val="22"/>
        </w:rPr>
        <w:t>on or before the dates indicated on the first page of thi</w:t>
      </w:r>
      <w:r>
        <w:rPr>
          <w:szCs w:val="22"/>
        </w:rPr>
        <w:t xml:space="preserve">s </w:t>
      </w:r>
      <w:r w:rsidRPr="00076DA1">
        <w:rPr>
          <w:szCs w:val="22"/>
        </w:rPr>
        <w:t xml:space="preserve">document.  Comments may be filed using the FCC’s Electronic Comment Filing System (ECFS). </w:t>
      </w:r>
      <w:r>
        <w:rPr>
          <w:szCs w:val="22"/>
        </w:rPr>
        <w:t xml:space="preserve"> </w:t>
      </w:r>
      <w:r w:rsidRPr="002A24B6">
        <w:rPr>
          <w:i/>
          <w:szCs w:val="22"/>
        </w:rPr>
        <w:t xml:space="preserve">See </w:t>
      </w:r>
      <w:r w:rsidRPr="00076DA1">
        <w:rPr>
          <w:i/>
          <w:iCs/>
          <w:szCs w:val="22"/>
        </w:rPr>
        <w:t>Electronic Filing of Documents in Rulemaking Proceedings</w:t>
      </w:r>
      <w:r w:rsidRPr="00076DA1">
        <w:rPr>
          <w:szCs w:val="22"/>
        </w:rPr>
        <w:t>, 63 CFR 24121 (1998).</w:t>
      </w:r>
    </w:p>
    <w:p w:rsidR="00F21C57" w:rsidP="00F21C57" w14:paraId="4FA10B50" w14:textId="5FF6B7D2">
      <w:pPr>
        <w:numPr>
          <w:ilvl w:val="0"/>
          <w:numId w:val="30"/>
        </w:numPr>
        <w:tabs>
          <w:tab w:val="clear" w:pos="720"/>
          <w:tab w:val="num" w:pos="1170"/>
        </w:tabs>
        <w:spacing w:after="120"/>
        <w:ind w:firstLine="0"/>
      </w:pPr>
      <w:r>
        <w:t>Commenting parties may file comments in response to this Notice in PS Docket No. 18-</w:t>
      </w:r>
      <w:r w:rsidR="00CA7871">
        <w:t>99</w:t>
      </w:r>
      <w:r>
        <w:t>.</w:t>
      </w:r>
    </w:p>
    <w:p w:rsidR="00F21C57" w:rsidRPr="00076DA1" w:rsidP="00F21C57" w14:paraId="703BDEF7" w14:textId="1B0B755D">
      <w:pPr>
        <w:numPr>
          <w:ilvl w:val="0"/>
          <w:numId w:val="30"/>
        </w:numPr>
        <w:tabs>
          <w:tab w:val="clear" w:pos="720"/>
          <w:tab w:val="num" w:pos="1170"/>
        </w:tabs>
        <w:spacing w:after="120"/>
        <w:ind w:firstLine="0"/>
        <w:rPr>
          <w:rFonts w:eastAsiaTheme="minorHAnsi"/>
        </w:rPr>
      </w:pPr>
      <w:r w:rsidRPr="00076DA1">
        <w:t xml:space="preserve">Electronic Filers:  Comments may be filed electronically using the Internet by accessing the ECFS:  </w:t>
      </w:r>
      <w:r>
        <w:fldChar w:fldCharType="begin"/>
      </w:r>
      <w:r>
        <w:instrText xml:space="preserve"> HYPERLINK "http://apps.fcc.gov/ecfs/" </w:instrText>
      </w:r>
      <w:r>
        <w:fldChar w:fldCharType="separate"/>
      </w:r>
      <w:r w:rsidRPr="00076DA1">
        <w:rPr>
          <w:rStyle w:val="Hyperlink"/>
        </w:rPr>
        <w:t>http://apps.fcc.gov/ecfs/</w:t>
      </w:r>
      <w:r>
        <w:fldChar w:fldCharType="end"/>
      </w:r>
      <w:r w:rsidRPr="00076DA1">
        <w:t xml:space="preserve">.  </w:t>
      </w:r>
    </w:p>
    <w:p w:rsidR="00F21C57" w:rsidRPr="00076DA1" w:rsidP="00F21C57" w14:paraId="43E5A0F1" w14:textId="77777777">
      <w:pPr>
        <w:numPr>
          <w:ilvl w:val="0"/>
          <w:numId w:val="42"/>
        </w:numPr>
        <w:tabs>
          <w:tab w:val="clear" w:pos="360"/>
          <w:tab w:val="num" w:pos="1170"/>
        </w:tabs>
        <w:spacing w:after="120"/>
        <w:ind w:left="720" w:firstLine="0"/>
      </w:pPr>
      <w:r w:rsidRPr="00076DA1">
        <w:t xml:space="preserve">Paper Filers:  Parties who choose to file by paper must file an original and one copy of each filing.  </w:t>
      </w:r>
    </w:p>
    <w:p w:rsidR="00F21C57" w:rsidRPr="00076DA1" w:rsidP="00F21C57" w14:paraId="5B5C1717" w14:textId="77777777">
      <w:pPr>
        <w:numPr>
          <w:ilvl w:val="0"/>
          <w:numId w:val="42"/>
        </w:numPr>
        <w:tabs>
          <w:tab w:val="clear" w:pos="360"/>
          <w:tab w:val="num" w:pos="1170"/>
        </w:tabs>
        <w:spacing w:after="120"/>
        <w:ind w:left="720" w:firstLine="0"/>
        <w:rPr>
          <w:szCs w:val="22"/>
        </w:rPr>
      </w:pPr>
      <w:r w:rsidRPr="00076DA1">
        <w:t>Filings can be sent by hand or messenger delivery, by commercial overnight courier, or by first-class or overnight U.S. Postal Service mail.  All filings must be addressed to the FCC’s Secretary, Office of the Secretary, Federal Communications Commission.</w:t>
      </w:r>
    </w:p>
    <w:p w:rsidR="00F21C57" w:rsidRPr="00076DA1" w:rsidP="00F21C57" w14:paraId="76EEA984" w14:textId="77777777">
      <w:pPr>
        <w:numPr>
          <w:ilvl w:val="0"/>
          <w:numId w:val="29"/>
        </w:numPr>
        <w:spacing w:before="120" w:after="120"/>
      </w:pPr>
      <w:r w:rsidRPr="00076DA1">
        <w:t>All hand-delivered or messenger-delivered paper filings for the FCC’s Secretary must be delivered to FCC Headquarters at 445 12</w:t>
      </w:r>
      <w:r w:rsidRPr="00076DA1">
        <w:rPr>
          <w:vertAlign w:val="superscript"/>
        </w:rPr>
        <w:t>th</w:t>
      </w:r>
      <w:r w:rsidRPr="00076DA1">
        <w:t xml:space="preserve"> Street, SW, Room TW-A325, Washington, </w:t>
      </w:r>
      <w:r w:rsidRPr="00076DA1">
        <w:t xml:space="preserve">DC 20554.  The filing hours are 8:00 a.m. to 7:00 p.m.  All hand deliveries must be held together with rubber bands or fasteners.  Any envelopes and boxes must be disposed of </w:t>
      </w:r>
      <w:r w:rsidRPr="00076DA1">
        <w:rPr>
          <w:u w:val="single"/>
        </w:rPr>
        <w:t>before</w:t>
      </w:r>
      <w:r w:rsidRPr="00076DA1">
        <w:t xml:space="preserve"> entering the building.</w:t>
      </w:r>
    </w:p>
    <w:p w:rsidR="00F21C57" w:rsidRPr="00076DA1" w:rsidP="00F21C57" w14:paraId="3CEA16D4" w14:textId="77777777">
      <w:pPr>
        <w:numPr>
          <w:ilvl w:val="0"/>
          <w:numId w:val="29"/>
        </w:numPr>
        <w:spacing w:before="120" w:after="120"/>
      </w:pPr>
      <w:r w:rsidRPr="00076DA1">
        <w:t xml:space="preserve">Commercial overnight mail (other than U.S. Postal Service Express Mail and Priority Mail) must be sent to 9050 Junction Drive, Annapolis Junction, MD 20701. </w:t>
      </w:r>
    </w:p>
    <w:p w:rsidR="00F21C57" w:rsidRPr="00076DA1" w:rsidP="00F21C57" w14:paraId="7B7A8FD0" w14:textId="77777777">
      <w:pPr>
        <w:numPr>
          <w:ilvl w:val="0"/>
          <w:numId w:val="29"/>
        </w:numPr>
        <w:spacing w:before="120" w:after="120"/>
      </w:pPr>
      <w:r w:rsidRPr="00076DA1">
        <w:t>U.S. Postal Service first-class, Express, and Priority mail must be addressed to 445 12</w:t>
      </w:r>
      <w:r w:rsidRPr="00076DA1">
        <w:rPr>
          <w:vertAlign w:val="superscript"/>
        </w:rPr>
        <w:t>th</w:t>
      </w:r>
      <w:r w:rsidRPr="00076DA1">
        <w:t xml:space="preserve"> Street, SW, Washington, DC 20554.</w:t>
      </w:r>
    </w:p>
    <w:p w:rsidR="00F21C57" w:rsidRPr="00076DA1" w:rsidP="00F21C57" w14:paraId="27EC25BC" w14:textId="20DEFB2D">
      <w:pPr>
        <w:spacing w:before="120" w:after="120"/>
        <w:rPr>
          <w:szCs w:val="22"/>
        </w:rPr>
      </w:pPr>
      <w:r w:rsidRPr="00076DA1">
        <w:rPr>
          <w:szCs w:val="22"/>
        </w:rPr>
        <w:tab/>
      </w:r>
      <w:r w:rsidRPr="00076DA1">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076DA1">
        <w:rPr>
          <w:rStyle w:val="Hyperlink"/>
        </w:rPr>
        <w:t>fcc504@fcc.gov</w:t>
      </w:r>
      <w:r>
        <w:fldChar w:fldCharType="end"/>
      </w:r>
      <w:r w:rsidRPr="00076DA1">
        <w:t xml:space="preserve"> or call the Consumer and Governmental Affairs Bureau at (202) 418-0530 (voice), (202) 418-0432 (tty).</w:t>
      </w:r>
    </w:p>
    <w:p w:rsidR="00F21C57" w:rsidP="00F21C57" w14:paraId="29706AD9" w14:textId="77777777">
      <w:pPr>
        <w:spacing w:before="120" w:after="120"/>
      </w:pPr>
      <w:r w:rsidRPr="00076DA1">
        <w:rPr>
          <w:szCs w:val="22"/>
        </w:rPr>
        <w:tab/>
      </w:r>
      <w:r w:rsidRPr="00076DA1">
        <w:t>Parties wishing to file materials with a claim of confidentiality should follow the procedures set forth in Section 0.459 of the FCC’s rules.  Casual claims of confidentiality are not accepted.  Confidential submissions may not be filed via ECFS but rather should be filed with the Secretary’s Office following the procedures set forth in 47 CFR § 0.459.  Redacted versions of confidential submissions may be filed via ECFS.  Parties are advised that the FCC looks with disfavor on claims of confidentiality for entire documents.  When a claim of confidentiality is made, a public, redacted version of the document should also be filed.</w:t>
      </w:r>
    </w:p>
    <w:p w:rsidR="00D65D2F" w:rsidRPr="00076DA1" w:rsidP="00A3059E" w14:paraId="58BFE098" w14:textId="6001460A">
      <w:pPr>
        <w:spacing w:before="120" w:after="120"/>
        <w:ind w:firstLine="720"/>
        <w:rPr>
          <w:szCs w:val="22"/>
        </w:rPr>
      </w:pPr>
      <w:bookmarkStart w:id="7" w:name="_Hlk505674472"/>
      <w:r>
        <w:t>We exempt t</w:t>
      </w:r>
      <w:r w:rsidR="00F21C57">
        <w:t>he</w:t>
      </w:r>
      <w:r w:rsidRPr="00076DA1">
        <w:t xml:space="preserve"> proceeding </w:t>
      </w:r>
      <w:r w:rsidR="00F21C57">
        <w:t>initiated by this Notice</w:t>
      </w:r>
      <w:r w:rsidRPr="00076DA1">
        <w:t xml:space="preserve"> </w:t>
      </w:r>
      <w:r w:rsidR="004C46CD">
        <w:t>from</w:t>
      </w:r>
      <w:r w:rsidRPr="00076DA1">
        <w:t xml:space="preserve"> the FCC’s </w:t>
      </w:r>
      <w:r w:rsidRPr="00076DA1">
        <w:rPr>
          <w:i/>
          <w:iCs/>
        </w:rPr>
        <w:t xml:space="preserve">ex parte </w:t>
      </w:r>
      <w:r w:rsidRPr="00076DA1">
        <w:t>rules.</w:t>
      </w:r>
      <w:r>
        <w:rPr>
          <w:vertAlign w:val="superscript"/>
        </w:rPr>
        <w:footnoteReference w:id="6"/>
      </w:r>
      <w:r w:rsidRPr="00076DA1">
        <w:t xml:space="preserve">  </w:t>
      </w:r>
      <w:r w:rsidR="00F21C57">
        <w:t>This exemption serves</w:t>
      </w:r>
      <w:r w:rsidR="004C46CD">
        <w:t xml:space="preserve"> </w:t>
      </w:r>
      <w:r w:rsidRPr="00076DA1">
        <w:t xml:space="preserve">the public interest by </w:t>
      </w:r>
      <w:r>
        <w:t>facilitating</w:t>
      </w:r>
      <w:r w:rsidRPr="00C96E59">
        <w:t xml:space="preserve"> the full discussion of potentially sensitive matters</w:t>
      </w:r>
      <w:r w:rsidR="00F549E5">
        <w:t>.</w:t>
      </w:r>
      <w:r w:rsidRPr="00C96E59">
        <w:t xml:space="preserve">  </w:t>
      </w:r>
      <w:r w:rsidRPr="00BC0ABD" w:rsidR="00407C78">
        <w:t>In the event the Commission were to take further action</w:t>
      </w:r>
      <w:r w:rsidRPr="00BC0ABD" w:rsidR="002D75FF">
        <w:t>, a</w:t>
      </w:r>
      <w:r w:rsidRPr="00BC0ABD">
        <w:t xml:space="preserve">ny rule that the Commission </w:t>
      </w:r>
      <w:r w:rsidR="007F7D44">
        <w:t xml:space="preserve">were to </w:t>
      </w:r>
      <w:r w:rsidRPr="00BC0ABD">
        <w:t>propo</w:t>
      </w:r>
      <w:r w:rsidR="007F7D44">
        <w:t>se would</w:t>
      </w:r>
      <w:r w:rsidRPr="00BC0ABD">
        <w:t xml:space="preserve"> be subject to permit-but-disclose ru</w:t>
      </w:r>
      <w:r w:rsidR="007F7D44">
        <w:t>lemaking procedures before it would be adopted, which would</w:t>
      </w:r>
      <w:r w:rsidRPr="00BC0ABD">
        <w:t xml:space="preserve"> ensure the compilation of a full record.</w:t>
      </w:r>
    </w:p>
    <w:p w:rsidR="006A3B65" w:rsidP="006A3B65" w14:paraId="54181849" w14:textId="757883DB">
      <w:pPr>
        <w:ind w:firstLine="720"/>
        <w:rPr>
          <w:szCs w:val="22"/>
        </w:rPr>
      </w:pPr>
      <w:bookmarkEnd w:id="7"/>
      <w:r w:rsidRPr="0058641A">
        <w:rPr>
          <w:szCs w:val="22"/>
        </w:rPr>
        <w:t xml:space="preserve">For further information, contact </w:t>
      </w:r>
      <w:r w:rsidRPr="00667EB8">
        <w:rPr>
          <w:szCs w:val="22"/>
        </w:rPr>
        <w:t xml:space="preserve">Robert Finley, Attorney, Cybersecurity and Communications Reliability Division, Public Safety and Homeland Security Bureau, (202) 418-7835, </w:t>
      </w:r>
      <w:r>
        <w:fldChar w:fldCharType="begin"/>
      </w:r>
      <w:r>
        <w:instrText xml:space="preserve"> HYPERLINK "mailto:robert.finley@fcc.gov" </w:instrText>
      </w:r>
      <w:r>
        <w:fldChar w:fldCharType="separate"/>
      </w:r>
      <w:r w:rsidRPr="00667EB8">
        <w:rPr>
          <w:rStyle w:val="Hyperlink"/>
          <w:szCs w:val="22"/>
        </w:rPr>
        <w:t>robert.finley@fcc.gov</w:t>
      </w:r>
      <w:r>
        <w:fldChar w:fldCharType="end"/>
      </w:r>
      <w:r w:rsidR="00882333">
        <w:rPr>
          <w:szCs w:val="22"/>
        </w:rPr>
        <w:t xml:space="preserve">; or Ahmed Lahjouji, Engineer, Cybersecurity and Communications Reliability Division, Public Safety and Homeland Security Bureau, (202) 418-2061, </w:t>
      </w:r>
      <w:r>
        <w:fldChar w:fldCharType="begin"/>
      </w:r>
      <w:r>
        <w:instrText xml:space="preserve"> HYPERLINK "mailto:ahmed.lahjouji@fcc.gov" </w:instrText>
      </w:r>
      <w:r>
        <w:fldChar w:fldCharType="separate"/>
      </w:r>
      <w:r w:rsidRPr="005A22A2" w:rsidR="00882333">
        <w:rPr>
          <w:rStyle w:val="Hyperlink"/>
          <w:szCs w:val="22"/>
        </w:rPr>
        <w:t>ahmed.lahjouji@fcc.gov</w:t>
      </w:r>
      <w:r>
        <w:fldChar w:fldCharType="end"/>
      </w:r>
      <w:r w:rsidR="00882333">
        <w:rPr>
          <w:szCs w:val="22"/>
        </w:rPr>
        <w:t xml:space="preserve">. </w:t>
      </w:r>
    </w:p>
    <w:p w:rsidR="007707FE" w:rsidRPr="00667EB8" w:rsidP="006A3B65" w14:paraId="3B688608" w14:textId="77777777">
      <w:pPr>
        <w:ind w:firstLine="720"/>
        <w:rPr>
          <w:szCs w:val="22"/>
        </w:rPr>
      </w:pPr>
    </w:p>
    <w:p w:rsidR="0058641A" w:rsidRPr="0058641A" w:rsidP="009F59E9" w14:paraId="33EAAEC2" w14:textId="77777777">
      <w:pPr>
        <w:jc w:val="center"/>
        <w:rPr>
          <w:rFonts w:ascii="TimesNewRomanPSMT" w:hAnsi="TimesNewRomanPSMT" w:cs="TimesNewRomanPSMT"/>
          <w:szCs w:val="22"/>
        </w:rPr>
      </w:pPr>
      <w:r>
        <w:rPr>
          <w:b/>
          <w:szCs w:val="22"/>
        </w:rPr>
        <w:t>-FCC-</w:t>
      </w:r>
    </w:p>
    <w:p w:rsidR="007716E3" w:rsidRPr="00667EB8" w:rsidP="00944072" w14:paraId="4D3F17C0" w14:textId="77777777">
      <w:pPr>
        <w:ind w:firstLine="720"/>
        <w:rPr>
          <w:szCs w:val="22"/>
        </w:rPr>
      </w:pPr>
    </w:p>
    <w:p w:rsidR="001F1707" w:rsidRPr="00667EB8" w:rsidP="00A172DC" w14:paraId="087F0156" w14:textId="77777777">
      <w:pPr>
        <w:jc w:val="center"/>
        <w:rPr>
          <w:szCs w:val="22"/>
        </w:rPr>
      </w:pPr>
    </w:p>
    <w:sectPr w:rsidSect="008A2419">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440" w:right="1440" w:bottom="810" w:left="1440" w:header="720" w:footer="47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30B6" w14:paraId="0D351C4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E30B6" w14:paraId="498B4F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30B6" w14:paraId="28AC7970" w14:textId="0DDCAC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2F7E">
      <w:rPr>
        <w:rStyle w:val="PageNumber"/>
        <w:noProof/>
      </w:rPr>
      <w:t>3</w:t>
    </w:r>
    <w:r>
      <w:rPr>
        <w:rStyle w:val="PageNumber"/>
      </w:rPr>
      <w:fldChar w:fldCharType="end"/>
    </w:r>
  </w:p>
  <w:p w:rsidR="009E30B6" w14:paraId="7BBB7BE0" w14:textId="77777777">
    <w:pPr>
      <w:pStyle w:val="Footer"/>
      <w:tabs>
        <w:tab w:val="left" w:pos="2890"/>
        <w:tab w:val="clear" w:pos="4320"/>
        <w:tab w:val="center" w:pos="4680"/>
        <w:tab w:val="clear" w:pos="8640"/>
        <w:tab w:val="right" w:pos="9180"/>
      </w:tabs>
    </w:pPr>
    <w:r>
      <w:tab/>
    </w:r>
    <w:r>
      <w:tab/>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30B6" w14:paraId="550D8BF4" w14:textId="77777777">
    <w:pPr>
      <w:pStyle w:val="Footer"/>
      <w:tabs>
        <w:tab w:val="clear" w:pos="8640"/>
        <w:tab w:val="right" w:pos="918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1A98" w14:paraId="6F054951" w14:textId="77777777">
      <w:pPr>
        <w:spacing w:before="120" w:after="120"/>
      </w:pPr>
      <w:r>
        <w:separator/>
      </w:r>
    </w:p>
  </w:footnote>
  <w:footnote w:type="continuationSeparator" w:id="1">
    <w:p w:rsidR="00181A98" w14:paraId="365347F2" w14:textId="77777777">
      <w:r>
        <w:continuationSeparator/>
      </w:r>
    </w:p>
  </w:footnote>
  <w:footnote w:type="continuationNotice" w:id="2">
    <w:p w:rsidR="00181A98" w14:paraId="5F908324" w14:textId="77777777"/>
  </w:footnote>
  <w:footnote w:id="3">
    <w:p w:rsidR="005721FD" w:rsidRPr="00EB1E59" w:rsidP="00CD02D5" w14:paraId="3AFF6FA1" w14:textId="09161CFB">
      <w:pPr>
        <w:pStyle w:val="FootnoteText"/>
        <w:spacing w:after="120"/>
        <w:mirrorIndents/>
        <w:rPr>
          <w:sz w:val="20"/>
        </w:rPr>
      </w:pPr>
      <w:r w:rsidRPr="00EB1E59">
        <w:rPr>
          <w:rStyle w:val="FootnoteReference"/>
          <w:sz w:val="20"/>
        </w:rPr>
        <w:footnoteRef/>
      </w:r>
      <w:r w:rsidRPr="00EB1E59" w:rsidR="0046260C">
        <w:rPr>
          <w:sz w:val="20"/>
        </w:rPr>
        <w:t xml:space="preserve"> </w:t>
      </w:r>
      <w:r w:rsidRPr="00EB1E59" w:rsidR="00F52DF2">
        <w:rPr>
          <w:sz w:val="20"/>
        </w:rPr>
        <w:t xml:space="preserve">CSRIC is an advisory committee of the Federal Communications Commission, the mission of which is to make recommendations to the Commission to promote the security, reliability and resiliency of the Nation’s communications systems.  </w:t>
      </w:r>
      <w:r w:rsidRPr="00EB1E59" w:rsidR="0046260C">
        <w:rPr>
          <w:sz w:val="20"/>
        </w:rPr>
        <w:t xml:space="preserve">FCC, Communications Security, Reliability, and Interoperability Council (CSRIC), </w:t>
      </w:r>
      <w:r>
        <w:fldChar w:fldCharType="begin"/>
      </w:r>
      <w:r>
        <w:instrText xml:space="preserve"> HYPERLINK "https://www.fcc.gov/about-fcc/advisory-committees/communications-security-reliability-and-interoperability-council-0" </w:instrText>
      </w:r>
      <w:r>
        <w:fldChar w:fldCharType="separate"/>
      </w:r>
      <w:r w:rsidRPr="00EB1E59" w:rsidR="0046260C">
        <w:rPr>
          <w:rStyle w:val="Hyperlink"/>
          <w:sz w:val="20"/>
        </w:rPr>
        <w:t>https://www.fcc.gov/about-fcc/advisory-committees/communications-security-reliability-and-interoperability-council-0</w:t>
      </w:r>
      <w:r>
        <w:fldChar w:fldCharType="end"/>
      </w:r>
      <w:r w:rsidRPr="00EB1E59" w:rsidR="0046260C">
        <w:rPr>
          <w:sz w:val="20"/>
        </w:rPr>
        <w:t xml:space="preserve"> (last visited December 14, 2017).  </w:t>
      </w:r>
      <w:r w:rsidRPr="00EB1E59" w:rsidR="00381924">
        <w:rPr>
          <w:sz w:val="20"/>
        </w:rPr>
        <w:t xml:space="preserve">Signaling System 7 (SS7) is a signaling protocol that supports call setup, routing, exchange, and billing functions in communications networks by transmitting messages between fixed and mobile service providers.  </w:t>
      </w:r>
    </w:p>
  </w:footnote>
  <w:footnote w:id="4">
    <w:p w:rsidR="00AE3918" w:rsidRPr="00EB1E59" w:rsidP="00CD02D5" w14:paraId="746A4502" w14:textId="0637174D">
      <w:pPr>
        <w:pStyle w:val="FootnoteText"/>
        <w:spacing w:after="120"/>
        <w:mirrorIndents/>
        <w:rPr>
          <w:sz w:val="20"/>
        </w:rPr>
      </w:pPr>
      <w:r w:rsidRPr="00EB1E59">
        <w:rPr>
          <w:rStyle w:val="FootnoteReference"/>
          <w:sz w:val="20"/>
        </w:rPr>
        <w:footnoteRef/>
      </w:r>
      <w:r w:rsidRPr="00EB1E59">
        <w:rPr>
          <w:sz w:val="20"/>
        </w:rPr>
        <w:t xml:space="preserve"> </w:t>
      </w:r>
      <w:r w:rsidRPr="00EB1E59">
        <w:rPr>
          <w:i/>
          <w:sz w:val="20"/>
        </w:rPr>
        <w:t>See</w:t>
      </w:r>
      <w:r w:rsidRPr="00EB1E59">
        <w:rPr>
          <w:sz w:val="20"/>
        </w:rPr>
        <w:t xml:space="preserve"> CSRIC V: Working Group 10, Legacy Risk Reductions (2017) (Legacy Risk Reductions Report), </w:t>
      </w:r>
      <w:r>
        <w:fldChar w:fldCharType="begin"/>
      </w:r>
      <w:r>
        <w:instrText xml:space="preserve"> HYPERLINK "https://www.fcc.gov/files/csric5-wg10-finalreport031517pdf" </w:instrText>
      </w:r>
      <w:r>
        <w:fldChar w:fldCharType="separate"/>
      </w:r>
      <w:r w:rsidRPr="00EB1E59">
        <w:rPr>
          <w:rStyle w:val="Hyperlink"/>
          <w:sz w:val="20"/>
        </w:rPr>
        <w:t>https://www.fcc.gov/files/csric5-wg10-finalreport031517pdf</w:t>
      </w:r>
      <w:r>
        <w:fldChar w:fldCharType="end"/>
      </w:r>
      <w:r w:rsidRPr="00EB1E59">
        <w:rPr>
          <w:sz w:val="20"/>
        </w:rPr>
        <w:t xml:space="preserve">.  </w:t>
      </w:r>
    </w:p>
  </w:footnote>
  <w:footnote w:id="5">
    <w:p w:rsidR="0052055F" w:rsidRPr="00044E70" w:rsidP="00CD02D5" w14:paraId="2BE64F8B" w14:textId="77777777">
      <w:pPr>
        <w:pStyle w:val="FootnoteText"/>
        <w:spacing w:after="120"/>
        <w:mirrorIndents/>
        <w:rPr>
          <w:sz w:val="20"/>
        </w:rPr>
      </w:pPr>
      <w:r w:rsidRPr="00044E70">
        <w:rPr>
          <w:rStyle w:val="FootnoteReference"/>
          <w:sz w:val="20"/>
        </w:rPr>
        <w:footnoteRef/>
      </w:r>
      <w:r w:rsidRPr="00044E70">
        <w:rPr>
          <w:sz w:val="20"/>
        </w:rPr>
        <w:t xml:space="preserve"> </w:t>
      </w:r>
      <w:r w:rsidRPr="00044E70">
        <w:rPr>
          <w:i/>
          <w:sz w:val="20"/>
        </w:rPr>
        <w:t>See</w:t>
      </w:r>
      <w:r w:rsidRPr="00044E70">
        <w:rPr>
          <w:sz w:val="20"/>
        </w:rPr>
        <w:t xml:space="preserve"> </w:t>
      </w:r>
      <w:r w:rsidRPr="00EB1E59">
        <w:rPr>
          <w:sz w:val="20"/>
        </w:rPr>
        <w:t>FCC’s Public Safety and Homeland Security Bureau Encourages Implementation of CSRIC Signaling System 7 Security Best Practices, Public Notice, DA 17-799 (PSHSB Aug. 24, 2017).</w:t>
      </w:r>
    </w:p>
  </w:footnote>
  <w:footnote w:id="6">
    <w:p w:rsidR="00D65D2F" w:rsidRPr="00EB1E59" w:rsidP="00CD02D5" w14:paraId="3D865E0A" w14:textId="77777777">
      <w:pPr>
        <w:pStyle w:val="FootnoteText"/>
        <w:spacing w:after="120"/>
        <w:mirrorIndents/>
        <w:rPr>
          <w:iCs/>
          <w:sz w:val="20"/>
        </w:rPr>
      </w:pPr>
      <w:r w:rsidRPr="00EB1E59">
        <w:rPr>
          <w:rStyle w:val="FootnoteReference"/>
          <w:sz w:val="20"/>
        </w:rPr>
        <w:footnoteRef/>
      </w:r>
      <w:r w:rsidRPr="00EB1E59">
        <w:rPr>
          <w:sz w:val="20"/>
        </w:rPr>
        <w:t xml:space="preserve"> 47 C.F.R. §§ 1.1200</w:t>
      </w:r>
      <w:r w:rsidR="004C46CD">
        <w:rPr>
          <w:sz w:val="20"/>
        </w:rPr>
        <w:t>(a)</w:t>
      </w:r>
      <w:r w:rsidRPr="00EB1E59">
        <w:rPr>
          <w:i/>
          <w:iCs/>
          <w:sz w:val="20"/>
        </w:rPr>
        <w:t xml:space="preserve">.  </w:t>
      </w:r>
    </w:p>
    <w:p w:rsidR="00D65D2F" w:rsidRPr="00EB1E59" w:rsidP="00CD02D5" w14:paraId="66D2779A" w14:textId="77777777">
      <w:pPr>
        <w:pStyle w:val="FootnoteText"/>
        <w:spacing w:after="120"/>
        <w:mirrorIndents/>
        <w:rPr>
          <w:i/>
          <w:iCs/>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2F7E" w14:paraId="0E7FEEA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2F7E" w14:paraId="1674749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0DC8" w:rsidRPr="006C4DDF" w:rsidP="006C4DDF" w14:paraId="39F0CB7A" w14:textId="77777777">
    <w:pPr>
      <w:pStyle w:val="Header"/>
      <w:tabs>
        <w:tab w:val="clear" w:pos="4320"/>
        <w:tab w:val="clear" w:pos="8640"/>
      </w:tabs>
      <w:spacing w:before="40"/>
      <w:rPr>
        <w:rFonts w:ascii="News Gothic MT" w:hAnsi="News Gothic MT"/>
        <w:b/>
        <w:bCs/>
        <w:kern w:val="28"/>
        <w:sz w:val="96"/>
        <w:szCs w:val="96"/>
      </w:rPr>
    </w:pPr>
    <w:r>
      <w:rPr>
        <w:noProof/>
      </w:rPr>
      <w:drawing>
        <wp:inline distT="0" distB="0" distL="0" distR="0">
          <wp:extent cx="530225" cy="530225"/>
          <wp:effectExtent l="0" t="0" r="3175" b="3175"/>
          <wp:docPr id="3"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878807" name="Picture 8" descr="fcc_logo"/>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sidRPr="008A2419">
      <w:rPr>
        <w:rFonts w:ascii="News Gothic MT" w:hAnsi="News Gothic MT"/>
        <w:b/>
        <w:bCs/>
        <w:kern w:val="28"/>
        <w:sz w:val="96"/>
        <w:szCs w:val="96"/>
      </w:rPr>
      <w:t xml:space="preserve"> PUBLIC NOTICE</w:t>
    </w:r>
  </w:p>
  <w:p w:rsidR="009E30B6" w:rsidP="008B0DC8" w14:paraId="65BADC70"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1" allowOverlap="1">
              <wp:simplePos x="0" y="0"/>
              <wp:positionH relativeFrom="margin">
                <wp:posOffset>638175</wp:posOffset>
              </wp:positionH>
              <wp:positionV relativeFrom="paragraph">
                <wp:posOffset>33655</wp:posOffset>
              </wp:positionV>
              <wp:extent cx="2743200" cy="659130"/>
              <wp:effectExtent l="0" t="0" r="0" b="7620"/>
              <wp:wrapNone/>
              <wp:docPr id="4"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65913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B0DC8" w:rsidP="008B0DC8" w14:textId="77777777">
                          <w:pPr>
                            <w:rPr>
                              <w:rFonts w:ascii="Arial" w:hAnsi="Arial"/>
                              <w:b/>
                            </w:rPr>
                          </w:pPr>
                          <w:r>
                            <w:rPr>
                              <w:rFonts w:ascii="Arial" w:hAnsi="Arial"/>
                              <w:b/>
                            </w:rPr>
                            <w:t>Federal Communications Commission</w:t>
                          </w:r>
                        </w:p>
                        <w:p w:rsidR="008B0DC8" w:rsidP="008B0DC8"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8B0DC8" w:rsidP="008B0DC8"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3in;height:51.9pt;margin-top:2.65pt;margin-left:50.25pt;mso-height-percent:0;mso-height-relative:page;mso-position-horizontal-relative:margin;mso-width-percent:0;mso-width-relative:page;mso-wrap-distance-bottom:0;mso-wrap-distance-left:9pt;mso-wrap-distance-right:9pt;mso-wrap-distance-top:0;mso-wrap-style:square;position:absolute;visibility:visible;v-text-anchor:top;z-index:251661312" stroked="f">
              <v:textbox>
                <w:txbxContent>
                  <w:p w:rsidR="008B0DC8" w:rsidP="008B0DC8" w14:paraId="369C895C" w14:textId="77777777">
                    <w:pPr>
                      <w:rPr>
                        <w:rFonts w:ascii="Arial" w:hAnsi="Arial"/>
                        <w:b/>
                      </w:rPr>
                    </w:pPr>
                    <w:r>
                      <w:rPr>
                        <w:rFonts w:ascii="Arial" w:hAnsi="Arial"/>
                        <w:b/>
                      </w:rPr>
                      <w:t>Federal Communications Commission</w:t>
                    </w:r>
                  </w:p>
                  <w:p w:rsidR="008B0DC8" w:rsidP="008B0DC8" w14:paraId="2E4E5BAD"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8B0DC8" w:rsidP="008B0DC8" w14:paraId="0F1FB9BE"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smartTag>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3937635</wp:posOffset>
              </wp:positionH>
              <wp:positionV relativeFrom="paragraph">
                <wp:posOffset>76200</wp:posOffset>
              </wp:positionV>
              <wp:extent cx="2171700" cy="548640"/>
              <wp:effectExtent l="3810" t="0" r="0" b="381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71700"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B0DC8" w:rsidP="008B0DC8" w14:textId="77777777">
                          <w:pPr>
                            <w:spacing w:before="40"/>
                            <w:jc w:val="right"/>
                            <w:rPr>
                              <w:rFonts w:ascii="Arial" w:hAnsi="Arial"/>
                              <w:b/>
                              <w:sz w:val="16"/>
                            </w:rPr>
                          </w:pPr>
                          <w:r>
                            <w:rPr>
                              <w:rFonts w:ascii="Arial" w:hAnsi="Arial"/>
                              <w:b/>
                              <w:sz w:val="16"/>
                            </w:rPr>
                            <w:t>News Media Information 202 / 418-0500</w:t>
                          </w:r>
                        </w:p>
                        <w:p w:rsidR="008B0DC8" w:rsidP="008B0DC8" w14:textId="77777777">
                          <w:pPr>
                            <w:jc w:val="right"/>
                            <w:rPr>
                              <w:rFonts w:ascii="Arial" w:hAnsi="Arial"/>
                              <w:b/>
                              <w:sz w:val="16"/>
                            </w:rPr>
                          </w:pPr>
                          <w:r>
                            <w:rPr>
                              <w:rFonts w:ascii="Arial" w:hAnsi="Arial"/>
                              <w:b/>
                              <w:sz w:val="16"/>
                            </w:rPr>
                            <w:tab/>
                            <w:t>Internet: http://www.fcc.gov</w:t>
                          </w:r>
                        </w:p>
                        <w:p w:rsidR="008B0DC8" w:rsidP="008B0DC8" w14:textId="77777777">
                          <w:pPr>
                            <w:jc w:val="right"/>
                            <w:rPr>
                              <w:rFonts w:ascii="Arial" w:hAnsi="Arial"/>
                              <w:b/>
                              <w:sz w:val="16"/>
                            </w:rPr>
                          </w:pPr>
                          <w:r>
                            <w:rPr>
                              <w:rFonts w:ascii="Arial" w:hAnsi="Arial"/>
                              <w:b/>
                              <w:sz w:val="16"/>
                            </w:rPr>
                            <w:t>TTY: 1-888-835-5322</w:t>
                          </w:r>
                        </w:p>
                        <w:p w:rsidR="008B0DC8" w:rsidP="008B0DC8"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171pt;height:43.2pt;margin-top:6pt;margin-left:310.05pt;mso-height-percent:0;mso-height-relative:page;mso-width-percent:0;mso-width-relative:page;mso-wrap-distance-bottom:0;mso-wrap-distance-left:9pt;mso-wrap-distance-right:9pt;mso-wrap-distance-top:0;mso-wrap-style:square;position:absolute;visibility:visible;v-text-anchor:top;z-index:251665408" stroked="f">
              <v:textbox inset=",0,,0">
                <w:txbxContent>
                  <w:p w:rsidR="008B0DC8" w:rsidP="008B0DC8" w14:paraId="684DFAD8" w14:textId="77777777">
                    <w:pPr>
                      <w:spacing w:before="40"/>
                      <w:jc w:val="right"/>
                      <w:rPr>
                        <w:rFonts w:ascii="Arial" w:hAnsi="Arial"/>
                        <w:b/>
                        <w:sz w:val="16"/>
                      </w:rPr>
                    </w:pPr>
                    <w:r>
                      <w:rPr>
                        <w:rFonts w:ascii="Arial" w:hAnsi="Arial"/>
                        <w:b/>
                        <w:sz w:val="16"/>
                      </w:rPr>
                      <w:t>News Media Information 202 / 418-0500</w:t>
                    </w:r>
                  </w:p>
                  <w:p w:rsidR="008B0DC8" w:rsidP="008B0DC8" w14:paraId="129D0C69" w14:textId="77777777">
                    <w:pPr>
                      <w:jc w:val="right"/>
                      <w:rPr>
                        <w:rFonts w:ascii="Arial" w:hAnsi="Arial"/>
                        <w:b/>
                        <w:sz w:val="16"/>
                      </w:rPr>
                    </w:pPr>
                    <w:r>
                      <w:rPr>
                        <w:rFonts w:ascii="Arial" w:hAnsi="Arial"/>
                        <w:b/>
                        <w:sz w:val="16"/>
                      </w:rPr>
                      <w:tab/>
                      <w:t>Internet: http://www.fcc.gov</w:t>
                    </w:r>
                  </w:p>
                  <w:p w:rsidR="008B0DC8" w:rsidP="008B0DC8" w14:paraId="2DF1C6C0" w14:textId="77777777">
                    <w:pPr>
                      <w:jc w:val="right"/>
                      <w:rPr>
                        <w:rFonts w:ascii="Arial" w:hAnsi="Arial"/>
                        <w:b/>
                        <w:sz w:val="16"/>
                      </w:rPr>
                    </w:pPr>
                    <w:r>
                      <w:rPr>
                        <w:rFonts w:ascii="Arial" w:hAnsi="Arial"/>
                        <w:b/>
                        <w:sz w:val="16"/>
                      </w:rPr>
                      <w:t>TTY: 1-888-835-5322</w:t>
                    </w:r>
                  </w:p>
                  <w:p w:rsidR="008B0DC8" w:rsidP="008B0DC8" w14:paraId="2F628CD7" w14:textId="77777777">
                    <w:pPr>
                      <w:jc w:val="right"/>
                    </w:pPr>
                  </w:p>
                </w:txbxContent>
              </v:textbox>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697865</wp:posOffset>
              </wp:positionV>
              <wp:extent cx="6858000" cy="2540"/>
              <wp:effectExtent l="9525" t="12065" r="9525" b="1397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3360" from="0,54.95pt" to="540pt,55.15pt" o:allowincell="f"/>
          </w:pict>
        </mc:Fallback>
      </mc:AlternateContent>
    </w:r>
    <w:r w:rsidR="00B64A2C">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697865</wp:posOffset>
              </wp:positionV>
              <wp:extent cx="6858000" cy="2540"/>
              <wp:effectExtent l="9525" t="12065" r="9525" b="1397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2" style="mso-height-percent:0;mso-height-relative:page;mso-width-percent:0;mso-width-relative:page;mso-wrap-distance-bottom:0;mso-wrap-distance-left:9pt;mso-wrap-distance-right:9pt;mso-wrap-distance-top:0;mso-wrap-style:square;position:absolute;visibility:visible;z-index:251659264" from="0,54.95pt" to="540pt,55.1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C510E2"/>
    <w:multiLevelType w:val="hybridMultilevel"/>
    <w:tmpl w:val="CE3200E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5357658"/>
    <w:multiLevelType w:val="hybridMultilevel"/>
    <w:tmpl w:val="A59E262C"/>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
    <w:nsid w:val="0A7F48A3"/>
    <w:multiLevelType w:val="hybridMultilevel"/>
    <w:tmpl w:val="B1DA830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0B9503A4"/>
    <w:multiLevelType w:val="hybridMultilevel"/>
    <w:tmpl w:val="BEFA36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F5376A"/>
    <w:multiLevelType w:val="hybridMultilevel"/>
    <w:tmpl w:val="BEFA36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86345A6"/>
    <w:multiLevelType w:val="hybridMultilevel"/>
    <w:tmpl w:val="806C22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3F72C1"/>
    <w:multiLevelType w:val="hybridMultilevel"/>
    <w:tmpl w:val="6A940E7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8242AA4"/>
    <w:multiLevelType w:val="hybridMultilevel"/>
    <w:tmpl w:val="57584D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9">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84A367A"/>
    <w:multiLevelType w:val="hybridMultilevel"/>
    <w:tmpl w:val="CF9EA0EE"/>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3BA038D9"/>
    <w:multiLevelType w:val="hybridMultilevel"/>
    <w:tmpl w:val="26DC399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3">
    <w:nsid w:val="52501037"/>
    <w:multiLevelType w:val="hybridMultilevel"/>
    <w:tmpl w:val="5F907C6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4">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6">
    <w:nsid w:val="55764BBD"/>
    <w:multiLevelType w:val="hybridMultilevel"/>
    <w:tmpl w:val="89E22C6E"/>
    <w:lvl w:ilvl="0">
      <w:start w:val="0"/>
      <w:numFmt w:val="bullet"/>
      <w:lvlText w:val=""/>
      <w:lvlJc w:val="left"/>
      <w:pPr>
        <w:ind w:left="1080" w:hanging="360"/>
      </w:pPr>
      <w:rPr>
        <w:rFonts w:ascii="Wingdings" w:eastAsia="Times New Roman" w:hAnsi="Wingdings"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57202E22"/>
    <w:multiLevelType w:val="hybridMultilevel"/>
    <w:tmpl w:val="D01C7D3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9D91DC1"/>
    <w:multiLevelType w:val="hybridMultilevel"/>
    <w:tmpl w:val="D79870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CA90544"/>
    <w:multiLevelType w:val="hybridMultilevel"/>
    <w:tmpl w:val="40927B1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2">
    <w:nsid w:val="5D583156"/>
    <w:multiLevelType w:val="hybridMultilevel"/>
    <w:tmpl w:val="F6EEB7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F690CB3"/>
    <w:multiLevelType w:val="hybridMultilevel"/>
    <w:tmpl w:val="DDD26F3C"/>
    <w:lvl w:ilvl="0">
      <w:start w:val="1"/>
      <w:numFmt w:val="bullet"/>
      <w:lvlText w:val=""/>
      <w:lvlJc w:val="left"/>
      <w:pPr>
        <w:ind w:left="2160" w:hanging="360"/>
      </w:pPr>
      <w:rPr>
        <w:rFonts w:ascii="Symbol" w:hAnsi="Symbol"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4">
    <w:nsid w:val="639B0310"/>
    <w:multiLevelType w:val="hybridMultilevel"/>
    <w:tmpl w:val="A3DCC7B4"/>
    <w:lvl w:ilvl="0">
      <w:start w:val="0"/>
      <w:numFmt w:val="bullet"/>
      <w:lvlText w:val="–"/>
      <w:lvlJc w:val="left"/>
      <w:pPr>
        <w:ind w:left="1440" w:hanging="36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67240CB9"/>
    <w:multiLevelType w:val="hybridMultilevel"/>
    <w:tmpl w:val="79ECD4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7A900EF"/>
    <w:multiLevelType w:val="hybridMultilevel"/>
    <w:tmpl w:val="A8320F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8C102F8"/>
    <w:multiLevelType w:val="hybridMultilevel"/>
    <w:tmpl w:val="7DBAB89A"/>
    <w:lvl w:ilvl="0">
      <w:start w:val="1"/>
      <w:numFmt w:val="decimal"/>
      <w:lvlText w:val="%1."/>
      <w:lvlJc w:val="left"/>
      <w:pPr>
        <w:ind w:left="1440" w:hanging="360"/>
      </w:pPr>
      <w:rPr>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6EC84501"/>
    <w:multiLevelType w:val="hybridMultilevel"/>
    <w:tmpl w:val="025E24F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9">
    <w:nsid w:val="74C740DD"/>
    <w:multiLevelType w:val="hybridMultilevel"/>
    <w:tmpl w:val="614875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B814524"/>
    <w:multiLevelType w:val="hybridMultilevel"/>
    <w:tmpl w:val="614875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E473A10"/>
    <w:multiLevelType w:val="hybridMultilevel"/>
    <w:tmpl w:val="5DF260CC"/>
    <w:lvl w:ilvl="0">
      <w:start w:val="1"/>
      <w:numFmt w:val="decimal"/>
      <w:lvlText w:val="%1."/>
      <w:lvlJc w:val="left"/>
      <w:pPr>
        <w:ind w:left="990" w:hanging="360"/>
      </w:p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32">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8"/>
  </w:num>
  <w:num w:numId="2">
    <w:abstractNumId w:val="15"/>
  </w:num>
  <w:num w:numId="3">
    <w:abstractNumId w:val="21"/>
  </w:num>
  <w:num w:numId="4">
    <w:abstractNumId w:val="8"/>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14"/>
  </w:num>
  <w:num w:numId="12">
    <w:abstractNumId w:val="12"/>
  </w:num>
  <w:num w:numId="13">
    <w:abstractNumId w:val="28"/>
  </w:num>
  <w:num w:numId="14">
    <w:abstractNumId w:val="13"/>
  </w:num>
  <w:num w:numId="15">
    <w:abstractNumId w:val="25"/>
  </w:num>
  <w:num w:numId="16">
    <w:abstractNumId w:val="7"/>
  </w:num>
  <w:num w:numId="17">
    <w:abstractNumId w:val="26"/>
  </w:num>
  <w:num w:numId="18">
    <w:abstractNumId w:val="19"/>
  </w:num>
  <w:num w:numId="19">
    <w:abstractNumId w:val="16"/>
  </w:num>
  <w:num w:numId="20">
    <w:abstractNumId w:val="10"/>
  </w:num>
  <w:num w:numId="21">
    <w:abstractNumId w:val="24"/>
  </w:num>
  <w:num w:numId="22">
    <w:abstractNumId w:val="17"/>
  </w:num>
  <w:num w:numId="23">
    <w:abstractNumId w:val="30"/>
  </w:num>
  <w:num w:numId="24">
    <w:abstractNumId w:val="29"/>
  </w:num>
  <w:num w:numId="25">
    <w:abstractNumId w:val="3"/>
  </w:num>
  <w:num w:numId="26">
    <w:abstractNumId w:val="22"/>
  </w:num>
  <w:num w:numId="27">
    <w:abstractNumId w:val="4"/>
  </w:num>
  <w:num w:numId="28">
    <w:abstractNumId w:val="1"/>
  </w:num>
  <w:num w:numId="29">
    <w:abstractNumId w:val="32"/>
  </w:num>
  <w:num w:numId="30">
    <w:abstractNumId w:val="9"/>
  </w:num>
  <w:num w:numId="31">
    <w:abstractNumId w:val="31"/>
  </w:num>
  <w:num w:numId="32">
    <w:abstractNumId w:val="20"/>
  </w:num>
  <w:num w:numId="33">
    <w:abstractNumId w:val="6"/>
  </w:num>
  <w:num w:numId="34">
    <w:abstractNumId w:val="23"/>
  </w:num>
  <w:num w:numId="35">
    <w:abstractNumId w:val="5"/>
  </w:num>
  <w:num w:numId="36">
    <w:abstractNumId w:val="0"/>
  </w:num>
  <w:num w:numId="37">
    <w:abstractNumId w:val="11"/>
  </w:num>
  <w:num w:numId="38">
    <w:abstractNumId w:val="2"/>
  </w:num>
  <w:num w:numId="39">
    <w:abstractNumId w:val="27"/>
  </w:num>
  <w:num w:numId="40">
    <w:abstractNumId w:val="3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A2"/>
    <w:rsid w:val="000016B1"/>
    <w:rsid w:val="00001E45"/>
    <w:rsid w:val="00007F3E"/>
    <w:rsid w:val="000111C1"/>
    <w:rsid w:val="00012C9C"/>
    <w:rsid w:val="00015A53"/>
    <w:rsid w:val="00020D28"/>
    <w:rsid w:val="000230F6"/>
    <w:rsid w:val="00032D54"/>
    <w:rsid w:val="00036D9F"/>
    <w:rsid w:val="00037886"/>
    <w:rsid w:val="00040DFC"/>
    <w:rsid w:val="00042030"/>
    <w:rsid w:val="0004400D"/>
    <w:rsid w:val="00044E70"/>
    <w:rsid w:val="00056282"/>
    <w:rsid w:val="00056E80"/>
    <w:rsid w:val="00063280"/>
    <w:rsid w:val="00066CFD"/>
    <w:rsid w:val="00067131"/>
    <w:rsid w:val="00076DA1"/>
    <w:rsid w:val="000844DB"/>
    <w:rsid w:val="00087D0F"/>
    <w:rsid w:val="000966E9"/>
    <w:rsid w:val="000A0573"/>
    <w:rsid w:val="000A2973"/>
    <w:rsid w:val="000A3545"/>
    <w:rsid w:val="000A6A40"/>
    <w:rsid w:val="000A7CC7"/>
    <w:rsid w:val="000B430B"/>
    <w:rsid w:val="000C2FE7"/>
    <w:rsid w:val="000C5FDF"/>
    <w:rsid w:val="000C7CBA"/>
    <w:rsid w:val="000D6E31"/>
    <w:rsid w:val="000E2C93"/>
    <w:rsid w:val="000F16A4"/>
    <w:rsid w:val="000F1784"/>
    <w:rsid w:val="0010040E"/>
    <w:rsid w:val="001016B9"/>
    <w:rsid w:val="00104AE4"/>
    <w:rsid w:val="001050DF"/>
    <w:rsid w:val="00107134"/>
    <w:rsid w:val="00111438"/>
    <w:rsid w:val="001119BF"/>
    <w:rsid w:val="001213B0"/>
    <w:rsid w:val="001225CC"/>
    <w:rsid w:val="00127A63"/>
    <w:rsid w:val="00127C42"/>
    <w:rsid w:val="00132A6B"/>
    <w:rsid w:val="0013623E"/>
    <w:rsid w:val="00136894"/>
    <w:rsid w:val="00142AB5"/>
    <w:rsid w:val="00144262"/>
    <w:rsid w:val="00144856"/>
    <w:rsid w:val="00146B84"/>
    <w:rsid w:val="001529D3"/>
    <w:rsid w:val="0016347C"/>
    <w:rsid w:val="00165B10"/>
    <w:rsid w:val="00166E0E"/>
    <w:rsid w:val="001675E5"/>
    <w:rsid w:val="00171D75"/>
    <w:rsid w:val="0017246C"/>
    <w:rsid w:val="00181A98"/>
    <w:rsid w:val="001841CF"/>
    <w:rsid w:val="0018587B"/>
    <w:rsid w:val="001860BE"/>
    <w:rsid w:val="001A20D3"/>
    <w:rsid w:val="001A230A"/>
    <w:rsid w:val="001A4171"/>
    <w:rsid w:val="001A78F8"/>
    <w:rsid w:val="001A7F29"/>
    <w:rsid w:val="001B3C5B"/>
    <w:rsid w:val="001B414C"/>
    <w:rsid w:val="001B6E0E"/>
    <w:rsid w:val="001B746B"/>
    <w:rsid w:val="001D20CB"/>
    <w:rsid w:val="001E114D"/>
    <w:rsid w:val="001E19D5"/>
    <w:rsid w:val="001E3828"/>
    <w:rsid w:val="001F1707"/>
    <w:rsid w:val="001F4334"/>
    <w:rsid w:val="001F717F"/>
    <w:rsid w:val="00206E84"/>
    <w:rsid w:val="00214E5E"/>
    <w:rsid w:val="00215E48"/>
    <w:rsid w:val="00216C12"/>
    <w:rsid w:val="00217726"/>
    <w:rsid w:val="00222CED"/>
    <w:rsid w:val="002244AC"/>
    <w:rsid w:val="002251F0"/>
    <w:rsid w:val="002268BF"/>
    <w:rsid w:val="00231344"/>
    <w:rsid w:val="002328FE"/>
    <w:rsid w:val="002358F4"/>
    <w:rsid w:val="00236D3B"/>
    <w:rsid w:val="00237264"/>
    <w:rsid w:val="002469D3"/>
    <w:rsid w:val="00251989"/>
    <w:rsid w:val="00263E04"/>
    <w:rsid w:val="00270EAD"/>
    <w:rsid w:val="0027189E"/>
    <w:rsid w:val="002814E7"/>
    <w:rsid w:val="00282AB6"/>
    <w:rsid w:val="00284819"/>
    <w:rsid w:val="00287D72"/>
    <w:rsid w:val="00290BFD"/>
    <w:rsid w:val="00290CC1"/>
    <w:rsid w:val="00292777"/>
    <w:rsid w:val="0029339E"/>
    <w:rsid w:val="002934F8"/>
    <w:rsid w:val="002939F1"/>
    <w:rsid w:val="002952C7"/>
    <w:rsid w:val="002973C0"/>
    <w:rsid w:val="002A02F7"/>
    <w:rsid w:val="002A24B6"/>
    <w:rsid w:val="002A3C4C"/>
    <w:rsid w:val="002A4F15"/>
    <w:rsid w:val="002B12E2"/>
    <w:rsid w:val="002D08F3"/>
    <w:rsid w:val="002D5F48"/>
    <w:rsid w:val="002D6ED9"/>
    <w:rsid w:val="002D75FF"/>
    <w:rsid w:val="002E05D8"/>
    <w:rsid w:val="002E27FE"/>
    <w:rsid w:val="002E4C40"/>
    <w:rsid w:val="002E73AA"/>
    <w:rsid w:val="002E751C"/>
    <w:rsid w:val="002E769C"/>
    <w:rsid w:val="002F0974"/>
    <w:rsid w:val="002F1954"/>
    <w:rsid w:val="002F367A"/>
    <w:rsid w:val="002F5034"/>
    <w:rsid w:val="002F553B"/>
    <w:rsid w:val="002F6E0E"/>
    <w:rsid w:val="00300CB4"/>
    <w:rsid w:val="003032CE"/>
    <w:rsid w:val="00303D19"/>
    <w:rsid w:val="0031358A"/>
    <w:rsid w:val="00317B3A"/>
    <w:rsid w:val="003209A8"/>
    <w:rsid w:val="003216B2"/>
    <w:rsid w:val="0032351B"/>
    <w:rsid w:val="0032408E"/>
    <w:rsid w:val="003250D1"/>
    <w:rsid w:val="00336955"/>
    <w:rsid w:val="0034274E"/>
    <w:rsid w:val="003429A3"/>
    <w:rsid w:val="0035145F"/>
    <w:rsid w:val="003605F5"/>
    <w:rsid w:val="00360709"/>
    <w:rsid w:val="0036617C"/>
    <w:rsid w:val="003713E1"/>
    <w:rsid w:val="0037793E"/>
    <w:rsid w:val="00380E4A"/>
    <w:rsid w:val="00381924"/>
    <w:rsid w:val="003823C1"/>
    <w:rsid w:val="003860DB"/>
    <w:rsid w:val="0039249A"/>
    <w:rsid w:val="003A1174"/>
    <w:rsid w:val="003C100B"/>
    <w:rsid w:val="003C3FA2"/>
    <w:rsid w:val="003D4623"/>
    <w:rsid w:val="003E75EF"/>
    <w:rsid w:val="003F198A"/>
    <w:rsid w:val="003F23F9"/>
    <w:rsid w:val="003F2BA5"/>
    <w:rsid w:val="003F5FFA"/>
    <w:rsid w:val="003F7BA4"/>
    <w:rsid w:val="003F7D14"/>
    <w:rsid w:val="00400992"/>
    <w:rsid w:val="00401435"/>
    <w:rsid w:val="004025D7"/>
    <w:rsid w:val="00402F7E"/>
    <w:rsid w:val="004076D5"/>
    <w:rsid w:val="00407C78"/>
    <w:rsid w:val="004159F1"/>
    <w:rsid w:val="00424C7A"/>
    <w:rsid w:val="00425644"/>
    <w:rsid w:val="00430B8B"/>
    <w:rsid w:val="00432CB6"/>
    <w:rsid w:val="0044021D"/>
    <w:rsid w:val="00441C44"/>
    <w:rsid w:val="004479FD"/>
    <w:rsid w:val="00451E2B"/>
    <w:rsid w:val="00452EEA"/>
    <w:rsid w:val="0045534A"/>
    <w:rsid w:val="004556FD"/>
    <w:rsid w:val="0046260C"/>
    <w:rsid w:val="00464597"/>
    <w:rsid w:val="00465B0D"/>
    <w:rsid w:val="004779BD"/>
    <w:rsid w:val="00486E26"/>
    <w:rsid w:val="00492940"/>
    <w:rsid w:val="00497B74"/>
    <w:rsid w:val="00497E59"/>
    <w:rsid w:val="004A083D"/>
    <w:rsid w:val="004A253E"/>
    <w:rsid w:val="004A4EE2"/>
    <w:rsid w:val="004B1FF3"/>
    <w:rsid w:val="004C46CD"/>
    <w:rsid w:val="004D0B13"/>
    <w:rsid w:val="004D1A70"/>
    <w:rsid w:val="004D71DE"/>
    <w:rsid w:val="004D73C4"/>
    <w:rsid w:val="004D7E4C"/>
    <w:rsid w:val="004E2EE4"/>
    <w:rsid w:val="004E3C75"/>
    <w:rsid w:val="004E406F"/>
    <w:rsid w:val="004E50F9"/>
    <w:rsid w:val="004F50CF"/>
    <w:rsid w:val="004F537E"/>
    <w:rsid w:val="005033E1"/>
    <w:rsid w:val="005047FD"/>
    <w:rsid w:val="00510869"/>
    <w:rsid w:val="00510C8D"/>
    <w:rsid w:val="00515360"/>
    <w:rsid w:val="00516AEE"/>
    <w:rsid w:val="0052055F"/>
    <w:rsid w:val="00527802"/>
    <w:rsid w:val="00530BF5"/>
    <w:rsid w:val="005355B7"/>
    <w:rsid w:val="00536B49"/>
    <w:rsid w:val="00536CC1"/>
    <w:rsid w:val="00543DA6"/>
    <w:rsid w:val="00544202"/>
    <w:rsid w:val="0054599E"/>
    <w:rsid w:val="00545BC1"/>
    <w:rsid w:val="00546594"/>
    <w:rsid w:val="005478D0"/>
    <w:rsid w:val="005551C7"/>
    <w:rsid w:val="00555FF3"/>
    <w:rsid w:val="00560325"/>
    <w:rsid w:val="00562098"/>
    <w:rsid w:val="00571938"/>
    <w:rsid w:val="005721FD"/>
    <w:rsid w:val="00573519"/>
    <w:rsid w:val="0057493D"/>
    <w:rsid w:val="00574F23"/>
    <w:rsid w:val="005862DA"/>
    <w:rsid w:val="0058641A"/>
    <w:rsid w:val="00590BE6"/>
    <w:rsid w:val="0059162E"/>
    <w:rsid w:val="00592EA5"/>
    <w:rsid w:val="00593A13"/>
    <w:rsid w:val="0059595C"/>
    <w:rsid w:val="005A22A2"/>
    <w:rsid w:val="005A3A73"/>
    <w:rsid w:val="005A592B"/>
    <w:rsid w:val="005B1C8B"/>
    <w:rsid w:val="005B2658"/>
    <w:rsid w:val="005B61D2"/>
    <w:rsid w:val="005B780D"/>
    <w:rsid w:val="005C17C5"/>
    <w:rsid w:val="005D3034"/>
    <w:rsid w:val="005D3800"/>
    <w:rsid w:val="005D3EB0"/>
    <w:rsid w:val="005D79BC"/>
    <w:rsid w:val="005E45EB"/>
    <w:rsid w:val="005E670F"/>
    <w:rsid w:val="005E6A71"/>
    <w:rsid w:val="005F2E8D"/>
    <w:rsid w:val="005F3631"/>
    <w:rsid w:val="005F41DB"/>
    <w:rsid w:val="005F6F92"/>
    <w:rsid w:val="006023AB"/>
    <w:rsid w:val="006033F3"/>
    <w:rsid w:val="00605A00"/>
    <w:rsid w:val="00605EAB"/>
    <w:rsid w:val="00607F67"/>
    <w:rsid w:val="00617586"/>
    <w:rsid w:val="00623A9D"/>
    <w:rsid w:val="00625FFF"/>
    <w:rsid w:val="00627526"/>
    <w:rsid w:val="00630D16"/>
    <w:rsid w:val="0063597A"/>
    <w:rsid w:val="0064241F"/>
    <w:rsid w:val="0064711F"/>
    <w:rsid w:val="00650D95"/>
    <w:rsid w:val="00651E18"/>
    <w:rsid w:val="00652B49"/>
    <w:rsid w:val="00652DA0"/>
    <w:rsid w:val="006537E9"/>
    <w:rsid w:val="00654AE3"/>
    <w:rsid w:val="00660465"/>
    <w:rsid w:val="006617C7"/>
    <w:rsid w:val="00667EB8"/>
    <w:rsid w:val="00676F55"/>
    <w:rsid w:val="00680E30"/>
    <w:rsid w:val="00687FDA"/>
    <w:rsid w:val="00690AD5"/>
    <w:rsid w:val="006A173A"/>
    <w:rsid w:val="006A3B65"/>
    <w:rsid w:val="006A46F5"/>
    <w:rsid w:val="006A642F"/>
    <w:rsid w:val="006B3773"/>
    <w:rsid w:val="006B5AC8"/>
    <w:rsid w:val="006B5FBF"/>
    <w:rsid w:val="006C01AF"/>
    <w:rsid w:val="006C2EF9"/>
    <w:rsid w:val="006C4DDF"/>
    <w:rsid w:val="006C565D"/>
    <w:rsid w:val="006C6E4C"/>
    <w:rsid w:val="006D2EAB"/>
    <w:rsid w:val="006E12DA"/>
    <w:rsid w:val="006E316A"/>
    <w:rsid w:val="006E5213"/>
    <w:rsid w:val="006F045D"/>
    <w:rsid w:val="006F418B"/>
    <w:rsid w:val="006F5F55"/>
    <w:rsid w:val="006F74A5"/>
    <w:rsid w:val="00706635"/>
    <w:rsid w:val="00707C3B"/>
    <w:rsid w:val="007111C6"/>
    <w:rsid w:val="00711E2A"/>
    <w:rsid w:val="00717ACC"/>
    <w:rsid w:val="00736F79"/>
    <w:rsid w:val="00745734"/>
    <w:rsid w:val="00762363"/>
    <w:rsid w:val="00763358"/>
    <w:rsid w:val="00765354"/>
    <w:rsid w:val="007707FE"/>
    <w:rsid w:val="007716E3"/>
    <w:rsid w:val="00772BA5"/>
    <w:rsid w:val="0077696D"/>
    <w:rsid w:val="007834A1"/>
    <w:rsid w:val="00784F66"/>
    <w:rsid w:val="00785F60"/>
    <w:rsid w:val="007936A2"/>
    <w:rsid w:val="007A007E"/>
    <w:rsid w:val="007A3EA4"/>
    <w:rsid w:val="007A651C"/>
    <w:rsid w:val="007C10C4"/>
    <w:rsid w:val="007C651E"/>
    <w:rsid w:val="007D71EE"/>
    <w:rsid w:val="007D76F5"/>
    <w:rsid w:val="007E2255"/>
    <w:rsid w:val="007E2D7C"/>
    <w:rsid w:val="007F0402"/>
    <w:rsid w:val="007F14DA"/>
    <w:rsid w:val="007F7D44"/>
    <w:rsid w:val="008021A7"/>
    <w:rsid w:val="00802C5F"/>
    <w:rsid w:val="0080509F"/>
    <w:rsid w:val="008108AE"/>
    <w:rsid w:val="00812F53"/>
    <w:rsid w:val="00817201"/>
    <w:rsid w:val="00825A45"/>
    <w:rsid w:val="008315C1"/>
    <w:rsid w:val="008317ED"/>
    <w:rsid w:val="008326E6"/>
    <w:rsid w:val="00834D91"/>
    <w:rsid w:val="00841044"/>
    <w:rsid w:val="0084423B"/>
    <w:rsid w:val="008442D8"/>
    <w:rsid w:val="00847CA2"/>
    <w:rsid w:val="008513B0"/>
    <w:rsid w:val="00851E5E"/>
    <w:rsid w:val="008528D3"/>
    <w:rsid w:val="00854B38"/>
    <w:rsid w:val="00855C6D"/>
    <w:rsid w:val="00855F13"/>
    <w:rsid w:val="0085641C"/>
    <w:rsid w:val="0085692C"/>
    <w:rsid w:val="00856FA1"/>
    <w:rsid w:val="008578CB"/>
    <w:rsid w:val="00860196"/>
    <w:rsid w:val="00861278"/>
    <w:rsid w:val="00864801"/>
    <w:rsid w:val="008760DF"/>
    <w:rsid w:val="00880DEF"/>
    <w:rsid w:val="00881FF7"/>
    <w:rsid w:val="00882333"/>
    <w:rsid w:val="0089124B"/>
    <w:rsid w:val="008A199F"/>
    <w:rsid w:val="008A2419"/>
    <w:rsid w:val="008A2E99"/>
    <w:rsid w:val="008A752B"/>
    <w:rsid w:val="008B0B14"/>
    <w:rsid w:val="008B0DC8"/>
    <w:rsid w:val="008C3AC1"/>
    <w:rsid w:val="008C3DFE"/>
    <w:rsid w:val="008C4D13"/>
    <w:rsid w:val="008D0B02"/>
    <w:rsid w:val="008D0CD1"/>
    <w:rsid w:val="008D2BB7"/>
    <w:rsid w:val="008D37D7"/>
    <w:rsid w:val="008D48E1"/>
    <w:rsid w:val="008D7D61"/>
    <w:rsid w:val="008E50F0"/>
    <w:rsid w:val="008E73A2"/>
    <w:rsid w:val="008E7A85"/>
    <w:rsid w:val="008F3643"/>
    <w:rsid w:val="008F7C48"/>
    <w:rsid w:val="009008DD"/>
    <w:rsid w:val="00904F34"/>
    <w:rsid w:val="00907A4B"/>
    <w:rsid w:val="0091433D"/>
    <w:rsid w:val="009161BB"/>
    <w:rsid w:val="00917D1B"/>
    <w:rsid w:val="00920CD7"/>
    <w:rsid w:val="00922FA4"/>
    <w:rsid w:val="0092495F"/>
    <w:rsid w:val="009258D6"/>
    <w:rsid w:val="00930F76"/>
    <w:rsid w:val="00944072"/>
    <w:rsid w:val="00950E54"/>
    <w:rsid w:val="00951BAA"/>
    <w:rsid w:val="009526ED"/>
    <w:rsid w:val="00955892"/>
    <w:rsid w:val="00955C39"/>
    <w:rsid w:val="009631B5"/>
    <w:rsid w:val="00963F1D"/>
    <w:rsid w:val="0096469E"/>
    <w:rsid w:val="00964856"/>
    <w:rsid w:val="00967CE6"/>
    <w:rsid w:val="00970BDE"/>
    <w:rsid w:val="00994014"/>
    <w:rsid w:val="0099423F"/>
    <w:rsid w:val="009971BF"/>
    <w:rsid w:val="009972C9"/>
    <w:rsid w:val="00997BD1"/>
    <w:rsid w:val="009A7AE9"/>
    <w:rsid w:val="009B25B3"/>
    <w:rsid w:val="009B5E92"/>
    <w:rsid w:val="009C4817"/>
    <w:rsid w:val="009C6AD8"/>
    <w:rsid w:val="009C6B0D"/>
    <w:rsid w:val="009D06F4"/>
    <w:rsid w:val="009D0CB4"/>
    <w:rsid w:val="009D3299"/>
    <w:rsid w:val="009D3FC1"/>
    <w:rsid w:val="009D49C9"/>
    <w:rsid w:val="009E01C8"/>
    <w:rsid w:val="009E0C55"/>
    <w:rsid w:val="009E2D4D"/>
    <w:rsid w:val="009E30B6"/>
    <w:rsid w:val="009E36F3"/>
    <w:rsid w:val="009E58D7"/>
    <w:rsid w:val="009E64FD"/>
    <w:rsid w:val="009E71E2"/>
    <w:rsid w:val="009F0A59"/>
    <w:rsid w:val="009F39FF"/>
    <w:rsid w:val="009F59E9"/>
    <w:rsid w:val="009F7D1C"/>
    <w:rsid w:val="00A0080D"/>
    <w:rsid w:val="00A01E72"/>
    <w:rsid w:val="00A15EB9"/>
    <w:rsid w:val="00A172DC"/>
    <w:rsid w:val="00A17EDA"/>
    <w:rsid w:val="00A21BBA"/>
    <w:rsid w:val="00A2573F"/>
    <w:rsid w:val="00A276DF"/>
    <w:rsid w:val="00A3059E"/>
    <w:rsid w:val="00A33059"/>
    <w:rsid w:val="00A33130"/>
    <w:rsid w:val="00A3364B"/>
    <w:rsid w:val="00A35607"/>
    <w:rsid w:val="00A41B87"/>
    <w:rsid w:val="00A45BEC"/>
    <w:rsid w:val="00A469FC"/>
    <w:rsid w:val="00A47976"/>
    <w:rsid w:val="00A50658"/>
    <w:rsid w:val="00A51619"/>
    <w:rsid w:val="00A5195D"/>
    <w:rsid w:val="00A62028"/>
    <w:rsid w:val="00A656E6"/>
    <w:rsid w:val="00A7408C"/>
    <w:rsid w:val="00A749B9"/>
    <w:rsid w:val="00A7625F"/>
    <w:rsid w:val="00A80E65"/>
    <w:rsid w:val="00A82583"/>
    <w:rsid w:val="00A86042"/>
    <w:rsid w:val="00A87F94"/>
    <w:rsid w:val="00A908C7"/>
    <w:rsid w:val="00A90901"/>
    <w:rsid w:val="00A91412"/>
    <w:rsid w:val="00A93B50"/>
    <w:rsid w:val="00AA1A27"/>
    <w:rsid w:val="00AA1C84"/>
    <w:rsid w:val="00AA2C4A"/>
    <w:rsid w:val="00AA4D22"/>
    <w:rsid w:val="00AC35D4"/>
    <w:rsid w:val="00AC4886"/>
    <w:rsid w:val="00AD5C0C"/>
    <w:rsid w:val="00AE312A"/>
    <w:rsid w:val="00AE3918"/>
    <w:rsid w:val="00AE5593"/>
    <w:rsid w:val="00AE6179"/>
    <w:rsid w:val="00AF247E"/>
    <w:rsid w:val="00AF3FD7"/>
    <w:rsid w:val="00B076A1"/>
    <w:rsid w:val="00B10120"/>
    <w:rsid w:val="00B419AC"/>
    <w:rsid w:val="00B42E7A"/>
    <w:rsid w:val="00B46932"/>
    <w:rsid w:val="00B53ECF"/>
    <w:rsid w:val="00B54FA9"/>
    <w:rsid w:val="00B5570E"/>
    <w:rsid w:val="00B63002"/>
    <w:rsid w:val="00B64A2C"/>
    <w:rsid w:val="00B65EED"/>
    <w:rsid w:val="00B66C1E"/>
    <w:rsid w:val="00B70B61"/>
    <w:rsid w:val="00B75963"/>
    <w:rsid w:val="00B76422"/>
    <w:rsid w:val="00B828E6"/>
    <w:rsid w:val="00B83562"/>
    <w:rsid w:val="00B83F34"/>
    <w:rsid w:val="00B869CE"/>
    <w:rsid w:val="00B94609"/>
    <w:rsid w:val="00B94C81"/>
    <w:rsid w:val="00B9580D"/>
    <w:rsid w:val="00BA03A5"/>
    <w:rsid w:val="00BA2A81"/>
    <w:rsid w:val="00BA6A0B"/>
    <w:rsid w:val="00BC0ABD"/>
    <w:rsid w:val="00BC4F7E"/>
    <w:rsid w:val="00BD18E2"/>
    <w:rsid w:val="00BD5B0E"/>
    <w:rsid w:val="00BD5C6D"/>
    <w:rsid w:val="00BD5F86"/>
    <w:rsid w:val="00BD6FFF"/>
    <w:rsid w:val="00BE349B"/>
    <w:rsid w:val="00BE3959"/>
    <w:rsid w:val="00BE630B"/>
    <w:rsid w:val="00BF2512"/>
    <w:rsid w:val="00BF5F80"/>
    <w:rsid w:val="00C02B02"/>
    <w:rsid w:val="00C044AE"/>
    <w:rsid w:val="00C1469C"/>
    <w:rsid w:val="00C1504B"/>
    <w:rsid w:val="00C167F5"/>
    <w:rsid w:val="00C2339D"/>
    <w:rsid w:val="00C2344F"/>
    <w:rsid w:val="00C31402"/>
    <w:rsid w:val="00C40D8A"/>
    <w:rsid w:val="00C4517B"/>
    <w:rsid w:val="00C46E13"/>
    <w:rsid w:val="00C57536"/>
    <w:rsid w:val="00C61610"/>
    <w:rsid w:val="00C63BDD"/>
    <w:rsid w:val="00C65691"/>
    <w:rsid w:val="00C666A6"/>
    <w:rsid w:val="00C83A0F"/>
    <w:rsid w:val="00C87604"/>
    <w:rsid w:val="00C92174"/>
    <w:rsid w:val="00C942D6"/>
    <w:rsid w:val="00C96E59"/>
    <w:rsid w:val="00CA1C66"/>
    <w:rsid w:val="00CA7871"/>
    <w:rsid w:val="00CC261D"/>
    <w:rsid w:val="00CC753B"/>
    <w:rsid w:val="00CD02D5"/>
    <w:rsid w:val="00CD750E"/>
    <w:rsid w:val="00CE260A"/>
    <w:rsid w:val="00D04BDA"/>
    <w:rsid w:val="00D0574B"/>
    <w:rsid w:val="00D05E6C"/>
    <w:rsid w:val="00D066A2"/>
    <w:rsid w:val="00D14FFD"/>
    <w:rsid w:val="00D201D4"/>
    <w:rsid w:val="00D2444C"/>
    <w:rsid w:val="00D263DF"/>
    <w:rsid w:val="00D302CA"/>
    <w:rsid w:val="00D4165A"/>
    <w:rsid w:val="00D420EB"/>
    <w:rsid w:val="00D65D2F"/>
    <w:rsid w:val="00D70666"/>
    <w:rsid w:val="00D80479"/>
    <w:rsid w:val="00D8251E"/>
    <w:rsid w:val="00D8393A"/>
    <w:rsid w:val="00D862A9"/>
    <w:rsid w:val="00D86696"/>
    <w:rsid w:val="00D97053"/>
    <w:rsid w:val="00D970A0"/>
    <w:rsid w:val="00DA0CDD"/>
    <w:rsid w:val="00DA5632"/>
    <w:rsid w:val="00DB4AD5"/>
    <w:rsid w:val="00DB517B"/>
    <w:rsid w:val="00DB646B"/>
    <w:rsid w:val="00DC1C38"/>
    <w:rsid w:val="00DD4DBC"/>
    <w:rsid w:val="00DD4FF8"/>
    <w:rsid w:val="00DD59BF"/>
    <w:rsid w:val="00DE194D"/>
    <w:rsid w:val="00DE2629"/>
    <w:rsid w:val="00DE2984"/>
    <w:rsid w:val="00DF24DD"/>
    <w:rsid w:val="00DF45B7"/>
    <w:rsid w:val="00DF77B9"/>
    <w:rsid w:val="00E040C0"/>
    <w:rsid w:val="00E05238"/>
    <w:rsid w:val="00E06E60"/>
    <w:rsid w:val="00E07878"/>
    <w:rsid w:val="00E2603B"/>
    <w:rsid w:val="00E271E5"/>
    <w:rsid w:val="00E31C13"/>
    <w:rsid w:val="00E34D53"/>
    <w:rsid w:val="00E43781"/>
    <w:rsid w:val="00E46030"/>
    <w:rsid w:val="00E47D62"/>
    <w:rsid w:val="00E51B43"/>
    <w:rsid w:val="00E60573"/>
    <w:rsid w:val="00E660D3"/>
    <w:rsid w:val="00E804FB"/>
    <w:rsid w:val="00E84475"/>
    <w:rsid w:val="00E84D86"/>
    <w:rsid w:val="00E86804"/>
    <w:rsid w:val="00E90772"/>
    <w:rsid w:val="00E94D2C"/>
    <w:rsid w:val="00E95A99"/>
    <w:rsid w:val="00E9646E"/>
    <w:rsid w:val="00EA2CFE"/>
    <w:rsid w:val="00EA3583"/>
    <w:rsid w:val="00EA45DB"/>
    <w:rsid w:val="00EB1E59"/>
    <w:rsid w:val="00EB3BBC"/>
    <w:rsid w:val="00EB5A72"/>
    <w:rsid w:val="00EC18D0"/>
    <w:rsid w:val="00EC2454"/>
    <w:rsid w:val="00EC4EE9"/>
    <w:rsid w:val="00EC50BF"/>
    <w:rsid w:val="00EE08D4"/>
    <w:rsid w:val="00EE1FA2"/>
    <w:rsid w:val="00EE3075"/>
    <w:rsid w:val="00EF23CB"/>
    <w:rsid w:val="00EF3FE7"/>
    <w:rsid w:val="00F002E4"/>
    <w:rsid w:val="00F00ADD"/>
    <w:rsid w:val="00F04EC1"/>
    <w:rsid w:val="00F07F2D"/>
    <w:rsid w:val="00F118C0"/>
    <w:rsid w:val="00F14681"/>
    <w:rsid w:val="00F21C57"/>
    <w:rsid w:val="00F25B7E"/>
    <w:rsid w:val="00F27429"/>
    <w:rsid w:val="00F27921"/>
    <w:rsid w:val="00F3281F"/>
    <w:rsid w:val="00F406E1"/>
    <w:rsid w:val="00F465E4"/>
    <w:rsid w:val="00F479D4"/>
    <w:rsid w:val="00F51E9B"/>
    <w:rsid w:val="00F52DF2"/>
    <w:rsid w:val="00F54304"/>
    <w:rsid w:val="00F548A2"/>
    <w:rsid w:val="00F549E5"/>
    <w:rsid w:val="00F63070"/>
    <w:rsid w:val="00F73144"/>
    <w:rsid w:val="00F752A0"/>
    <w:rsid w:val="00F82084"/>
    <w:rsid w:val="00F82F84"/>
    <w:rsid w:val="00F8350E"/>
    <w:rsid w:val="00F87DC4"/>
    <w:rsid w:val="00F97D15"/>
    <w:rsid w:val="00FA3F9E"/>
    <w:rsid w:val="00FA5C4C"/>
    <w:rsid w:val="00FB1ED2"/>
    <w:rsid w:val="00FB2C85"/>
    <w:rsid w:val="00FB53FB"/>
    <w:rsid w:val="00FB5B34"/>
    <w:rsid w:val="00FC0175"/>
    <w:rsid w:val="00FC573C"/>
    <w:rsid w:val="00FD35C1"/>
    <w:rsid w:val="00FD5A37"/>
    <w:rsid w:val="00FE276E"/>
    <w:rsid w:val="00FE2985"/>
    <w:rsid w:val="00FE698A"/>
    <w:rsid w:val="02BFF999"/>
    <w:rsid w:val="0AC4E8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semiHidden/>
    <w:rPr>
      <w:rFonts w:cs="Times New Roman"/>
      <w:vertAlign w:val="superscript"/>
    </w:rPr>
  </w:style>
  <w:style w:type="paragraph" w:styleId="FootnoteText">
    <w:name w:val="footnote text"/>
    <w:aliases w:val="ALTS FOOTNOTE,Footnote Text Char Char,Footnote Text Char1,Footnote Text Char1 Char Char,Footnote Text Char1 Char1 Char Char Char Char,Footnote Text Char2,Footnote Text Char2 Char,Footnote Text Char2 Char Char Char Char,f"/>
    <w:basedOn w:val="Normal"/>
    <w:link w:val="FootnoteTextChar"/>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rPr>
      <w:rFonts w:cs="Times New Roman"/>
    </w:rPr>
  </w:style>
  <w:style w:type="paragraph" w:styleId="BodyTextIndent">
    <w:name w:val="Body Text Indent"/>
    <w:basedOn w:val="Normal"/>
    <w:pPr>
      <w:spacing w:after="120"/>
      <w:ind w:left="360"/>
    </w:pPr>
    <w:rPr>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Revision">
    <w:name w:val="Revision"/>
    <w:hidden/>
    <w:semiHidden/>
    <w:rPr>
      <w:sz w:val="22"/>
    </w:rPr>
  </w:style>
  <w:style w:type="paragraph" w:styleId="ListParagraph">
    <w:name w:val="List Paragraph"/>
    <w:basedOn w:val="Normal"/>
    <w:qFormat/>
    <w:pPr>
      <w:ind w:left="720"/>
      <w:contextualSpacing/>
    </w:pPr>
  </w:style>
  <w:style w:type="character" w:customStyle="1" w:styleId="FootnoteTextChar">
    <w:name w:val="Footnote Text Char"/>
    <w:aliases w:val="ALTS FOOTNOTE Char,Footnote Text Char Char Char,Footnote Text Char1 Char,Footnote Text Char1 Char Char Char,Footnote Text Char1 Char1 Char Char Char Char Char,Footnote Text Char2 Char Char,Footnote Text Char2 Char1,f Char"/>
    <w:basedOn w:val="DefaultParagraphFont"/>
    <w:link w:val="FootnoteText"/>
    <w:semiHidden/>
    <w:rsid w:val="00042030"/>
    <w:rPr>
      <w:sz w:val="22"/>
    </w:rPr>
  </w:style>
  <w:style w:type="paragraph" w:styleId="EndnoteText">
    <w:name w:val="endnote text"/>
    <w:basedOn w:val="Normal"/>
    <w:link w:val="EndnoteTextChar"/>
    <w:rsid w:val="001F1707"/>
    <w:rPr>
      <w:sz w:val="20"/>
    </w:rPr>
  </w:style>
  <w:style w:type="character" w:customStyle="1" w:styleId="EndnoteTextChar">
    <w:name w:val="Endnote Text Char"/>
    <w:basedOn w:val="DefaultParagraphFont"/>
    <w:link w:val="EndnoteText"/>
    <w:rsid w:val="001F1707"/>
  </w:style>
  <w:style w:type="character" w:styleId="EndnoteReference">
    <w:name w:val="endnote reference"/>
    <w:basedOn w:val="DefaultParagraphFont"/>
    <w:rsid w:val="001F1707"/>
    <w:rPr>
      <w:vertAlign w:val="superscript"/>
    </w:rPr>
  </w:style>
  <w:style w:type="character" w:customStyle="1" w:styleId="HeaderChar">
    <w:name w:val="Header Char"/>
    <w:basedOn w:val="DefaultParagraphFont"/>
    <w:link w:val="Header"/>
    <w:rsid w:val="008B0DC8"/>
    <w:rPr>
      <w:sz w:val="22"/>
    </w:rPr>
  </w:style>
  <w:style w:type="character" w:customStyle="1" w:styleId="Mention1">
    <w:name w:val="Mention1"/>
    <w:basedOn w:val="DefaultParagraphFont"/>
    <w:uiPriority w:val="99"/>
    <w:semiHidden/>
    <w:unhideWhenUsed/>
    <w:rsid w:val="00DE2629"/>
    <w:rPr>
      <w:color w:val="2B579A"/>
      <w:shd w:val="clear" w:color="auto" w:fill="E6E6E6"/>
    </w:rPr>
  </w:style>
  <w:style w:type="character" w:customStyle="1" w:styleId="UnresolvedMention1">
    <w:name w:val="Unresolved Mention1"/>
    <w:basedOn w:val="DefaultParagraphFont"/>
    <w:uiPriority w:val="99"/>
    <w:semiHidden/>
    <w:unhideWhenUsed/>
    <w:rsid w:val="00546594"/>
    <w:rPr>
      <w:color w:val="808080"/>
      <w:shd w:val="clear" w:color="auto" w:fill="E6E6E6"/>
    </w:rPr>
  </w:style>
  <w:style w:type="character" w:customStyle="1" w:styleId="CommentTextChar">
    <w:name w:val="Comment Text Char"/>
    <w:basedOn w:val="DefaultParagraphFont"/>
    <w:link w:val="CommentText"/>
    <w:semiHidden/>
    <w:rsid w:val="00B828E6"/>
  </w:style>
  <w:style w:type="character" w:customStyle="1" w:styleId="UnresolvedMention">
    <w:name w:val="Unresolved Mention"/>
    <w:basedOn w:val="DefaultParagraphFont"/>
    <w:uiPriority w:val="99"/>
    <w:semiHidden/>
    <w:unhideWhenUsed/>
    <w:rsid w:val="008823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50884-E868-450E-BE91-49DF34DC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2018-04-03T19:17:25Z</dcterms:created>
  <dcterms:modified xsi:type="dcterms:W3CDTF">2018-04-03T19:17:25Z</dcterms:modified>
</cp:coreProperties>
</file>