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D29C7" w:rsidRPr="00602E45" w:rsidP="005A1CF0">
      <w:pPr>
        <w:tabs>
          <w:tab w:val="left" w:pos="6480"/>
        </w:tabs>
        <w:ind w:left="5760" w:firstLine="720"/>
        <w:rPr>
          <w:b/>
          <w:sz w:val="22"/>
          <w:szCs w:val="22"/>
        </w:rPr>
      </w:pPr>
      <w:bookmarkStart w:id="0" w:name="_GoBack"/>
      <w:bookmarkEnd w:id="0"/>
      <w:r w:rsidRPr="00602E45">
        <w:rPr>
          <w:b/>
          <w:sz w:val="22"/>
          <w:szCs w:val="22"/>
        </w:rPr>
        <w:t xml:space="preserve">DA </w:t>
      </w:r>
      <w:r w:rsidRPr="00602E45" w:rsidR="00602E45">
        <w:rPr>
          <w:b/>
          <w:sz w:val="22"/>
          <w:szCs w:val="22"/>
        </w:rPr>
        <w:t>18-37</w:t>
      </w:r>
    </w:p>
    <w:p w:rsidR="00DD29C7" w:rsidP="005A1CF0">
      <w:pPr>
        <w:tabs>
          <w:tab w:val="left" w:pos="6480"/>
        </w:tabs>
        <w:ind w:left="5760" w:firstLine="720"/>
        <w:rPr>
          <w:sz w:val="22"/>
          <w:szCs w:val="22"/>
        </w:rPr>
      </w:pPr>
      <w:r w:rsidRPr="00602E45">
        <w:rPr>
          <w:b/>
          <w:sz w:val="22"/>
          <w:szCs w:val="22"/>
        </w:rPr>
        <w:t xml:space="preserve">Released:  </w:t>
      </w:r>
      <w:r w:rsidRPr="00602E45" w:rsidR="002205B5">
        <w:rPr>
          <w:b/>
          <w:sz w:val="22"/>
          <w:szCs w:val="22"/>
        </w:rPr>
        <w:t>January 11, 2018</w:t>
      </w:r>
    </w:p>
    <w:p w:rsidR="00DD29C7" w:rsidP="005A1CF0">
      <w:pPr>
        <w:tabs>
          <w:tab w:val="left" w:pos="6480"/>
        </w:tabs>
        <w:ind w:left="5760" w:firstLine="720"/>
        <w:rPr>
          <w:sz w:val="22"/>
          <w:szCs w:val="22"/>
        </w:rPr>
      </w:pPr>
    </w:p>
    <w:p w:rsidR="005A1CF0" w:rsidRPr="00826CB1" w:rsidP="005A1CF0">
      <w:pPr>
        <w:tabs>
          <w:tab w:val="left" w:pos="6480"/>
        </w:tabs>
        <w:ind w:left="5760" w:firstLine="720"/>
        <w:rPr>
          <w:sz w:val="22"/>
          <w:szCs w:val="22"/>
        </w:rPr>
      </w:pPr>
      <w:r w:rsidRPr="00826CB1">
        <w:rPr>
          <w:sz w:val="22"/>
          <w:szCs w:val="22"/>
        </w:rPr>
        <w:t>In Reply Refer To:</w:t>
      </w:r>
    </w:p>
    <w:p w:rsidR="005A1CF0" w:rsidRPr="001330FC" w:rsidP="005A1CF0">
      <w:pPr>
        <w:tabs>
          <w:tab w:val="left" w:pos="6480"/>
        </w:tabs>
        <w:ind w:firstLine="720"/>
        <w:rPr>
          <w:sz w:val="20"/>
        </w:rPr>
      </w:pPr>
      <w:r w:rsidRPr="00826CB1">
        <w:rPr>
          <w:sz w:val="22"/>
          <w:szCs w:val="22"/>
        </w:rPr>
        <w:tab/>
        <w:t>1800B3</w:t>
      </w:r>
      <w:r w:rsidR="00141F4C">
        <w:rPr>
          <w:sz w:val="22"/>
          <w:szCs w:val="22"/>
        </w:rPr>
        <w:t>-</w:t>
      </w:r>
      <w:r w:rsidR="00B37367">
        <w:rPr>
          <w:sz w:val="22"/>
          <w:szCs w:val="22"/>
        </w:rPr>
        <w:t>TSN</w:t>
      </w:r>
    </w:p>
    <w:p w:rsidR="005A1CF0" w:rsidRPr="00826CB1" w:rsidP="005A1CF0">
      <w:pPr>
        <w:tabs>
          <w:tab w:val="left" w:pos="6480"/>
        </w:tabs>
        <w:ind w:firstLine="720"/>
        <w:rPr>
          <w:sz w:val="22"/>
          <w:szCs w:val="22"/>
        </w:rPr>
      </w:pPr>
      <w:r w:rsidRPr="001330FC">
        <w:rPr>
          <w:sz w:val="20"/>
        </w:rPr>
        <w:tab/>
      </w:r>
    </w:p>
    <w:p w:rsidR="005A1CF0" w:rsidRPr="00BF6E82" w:rsidP="005A1CF0">
      <w:pPr>
        <w:tabs>
          <w:tab w:val="left" w:pos="6480"/>
        </w:tabs>
        <w:rPr>
          <w:b/>
          <w:sz w:val="20"/>
          <w:u w:val="single"/>
        </w:rPr>
      </w:pPr>
    </w:p>
    <w:p w:rsidR="005A1CF0" w:rsidP="005A1CF0">
      <w:pPr>
        <w:rPr>
          <w:sz w:val="22"/>
          <w:szCs w:val="22"/>
        </w:rPr>
      </w:pPr>
      <w:r>
        <w:rPr>
          <w:sz w:val="22"/>
          <w:szCs w:val="22"/>
        </w:rPr>
        <w:t>Edward A. Schober, PE</w:t>
      </w:r>
    </w:p>
    <w:p w:rsidR="00DE3AEB" w:rsidP="005A1CF0">
      <w:pPr>
        <w:rPr>
          <w:sz w:val="22"/>
          <w:szCs w:val="22"/>
        </w:rPr>
      </w:pPr>
      <w:r>
        <w:rPr>
          <w:sz w:val="22"/>
          <w:szCs w:val="22"/>
        </w:rPr>
        <w:t>P.O. Box 367</w:t>
      </w:r>
    </w:p>
    <w:p w:rsidR="00DE3AEB" w:rsidRPr="00BD68B0" w:rsidP="005A1CF0">
      <w:pPr>
        <w:rPr>
          <w:sz w:val="22"/>
          <w:szCs w:val="22"/>
        </w:rPr>
      </w:pPr>
      <w:r>
        <w:rPr>
          <w:sz w:val="22"/>
          <w:szCs w:val="22"/>
        </w:rPr>
        <w:t>Haddon Heights, NJ  08035</w:t>
      </w:r>
    </w:p>
    <w:p w:rsidR="005A1CF0" w:rsidRPr="00D76F8A" w:rsidP="005A1CF0">
      <w:pPr>
        <w:rPr>
          <w:sz w:val="22"/>
          <w:szCs w:val="22"/>
        </w:rPr>
      </w:pPr>
    </w:p>
    <w:p w:rsidR="001B591B" w:rsidRPr="00D76F8A" w:rsidP="001B591B">
      <w:pPr>
        <w:tabs>
          <w:tab w:val="left" w:pos="4680"/>
          <w:tab w:val="left" w:pos="4860"/>
          <w:tab w:val="left" w:pos="5400"/>
        </w:tabs>
        <w:rPr>
          <w:b/>
          <w:sz w:val="22"/>
          <w:szCs w:val="22"/>
        </w:rPr>
      </w:pPr>
      <w:r w:rsidRPr="00D76F8A">
        <w:rPr>
          <w:sz w:val="22"/>
          <w:szCs w:val="22"/>
        </w:rPr>
        <w:tab/>
      </w:r>
      <w:r>
        <w:rPr>
          <w:b/>
          <w:sz w:val="22"/>
          <w:szCs w:val="22"/>
        </w:rPr>
        <w:t>In re:</w:t>
      </w:r>
      <w:r>
        <w:rPr>
          <w:b/>
          <w:sz w:val="22"/>
          <w:szCs w:val="22"/>
        </w:rPr>
        <w:tab/>
      </w:r>
      <w:r w:rsidR="00DE3AEB">
        <w:rPr>
          <w:rStyle w:val="Style2"/>
        </w:rPr>
        <w:t>Auction 99</w:t>
      </w:r>
      <w:r>
        <w:rPr>
          <w:rStyle w:val="Style1"/>
        </w:rPr>
        <w:t xml:space="preserve">, </w:t>
      </w:r>
      <w:r w:rsidR="00DE3AEB">
        <w:rPr>
          <w:rStyle w:val="Style2"/>
        </w:rPr>
        <w:t>Public Notice</w:t>
      </w:r>
    </w:p>
    <w:p w:rsidR="001B591B" w:rsidRPr="00D76F8A" w:rsidP="001B591B">
      <w:pPr>
        <w:tabs>
          <w:tab w:val="left" w:pos="5400"/>
        </w:tabs>
        <w:ind w:left="720"/>
        <w:rPr>
          <w:sz w:val="22"/>
          <w:szCs w:val="22"/>
        </w:rPr>
      </w:pPr>
      <w:r>
        <w:rPr>
          <w:sz w:val="22"/>
          <w:szCs w:val="22"/>
        </w:rPr>
        <w:tab/>
      </w:r>
      <w:r w:rsidR="00DE3AEB">
        <w:rPr>
          <w:sz w:val="22"/>
          <w:szCs w:val="22"/>
        </w:rPr>
        <w:t>AU Docket</w:t>
      </w:r>
      <w:r w:rsidRPr="00D76F8A">
        <w:rPr>
          <w:sz w:val="22"/>
          <w:szCs w:val="22"/>
        </w:rPr>
        <w:t xml:space="preserve"> No. </w:t>
      </w:r>
      <w:r w:rsidR="00DE3AEB">
        <w:rPr>
          <w:sz w:val="22"/>
          <w:szCs w:val="22"/>
        </w:rPr>
        <w:t>17-143</w:t>
      </w:r>
    </w:p>
    <w:p w:rsidR="001B591B" w:rsidP="001B591B">
      <w:pPr>
        <w:tabs>
          <w:tab w:val="left" w:pos="5400"/>
          <w:tab w:val="left" w:pos="5490"/>
        </w:tabs>
        <w:rPr>
          <w:sz w:val="22"/>
          <w:szCs w:val="22"/>
        </w:rPr>
      </w:pPr>
      <w:r>
        <w:rPr>
          <w:sz w:val="22"/>
          <w:szCs w:val="22"/>
        </w:rPr>
        <w:t xml:space="preserve"> </w:t>
      </w:r>
      <w:r>
        <w:rPr>
          <w:sz w:val="22"/>
          <w:szCs w:val="22"/>
        </w:rPr>
        <w:tab/>
      </w:r>
      <w:r w:rsidR="00DE3AEB">
        <w:rPr>
          <w:sz w:val="22"/>
          <w:szCs w:val="22"/>
        </w:rPr>
        <w:t>DA</w:t>
      </w:r>
      <w:r>
        <w:rPr>
          <w:sz w:val="22"/>
          <w:szCs w:val="22"/>
        </w:rPr>
        <w:t xml:space="preserve"> </w:t>
      </w:r>
      <w:r w:rsidR="00DE3AEB">
        <w:rPr>
          <w:sz w:val="22"/>
          <w:szCs w:val="22"/>
        </w:rPr>
        <w:t>17-533</w:t>
      </w:r>
    </w:p>
    <w:p w:rsidR="005834B6" w:rsidP="00FD5136">
      <w:pPr>
        <w:tabs>
          <w:tab w:val="left" w:pos="4680"/>
          <w:tab w:val="left" w:pos="5040"/>
        </w:tabs>
        <w:ind w:left="5760"/>
        <w:rPr>
          <w:sz w:val="22"/>
          <w:szCs w:val="22"/>
        </w:rPr>
      </w:pPr>
    </w:p>
    <w:p w:rsidR="005A1CF0" w:rsidP="00407473">
      <w:pPr>
        <w:tabs>
          <w:tab w:val="left" w:pos="4680"/>
          <w:tab w:val="left" w:pos="5040"/>
        </w:tabs>
        <w:ind w:left="5400"/>
        <w:rPr>
          <w:b/>
          <w:sz w:val="22"/>
          <w:szCs w:val="22"/>
        </w:rPr>
      </w:pPr>
      <w:r>
        <w:rPr>
          <w:rStyle w:val="Style2"/>
        </w:rPr>
        <w:t>Petition for Reconsideration in Part</w:t>
      </w:r>
    </w:p>
    <w:p w:rsidR="005A1CF0" w:rsidRPr="005D407D" w:rsidP="005A1CF0">
      <w:pPr>
        <w:tabs>
          <w:tab w:val="left" w:pos="4680"/>
          <w:tab w:val="left" w:pos="5040"/>
        </w:tabs>
        <w:rPr>
          <w:sz w:val="22"/>
          <w:szCs w:val="22"/>
        </w:rPr>
      </w:pPr>
      <w:r w:rsidRPr="005D407D">
        <w:rPr>
          <w:sz w:val="22"/>
          <w:szCs w:val="22"/>
        </w:rPr>
        <w:tab/>
      </w:r>
      <w:r w:rsidRPr="005D407D">
        <w:rPr>
          <w:sz w:val="22"/>
          <w:szCs w:val="22"/>
        </w:rPr>
        <w:tab/>
      </w:r>
    </w:p>
    <w:p w:rsidR="005A1CF0" w:rsidRPr="005D407D" w:rsidP="005A1CF0">
      <w:pPr>
        <w:tabs>
          <w:tab w:val="left" w:pos="6840"/>
        </w:tabs>
        <w:rPr>
          <w:sz w:val="22"/>
          <w:szCs w:val="22"/>
        </w:rPr>
      </w:pPr>
      <w:r w:rsidRPr="005D407D">
        <w:rPr>
          <w:sz w:val="22"/>
          <w:szCs w:val="22"/>
        </w:rPr>
        <w:t xml:space="preserve"> Dear</w:t>
      </w:r>
      <w:r w:rsidR="00003CBA">
        <w:rPr>
          <w:sz w:val="22"/>
          <w:szCs w:val="22"/>
        </w:rPr>
        <w:t xml:space="preserve"> </w:t>
      </w:r>
      <w:r w:rsidR="00DE3AEB">
        <w:rPr>
          <w:sz w:val="22"/>
          <w:szCs w:val="22"/>
        </w:rPr>
        <w:t>Mr. Schober</w:t>
      </w:r>
      <w:r w:rsidR="00407473">
        <w:rPr>
          <w:sz w:val="22"/>
          <w:szCs w:val="22"/>
        </w:rPr>
        <w:t>:</w:t>
      </w:r>
    </w:p>
    <w:p w:rsidR="005A1CF0" w:rsidRPr="005D407D" w:rsidP="005A1CF0">
      <w:pPr>
        <w:tabs>
          <w:tab w:val="left" w:pos="4680"/>
          <w:tab w:val="left" w:pos="5337"/>
        </w:tabs>
        <w:rPr>
          <w:sz w:val="22"/>
          <w:szCs w:val="22"/>
        </w:rPr>
      </w:pPr>
    </w:p>
    <w:p w:rsidR="005A1CF0" w:rsidP="005A1CF0">
      <w:pPr>
        <w:ind w:firstLine="720"/>
        <w:rPr>
          <w:sz w:val="22"/>
          <w:szCs w:val="22"/>
        </w:rPr>
      </w:pPr>
      <w:r>
        <w:rPr>
          <w:sz w:val="22"/>
          <w:szCs w:val="22"/>
        </w:rPr>
        <w:t>We have before us a Petition for Reconsideration in Part (Petition) of the public notice, released by the Media Bureau and Wireless Telecommunications Bureau (Bureaus) June 6, 2017, announcing the first of two</w:t>
      </w:r>
      <w:r w:rsidR="00726504">
        <w:rPr>
          <w:sz w:val="22"/>
          <w:szCs w:val="22"/>
        </w:rPr>
        <w:t xml:space="preserve"> auction</w:t>
      </w:r>
      <w:r>
        <w:rPr>
          <w:sz w:val="22"/>
          <w:szCs w:val="22"/>
        </w:rPr>
        <w:t xml:space="preserve"> filing windows during which an AM broadcast station licensee or permittee could apply for a new cr</w:t>
      </w:r>
      <w:r w:rsidR="003B4881">
        <w:rPr>
          <w:sz w:val="22"/>
          <w:szCs w:val="22"/>
        </w:rPr>
        <w:t>oss-service FM translator to re</w:t>
      </w:r>
      <w:r>
        <w:rPr>
          <w:sz w:val="22"/>
          <w:szCs w:val="22"/>
        </w:rPr>
        <w:t>broadcast its AM station.</w:t>
      </w:r>
      <w:r>
        <w:rPr>
          <w:rStyle w:val="FootnoteReference"/>
          <w:szCs w:val="22"/>
        </w:rPr>
        <w:footnoteReference w:id="2"/>
      </w:r>
      <w:r>
        <w:rPr>
          <w:sz w:val="22"/>
          <w:szCs w:val="22"/>
        </w:rPr>
        <w:t xml:space="preserve">  Edward A. Schober, PE (Schober), a consulting engineer, member of entities that are licensees of an AM station and an FM translator, and himself a licensee and permittee of AM stations and FM translators, filed the Petition on June 10, 2017, </w:t>
      </w:r>
      <w:r w:rsidR="00D1395B">
        <w:rPr>
          <w:sz w:val="22"/>
          <w:szCs w:val="22"/>
        </w:rPr>
        <w:t xml:space="preserve">requesting </w:t>
      </w:r>
      <w:r w:rsidRPr="00D1395B" w:rsidR="00D1395B">
        <w:rPr>
          <w:sz w:val="22"/>
          <w:szCs w:val="22"/>
        </w:rPr>
        <w:t xml:space="preserve">“limited reconsideration of the eligibility criterion” contained in the </w:t>
      </w:r>
      <w:r w:rsidRPr="00D1395B" w:rsidR="00D1395B">
        <w:rPr>
          <w:i/>
          <w:sz w:val="22"/>
          <w:szCs w:val="22"/>
        </w:rPr>
        <w:t>June Filing Window Public Notice</w:t>
      </w:r>
      <w:r w:rsidRPr="00D1395B" w:rsidR="00D1395B">
        <w:rPr>
          <w:sz w:val="22"/>
          <w:szCs w:val="22"/>
        </w:rPr>
        <w:t>.</w:t>
      </w:r>
      <w:r>
        <w:rPr>
          <w:rStyle w:val="FootnoteReference"/>
          <w:szCs w:val="22"/>
        </w:rPr>
        <w:footnoteReference w:id="3"/>
      </w:r>
      <w:r w:rsidR="0001342A">
        <w:rPr>
          <w:sz w:val="22"/>
          <w:szCs w:val="22"/>
        </w:rPr>
        <w:t xml:space="preserve">  We dismiss the Petition.</w:t>
      </w:r>
    </w:p>
    <w:p w:rsidR="0001342A" w:rsidP="005A1CF0">
      <w:pPr>
        <w:ind w:firstLine="720"/>
        <w:rPr>
          <w:sz w:val="22"/>
          <w:szCs w:val="22"/>
        </w:rPr>
      </w:pPr>
    </w:p>
    <w:p w:rsidR="0033005A" w:rsidP="005A1CF0">
      <w:pPr>
        <w:ind w:firstLine="720"/>
        <w:rPr>
          <w:sz w:val="22"/>
          <w:szCs w:val="22"/>
        </w:rPr>
      </w:pPr>
      <w:r w:rsidRPr="00643F7B">
        <w:rPr>
          <w:b/>
          <w:sz w:val="22"/>
          <w:szCs w:val="22"/>
        </w:rPr>
        <w:t>Background</w:t>
      </w:r>
      <w:r>
        <w:rPr>
          <w:sz w:val="22"/>
          <w:szCs w:val="22"/>
        </w:rPr>
        <w:t xml:space="preserve">.  In its First Report and Order in the </w:t>
      </w:r>
      <w:r w:rsidRPr="00D7401B">
        <w:rPr>
          <w:i/>
          <w:sz w:val="22"/>
          <w:szCs w:val="22"/>
        </w:rPr>
        <w:t>AM Revitalization</w:t>
      </w:r>
      <w:r>
        <w:rPr>
          <w:sz w:val="22"/>
          <w:szCs w:val="22"/>
        </w:rPr>
        <w:t xml:space="preserve"> proceeding,</w:t>
      </w:r>
      <w:r>
        <w:rPr>
          <w:rStyle w:val="FootnoteReference"/>
          <w:szCs w:val="22"/>
        </w:rPr>
        <w:footnoteReference w:id="4"/>
      </w:r>
      <w:r>
        <w:rPr>
          <w:sz w:val="22"/>
          <w:szCs w:val="22"/>
        </w:rPr>
        <w:t xml:space="preserve"> the Commission ordered the Media Bureau to provide four opportunities for AM licensees and permittees to </w:t>
      </w:r>
      <w:r w:rsidR="003B4881">
        <w:rPr>
          <w:sz w:val="22"/>
          <w:szCs w:val="22"/>
        </w:rPr>
        <w:t>acquire cross-service FM translators to rebroadcast their signals.</w:t>
      </w:r>
      <w:r>
        <w:rPr>
          <w:rStyle w:val="FootnoteReference"/>
          <w:szCs w:val="22"/>
        </w:rPr>
        <w:footnoteReference w:id="5"/>
      </w:r>
      <w:r w:rsidR="00D7401B">
        <w:rPr>
          <w:sz w:val="22"/>
          <w:szCs w:val="22"/>
        </w:rPr>
        <w:t xml:space="preserve">  The first two opportunities were </w:t>
      </w:r>
      <w:r w:rsidR="008B2FAC">
        <w:rPr>
          <w:sz w:val="22"/>
          <w:szCs w:val="22"/>
        </w:rPr>
        <w:t xml:space="preserve">modification </w:t>
      </w:r>
      <w:r w:rsidR="00D7401B">
        <w:rPr>
          <w:sz w:val="22"/>
          <w:szCs w:val="22"/>
        </w:rPr>
        <w:t xml:space="preserve">windows </w:t>
      </w:r>
      <w:r w:rsidRPr="0024236A" w:rsidR="0024236A">
        <w:rPr>
          <w:sz w:val="22"/>
          <w:szCs w:val="22"/>
        </w:rPr>
        <w:t xml:space="preserve">during which an AM licensee or permittee seeking to rebroadcast on an FM translator </w:t>
      </w:r>
      <w:r w:rsidR="0024236A">
        <w:rPr>
          <w:sz w:val="22"/>
          <w:szCs w:val="22"/>
        </w:rPr>
        <w:t>could</w:t>
      </w:r>
      <w:r w:rsidRPr="0024236A" w:rsidR="0024236A">
        <w:rPr>
          <w:sz w:val="22"/>
          <w:szCs w:val="22"/>
        </w:rPr>
        <w:t xml:space="preserve"> acquire and relocate one authorized non-reserved band FM translator station up to 250 miles, and specify any rule-compliant non-reserved band FM channel, as a minor modification application, notwithstanding </w:t>
      </w:r>
      <w:r w:rsidR="0024236A">
        <w:rPr>
          <w:sz w:val="22"/>
          <w:szCs w:val="22"/>
        </w:rPr>
        <w:t>contrary provisions of the Commission’s rules.</w:t>
      </w:r>
      <w:r>
        <w:rPr>
          <w:rStyle w:val="FootnoteReference"/>
          <w:szCs w:val="22"/>
        </w:rPr>
        <w:footnoteReference w:id="6"/>
      </w:r>
      <w:r w:rsidR="0024236A">
        <w:rPr>
          <w:sz w:val="22"/>
          <w:szCs w:val="22"/>
        </w:rPr>
        <w:t xml:space="preserve">  The second two opportunities were auction filing windows during which an AM licensee or permittee could apply for a new cross-service FM translator station, which would be permanently linked to the AM primary station </w:t>
      </w:r>
      <w:r w:rsidR="0024236A">
        <w:rPr>
          <w:sz w:val="22"/>
          <w:szCs w:val="22"/>
        </w:rPr>
        <w:t xml:space="preserve">that it </w:t>
      </w:r>
      <w:r w:rsidR="0095432B">
        <w:rPr>
          <w:sz w:val="22"/>
          <w:szCs w:val="22"/>
        </w:rPr>
        <w:t xml:space="preserve">would </w:t>
      </w:r>
      <w:r w:rsidR="0024236A">
        <w:rPr>
          <w:sz w:val="22"/>
          <w:szCs w:val="22"/>
        </w:rPr>
        <w:t xml:space="preserve">rebroadcast.  The </w:t>
      </w:r>
      <w:r w:rsidR="0095432B">
        <w:rPr>
          <w:sz w:val="22"/>
          <w:szCs w:val="22"/>
        </w:rPr>
        <w:t xml:space="preserve">Commission specified in the </w:t>
      </w:r>
      <w:r w:rsidRPr="0095432B" w:rsidR="0095432B">
        <w:rPr>
          <w:i/>
          <w:sz w:val="22"/>
          <w:szCs w:val="22"/>
        </w:rPr>
        <w:t>AM Revitalization First R&amp;O</w:t>
      </w:r>
      <w:r w:rsidR="0095432B">
        <w:rPr>
          <w:sz w:val="22"/>
          <w:szCs w:val="22"/>
        </w:rPr>
        <w:t xml:space="preserve"> that the </w:t>
      </w:r>
      <w:r w:rsidR="0024236A">
        <w:rPr>
          <w:sz w:val="22"/>
          <w:szCs w:val="22"/>
        </w:rPr>
        <w:t>first new translator</w:t>
      </w:r>
      <w:r w:rsidR="008B2FAC">
        <w:rPr>
          <w:sz w:val="22"/>
          <w:szCs w:val="22"/>
        </w:rPr>
        <w:t xml:space="preserve"> auction</w:t>
      </w:r>
      <w:r w:rsidR="0024236A">
        <w:rPr>
          <w:sz w:val="22"/>
          <w:szCs w:val="22"/>
        </w:rPr>
        <w:t xml:space="preserve"> window was open to </w:t>
      </w:r>
      <w:r w:rsidR="008B2FAC">
        <w:rPr>
          <w:sz w:val="22"/>
          <w:szCs w:val="22"/>
        </w:rPr>
        <w:t xml:space="preserve">Class C and D AM station </w:t>
      </w:r>
      <w:r w:rsidR="0024236A">
        <w:rPr>
          <w:sz w:val="22"/>
          <w:szCs w:val="22"/>
        </w:rPr>
        <w:t xml:space="preserve">applicants that </w:t>
      </w:r>
      <w:r w:rsidRPr="0024236A" w:rsidR="0024236A">
        <w:rPr>
          <w:sz w:val="22"/>
          <w:szCs w:val="22"/>
        </w:rPr>
        <w:t>“[did] not participate, i.e., file an application, in one of the modification windows.</w:t>
      </w:r>
      <w:r w:rsidR="0024236A">
        <w:rPr>
          <w:sz w:val="22"/>
          <w:szCs w:val="22"/>
        </w:rPr>
        <w:t>”</w:t>
      </w:r>
      <w:r>
        <w:rPr>
          <w:rStyle w:val="FootnoteReference"/>
          <w:szCs w:val="22"/>
        </w:rPr>
        <w:footnoteReference w:id="7"/>
      </w:r>
      <w:r w:rsidR="003411EB">
        <w:rPr>
          <w:sz w:val="22"/>
          <w:szCs w:val="22"/>
        </w:rPr>
        <w:t xml:space="preserve">  The Commission went on to state </w:t>
      </w:r>
      <w:r w:rsidR="0095432B">
        <w:rPr>
          <w:sz w:val="22"/>
          <w:szCs w:val="22"/>
        </w:rPr>
        <w:t xml:space="preserve">in the same rulemaking order </w:t>
      </w:r>
      <w:r w:rsidR="003411EB">
        <w:rPr>
          <w:sz w:val="22"/>
          <w:szCs w:val="22"/>
        </w:rPr>
        <w:t xml:space="preserve">that the second and final </w:t>
      </w:r>
      <w:r w:rsidR="00726504">
        <w:rPr>
          <w:sz w:val="22"/>
          <w:szCs w:val="22"/>
        </w:rPr>
        <w:t xml:space="preserve">auction </w:t>
      </w:r>
      <w:r w:rsidR="003411EB">
        <w:rPr>
          <w:sz w:val="22"/>
          <w:szCs w:val="22"/>
        </w:rPr>
        <w:t xml:space="preserve">window </w:t>
      </w:r>
      <w:r w:rsidRPr="003411EB" w:rsidR="003411EB">
        <w:rPr>
          <w:sz w:val="22"/>
          <w:szCs w:val="22"/>
        </w:rPr>
        <w:t>“will be open to all AM permittees and licensees that have not participated in any of the prior modification or auction windows.</w:t>
      </w:r>
      <w:r w:rsidR="003411EB">
        <w:rPr>
          <w:sz w:val="22"/>
          <w:szCs w:val="22"/>
        </w:rPr>
        <w:t>”</w:t>
      </w:r>
      <w:r>
        <w:rPr>
          <w:rStyle w:val="FootnoteReference"/>
          <w:szCs w:val="22"/>
        </w:rPr>
        <w:footnoteReference w:id="8"/>
      </w:r>
    </w:p>
    <w:p w:rsidR="003411EB" w:rsidP="005A1CF0">
      <w:pPr>
        <w:ind w:firstLine="720"/>
        <w:rPr>
          <w:sz w:val="22"/>
          <w:szCs w:val="22"/>
        </w:rPr>
      </w:pPr>
    </w:p>
    <w:p w:rsidR="003411EB" w:rsidP="005A1CF0">
      <w:pPr>
        <w:ind w:firstLine="720"/>
        <w:rPr>
          <w:sz w:val="22"/>
          <w:szCs w:val="22"/>
        </w:rPr>
      </w:pPr>
      <w:r>
        <w:rPr>
          <w:sz w:val="22"/>
          <w:szCs w:val="22"/>
        </w:rPr>
        <w:t xml:space="preserve">Schober did not seek reconsideration of the </w:t>
      </w:r>
      <w:r w:rsidRPr="00897672">
        <w:rPr>
          <w:i/>
          <w:sz w:val="22"/>
          <w:szCs w:val="22"/>
        </w:rPr>
        <w:t>AM Revitalization First R&amp;O</w:t>
      </w:r>
      <w:r>
        <w:rPr>
          <w:sz w:val="22"/>
          <w:szCs w:val="22"/>
        </w:rPr>
        <w:t xml:space="preserve">.  He did, however, file </w:t>
      </w:r>
      <w:r w:rsidR="0095432B">
        <w:rPr>
          <w:sz w:val="22"/>
          <w:szCs w:val="22"/>
        </w:rPr>
        <w:t>his</w:t>
      </w:r>
      <w:r>
        <w:rPr>
          <w:sz w:val="22"/>
          <w:szCs w:val="22"/>
        </w:rPr>
        <w:t xml:space="preserve"> Petition after </w:t>
      </w:r>
      <w:r w:rsidR="002A0DF8">
        <w:rPr>
          <w:sz w:val="22"/>
          <w:szCs w:val="22"/>
        </w:rPr>
        <w:t xml:space="preserve">release of the </w:t>
      </w:r>
      <w:r w:rsidRPr="00615E50" w:rsidR="002A0DF8">
        <w:rPr>
          <w:i/>
          <w:sz w:val="22"/>
          <w:szCs w:val="22"/>
        </w:rPr>
        <w:t>June Filing Window Public Notice</w:t>
      </w:r>
      <w:r w:rsidR="002A0DF8">
        <w:rPr>
          <w:sz w:val="22"/>
          <w:szCs w:val="22"/>
        </w:rPr>
        <w:t xml:space="preserve">, specifically disputing the Bureaus’ statement that </w:t>
      </w:r>
      <w:r w:rsidRPr="002A0DF8" w:rsidR="002A0DF8">
        <w:rPr>
          <w:sz w:val="22"/>
          <w:szCs w:val="22"/>
        </w:rPr>
        <w:t>“</w:t>
      </w:r>
      <w:r w:rsidR="002A0DF8">
        <w:rPr>
          <w:sz w:val="22"/>
          <w:szCs w:val="22"/>
        </w:rPr>
        <w:t>[a]</w:t>
      </w:r>
      <w:r w:rsidRPr="002A0DF8" w:rsidR="002A0DF8">
        <w:rPr>
          <w:sz w:val="22"/>
          <w:szCs w:val="22"/>
        </w:rPr>
        <w:t xml:space="preserve"> licensee or permittee whose AM station was listed as the primary station in a modification application filed during one of the two 2016 modification windows is not eligible to apply during this filing window.</w:t>
      </w:r>
      <w:r w:rsidR="002A0DF8">
        <w:rPr>
          <w:sz w:val="22"/>
          <w:szCs w:val="22"/>
        </w:rPr>
        <w:t>”</w:t>
      </w:r>
      <w:r>
        <w:rPr>
          <w:rStyle w:val="FootnoteReference"/>
          <w:szCs w:val="22"/>
        </w:rPr>
        <w:footnoteReference w:id="9"/>
      </w:r>
      <w:r w:rsidR="002A0DF8">
        <w:rPr>
          <w:sz w:val="22"/>
          <w:szCs w:val="22"/>
        </w:rPr>
        <w:t xml:space="preserve">  Schober states that the “blanket nature of the eligibility restriction . . . is unfair to certain licensees who applied in the previous windows,”</w:t>
      </w:r>
      <w:r>
        <w:rPr>
          <w:rStyle w:val="FootnoteReference"/>
          <w:szCs w:val="22"/>
        </w:rPr>
        <w:footnoteReference w:id="10"/>
      </w:r>
      <w:r w:rsidR="002A0DF8">
        <w:rPr>
          <w:sz w:val="22"/>
          <w:szCs w:val="22"/>
        </w:rPr>
        <w:t xml:space="preserve"> going on to cite eight categories of applicant to which he believes the eligibility requirement is unfair.</w:t>
      </w:r>
      <w:r>
        <w:rPr>
          <w:rStyle w:val="FootnoteReference"/>
          <w:szCs w:val="22"/>
        </w:rPr>
        <w:footnoteReference w:id="11"/>
      </w:r>
      <w:r w:rsidR="00897672">
        <w:rPr>
          <w:sz w:val="22"/>
          <w:szCs w:val="22"/>
        </w:rPr>
        <w:t xml:space="preserve">  He thus seeks reconsideration of the criterion excluding applicants who previously filed applications in the modification windows.</w:t>
      </w:r>
    </w:p>
    <w:p w:rsidR="00897672" w:rsidP="005A1CF0">
      <w:pPr>
        <w:ind w:firstLine="720"/>
        <w:rPr>
          <w:sz w:val="22"/>
          <w:szCs w:val="22"/>
        </w:rPr>
      </w:pPr>
    </w:p>
    <w:p w:rsidR="00897672" w:rsidRPr="00EC0198" w:rsidP="005A1CF0">
      <w:pPr>
        <w:ind w:firstLine="720"/>
        <w:rPr>
          <w:sz w:val="22"/>
          <w:szCs w:val="22"/>
        </w:rPr>
      </w:pPr>
      <w:r w:rsidRPr="002D4846">
        <w:rPr>
          <w:b/>
          <w:sz w:val="22"/>
          <w:szCs w:val="22"/>
        </w:rPr>
        <w:t>Discussion</w:t>
      </w:r>
      <w:r>
        <w:rPr>
          <w:sz w:val="22"/>
          <w:szCs w:val="22"/>
        </w:rPr>
        <w:t xml:space="preserve">.  </w:t>
      </w:r>
      <w:r w:rsidR="002D4846">
        <w:rPr>
          <w:sz w:val="22"/>
          <w:szCs w:val="22"/>
        </w:rPr>
        <w:t xml:space="preserve">Eligibility to apply in the </w:t>
      </w:r>
      <w:r w:rsidR="008B2FAC">
        <w:rPr>
          <w:sz w:val="22"/>
          <w:szCs w:val="22"/>
        </w:rPr>
        <w:t>2017</w:t>
      </w:r>
      <w:r w:rsidR="00726504">
        <w:rPr>
          <w:sz w:val="22"/>
          <w:szCs w:val="22"/>
        </w:rPr>
        <w:t xml:space="preserve"> (Auction 99)</w:t>
      </w:r>
      <w:r w:rsidR="008B2FAC">
        <w:rPr>
          <w:sz w:val="22"/>
          <w:szCs w:val="22"/>
        </w:rPr>
        <w:t xml:space="preserve"> and 2018</w:t>
      </w:r>
      <w:r w:rsidR="00726504">
        <w:rPr>
          <w:sz w:val="22"/>
          <w:szCs w:val="22"/>
        </w:rPr>
        <w:t xml:space="preserve"> (Auction 100)</w:t>
      </w:r>
      <w:r w:rsidR="008B2FAC">
        <w:rPr>
          <w:sz w:val="22"/>
          <w:szCs w:val="22"/>
        </w:rPr>
        <w:t xml:space="preserve"> auction filing windows for </w:t>
      </w:r>
      <w:r w:rsidR="002D4846">
        <w:rPr>
          <w:sz w:val="22"/>
          <w:szCs w:val="22"/>
        </w:rPr>
        <w:t xml:space="preserve">new cross-service FM </w:t>
      </w:r>
      <w:r w:rsidR="008B2FAC">
        <w:rPr>
          <w:sz w:val="22"/>
          <w:szCs w:val="22"/>
        </w:rPr>
        <w:t>translator stations</w:t>
      </w:r>
      <w:r w:rsidR="002D4846">
        <w:rPr>
          <w:sz w:val="22"/>
          <w:szCs w:val="22"/>
        </w:rPr>
        <w:t xml:space="preserve"> was defined by the Commission in the </w:t>
      </w:r>
      <w:r w:rsidRPr="002D4846" w:rsidR="002D4846">
        <w:rPr>
          <w:i/>
          <w:sz w:val="22"/>
          <w:szCs w:val="22"/>
        </w:rPr>
        <w:t>AM Revitalization First R&amp;O</w:t>
      </w:r>
      <w:r w:rsidR="002D4846">
        <w:rPr>
          <w:sz w:val="22"/>
          <w:szCs w:val="22"/>
        </w:rPr>
        <w:t xml:space="preserve">.  The Commission clearly </w:t>
      </w:r>
      <w:r w:rsidR="00892AF2">
        <w:rPr>
          <w:sz w:val="22"/>
          <w:szCs w:val="22"/>
        </w:rPr>
        <w:t xml:space="preserve">stated that any applicant that </w:t>
      </w:r>
      <w:r w:rsidR="002D4846">
        <w:rPr>
          <w:sz w:val="22"/>
          <w:szCs w:val="22"/>
        </w:rPr>
        <w:t xml:space="preserve">participated in </w:t>
      </w:r>
      <w:r w:rsidR="00726504">
        <w:rPr>
          <w:sz w:val="22"/>
          <w:szCs w:val="22"/>
        </w:rPr>
        <w:t xml:space="preserve">either of </w:t>
      </w:r>
      <w:r w:rsidR="002D4846">
        <w:rPr>
          <w:sz w:val="22"/>
          <w:szCs w:val="22"/>
        </w:rPr>
        <w:t xml:space="preserve">the </w:t>
      </w:r>
      <w:r w:rsidR="00726504">
        <w:rPr>
          <w:sz w:val="22"/>
          <w:szCs w:val="22"/>
        </w:rPr>
        <w:t xml:space="preserve">two </w:t>
      </w:r>
      <w:r w:rsidR="002D4846">
        <w:rPr>
          <w:sz w:val="22"/>
          <w:szCs w:val="22"/>
        </w:rPr>
        <w:t xml:space="preserve">modification windows would be ineligible to file in subsequent </w:t>
      </w:r>
      <w:r w:rsidR="008B2FAC">
        <w:rPr>
          <w:sz w:val="22"/>
          <w:szCs w:val="22"/>
        </w:rPr>
        <w:t xml:space="preserve">auction </w:t>
      </w:r>
      <w:r w:rsidR="002D4846">
        <w:rPr>
          <w:sz w:val="22"/>
          <w:szCs w:val="22"/>
        </w:rPr>
        <w:t>windows,</w:t>
      </w:r>
      <w:r w:rsidR="00615E50">
        <w:rPr>
          <w:sz w:val="22"/>
          <w:szCs w:val="22"/>
        </w:rPr>
        <w:t xml:space="preserve"> and further defined participation</w:t>
      </w:r>
      <w:r w:rsidR="002D4846">
        <w:rPr>
          <w:sz w:val="22"/>
          <w:szCs w:val="22"/>
        </w:rPr>
        <w:t xml:space="preserve"> as filing an application.  The Bureaus merely repeated the Commission’s determination when they defined eligibility in the </w:t>
      </w:r>
      <w:r w:rsidRPr="00615E50" w:rsidR="002D4846">
        <w:rPr>
          <w:i/>
          <w:sz w:val="22"/>
          <w:szCs w:val="22"/>
        </w:rPr>
        <w:t>June Filing Window Public Notice</w:t>
      </w:r>
      <w:r w:rsidR="002D4846">
        <w:rPr>
          <w:sz w:val="22"/>
          <w:szCs w:val="22"/>
        </w:rPr>
        <w:t xml:space="preserve">.  Because neither Schober nor any other party sought reconsideration of the </w:t>
      </w:r>
      <w:r w:rsidRPr="002D4846" w:rsidR="002D4846">
        <w:rPr>
          <w:i/>
          <w:sz w:val="22"/>
          <w:szCs w:val="22"/>
        </w:rPr>
        <w:t>AM Revitalization First R&amp;O</w:t>
      </w:r>
      <w:r w:rsidR="002D4846">
        <w:rPr>
          <w:sz w:val="22"/>
          <w:szCs w:val="22"/>
        </w:rPr>
        <w:t xml:space="preserve"> as to this issue, the Commission did not change its determination and, consequently, the </w:t>
      </w:r>
      <w:r w:rsidR="0095432B">
        <w:rPr>
          <w:sz w:val="22"/>
          <w:szCs w:val="22"/>
        </w:rPr>
        <w:t xml:space="preserve">eligibility criteria established by the Commission in the </w:t>
      </w:r>
      <w:r w:rsidRPr="0095432B" w:rsidR="0095432B">
        <w:rPr>
          <w:i/>
          <w:sz w:val="22"/>
          <w:szCs w:val="22"/>
        </w:rPr>
        <w:t>AM Revitalization First R&amp;O</w:t>
      </w:r>
      <w:r w:rsidR="0095432B">
        <w:rPr>
          <w:sz w:val="22"/>
          <w:szCs w:val="22"/>
        </w:rPr>
        <w:t xml:space="preserve"> were implemented correctly by the </w:t>
      </w:r>
      <w:r w:rsidR="002D4846">
        <w:rPr>
          <w:sz w:val="22"/>
          <w:szCs w:val="22"/>
        </w:rPr>
        <w:t xml:space="preserve">Bureaus </w:t>
      </w:r>
      <w:r w:rsidR="0095432B">
        <w:rPr>
          <w:sz w:val="22"/>
          <w:szCs w:val="22"/>
        </w:rPr>
        <w:t>for Auction 99.</w:t>
      </w:r>
      <w:r w:rsidR="002D4846">
        <w:rPr>
          <w:sz w:val="22"/>
          <w:szCs w:val="22"/>
        </w:rPr>
        <w:t xml:space="preserve">  Accordingly, we dismiss the Petition</w:t>
      </w:r>
      <w:r w:rsidR="0095432B">
        <w:rPr>
          <w:sz w:val="22"/>
          <w:szCs w:val="22"/>
        </w:rPr>
        <w:t xml:space="preserve"> as a late-filed request for reconsideration of the eligibility criteria established in the </w:t>
      </w:r>
      <w:r w:rsidRPr="0095432B" w:rsidR="0095432B">
        <w:rPr>
          <w:i/>
          <w:sz w:val="22"/>
          <w:szCs w:val="22"/>
        </w:rPr>
        <w:t>AM Revitalization First R&amp;O</w:t>
      </w:r>
      <w:r w:rsidR="002D4846">
        <w:rPr>
          <w:sz w:val="22"/>
          <w:szCs w:val="22"/>
        </w:rPr>
        <w:t>.</w:t>
      </w:r>
    </w:p>
    <w:p w:rsidR="002D4846" w:rsidRPr="00EC0198" w:rsidP="005A1CF0">
      <w:pPr>
        <w:ind w:firstLine="720"/>
        <w:rPr>
          <w:sz w:val="22"/>
          <w:szCs w:val="22"/>
        </w:rPr>
      </w:pPr>
    </w:p>
    <w:p w:rsidR="002D4846" w:rsidRPr="00EC0198" w:rsidP="005A1CF0">
      <w:pPr>
        <w:ind w:firstLine="720"/>
        <w:rPr>
          <w:color w:val="212121"/>
          <w:sz w:val="22"/>
          <w:szCs w:val="22"/>
        </w:rPr>
      </w:pPr>
      <w:r w:rsidRPr="00EC0198">
        <w:rPr>
          <w:sz w:val="22"/>
          <w:szCs w:val="22"/>
        </w:rPr>
        <w:t>We will consider</w:t>
      </w:r>
      <w:r w:rsidR="0095432B">
        <w:rPr>
          <w:sz w:val="22"/>
          <w:szCs w:val="22"/>
        </w:rPr>
        <w:t>, however,</w:t>
      </w:r>
      <w:r w:rsidRPr="00EC0198">
        <w:rPr>
          <w:sz w:val="22"/>
          <w:szCs w:val="22"/>
        </w:rPr>
        <w:t xml:space="preserve"> such requests on a showing of </w:t>
      </w:r>
      <w:r w:rsidRPr="00EC0198">
        <w:rPr>
          <w:color w:val="212121"/>
          <w:sz w:val="22"/>
          <w:szCs w:val="22"/>
        </w:rPr>
        <w:t>good cause, when the facts of a particular case make strict compliance with a rule inconsistent with the public interest if applied to the petitioner and when the relief requested would not undermine the policy objective of the rule in question.</w:t>
      </w:r>
      <w:r>
        <w:rPr>
          <w:rStyle w:val="FootnoteReference"/>
          <w:rFonts w:ascii="Times New Roman" w:hAnsi="Times New Roman"/>
          <w:color w:val="212121"/>
          <w:sz w:val="22"/>
          <w:szCs w:val="22"/>
        </w:rPr>
        <w:footnoteReference w:id="12"/>
      </w:r>
      <w:r w:rsidRPr="00EC0198">
        <w:rPr>
          <w:color w:val="212121"/>
          <w:sz w:val="22"/>
          <w:szCs w:val="22"/>
        </w:rPr>
        <w:t xml:space="preserve">  Thus, applicants that participated in prior FM translator modification windows or the first </w:t>
      </w:r>
      <w:r w:rsidRPr="00EC0198">
        <w:rPr>
          <w:color w:val="212121"/>
          <w:sz w:val="22"/>
          <w:szCs w:val="22"/>
        </w:rPr>
        <w:t>auction window that believe they can make the requisite compelling waiver showing to justify their eligibility for a later auction window may do so, and will receive the requisite “hard look.”</w:t>
      </w:r>
      <w:r>
        <w:rPr>
          <w:rStyle w:val="FootnoteReference"/>
          <w:rFonts w:ascii="Times New Roman" w:hAnsi="Times New Roman"/>
          <w:color w:val="212121"/>
          <w:sz w:val="22"/>
          <w:szCs w:val="22"/>
        </w:rPr>
        <w:footnoteReference w:id="13"/>
      </w:r>
    </w:p>
    <w:p w:rsidR="004C39C9" w:rsidRPr="00EC0198" w:rsidP="005A1CF0">
      <w:pPr>
        <w:ind w:firstLine="720"/>
        <w:rPr>
          <w:color w:val="212121"/>
          <w:sz w:val="22"/>
          <w:szCs w:val="22"/>
        </w:rPr>
      </w:pPr>
    </w:p>
    <w:p w:rsidR="0033005A" w:rsidRPr="002A0DF8" w:rsidP="005A1CF0">
      <w:pPr>
        <w:ind w:firstLine="720"/>
        <w:rPr>
          <w:sz w:val="22"/>
          <w:szCs w:val="22"/>
        </w:rPr>
      </w:pPr>
      <w:r w:rsidRPr="004C39C9">
        <w:rPr>
          <w:b/>
          <w:color w:val="212121"/>
          <w:sz w:val="22"/>
          <w:szCs w:val="22"/>
        </w:rPr>
        <w:t>Conclusion</w:t>
      </w:r>
      <w:r>
        <w:rPr>
          <w:color w:val="212121"/>
          <w:sz w:val="22"/>
          <w:szCs w:val="22"/>
        </w:rPr>
        <w:t xml:space="preserve">.  For the foregoing reasons, the </w:t>
      </w:r>
      <w:r>
        <w:rPr>
          <w:sz w:val="22"/>
          <w:szCs w:val="22"/>
        </w:rPr>
        <w:t>Petition for Reconsideration in Part filed by Edward A. Schober IS DISMISSED.</w:t>
      </w:r>
    </w:p>
    <w:p w:rsidR="005A1CF0" w:rsidP="005A1CF0">
      <w:pPr>
        <w:pStyle w:val="BodyText"/>
        <w:ind w:left="5040"/>
        <w:rPr>
          <w:sz w:val="22"/>
          <w:szCs w:val="22"/>
        </w:rPr>
      </w:pPr>
    </w:p>
    <w:p w:rsidR="005A1CF0" w:rsidRPr="00DE5E79" w:rsidP="005A1CF0">
      <w:pPr>
        <w:pStyle w:val="BodyText"/>
        <w:ind w:left="5040"/>
        <w:rPr>
          <w:sz w:val="22"/>
          <w:szCs w:val="22"/>
        </w:rPr>
      </w:pPr>
      <w:r w:rsidRPr="00DE5E79">
        <w:rPr>
          <w:sz w:val="22"/>
          <w:szCs w:val="22"/>
        </w:rPr>
        <w:t>Sincerely,</w:t>
      </w:r>
    </w:p>
    <w:p w:rsidR="005A1CF0" w:rsidRPr="00DE5E79" w:rsidP="005A1CF0">
      <w:pPr>
        <w:pStyle w:val="BodyText"/>
        <w:rPr>
          <w:sz w:val="22"/>
          <w:szCs w:val="22"/>
        </w:rPr>
      </w:pPr>
    </w:p>
    <w:p w:rsidR="005A1CF0" w:rsidRPr="00DE5E79" w:rsidP="005A1CF0">
      <w:pPr>
        <w:pStyle w:val="BodyText"/>
        <w:rPr>
          <w:sz w:val="22"/>
          <w:szCs w:val="22"/>
        </w:rPr>
      </w:pPr>
    </w:p>
    <w:p w:rsidR="005A1CF0" w:rsidRPr="00DE5E79" w:rsidP="005A1CF0">
      <w:pPr>
        <w:pStyle w:val="BodyText"/>
        <w:rPr>
          <w:sz w:val="22"/>
          <w:szCs w:val="22"/>
        </w:rPr>
      </w:pPr>
    </w:p>
    <w:p w:rsidR="005A1CF0" w:rsidRPr="00DE5E79" w:rsidP="005A1CF0">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Peter H. Doyle</w:t>
      </w:r>
    </w:p>
    <w:p w:rsidR="005A1CF0" w:rsidRPr="00DE5E79" w:rsidP="005A1CF0">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Chief, Audio Division</w:t>
      </w:r>
    </w:p>
    <w:p w:rsidR="005A1CF0" w:rsidRPr="00E375BA" w:rsidP="005A1CF0">
      <w:pPr>
        <w:ind w:left="2160" w:firstLine="720"/>
      </w:pPr>
      <w:r w:rsidRPr="00DE5E79">
        <w:rPr>
          <w:sz w:val="22"/>
          <w:szCs w:val="22"/>
        </w:rPr>
        <w:tab/>
      </w:r>
      <w:r w:rsidRPr="00DE5E79">
        <w:rPr>
          <w:sz w:val="22"/>
          <w:szCs w:val="22"/>
        </w:rPr>
        <w:tab/>
      </w:r>
      <w:r w:rsidRPr="00DE5E79">
        <w:rPr>
          <w:sz w:val="22"/>
          <w:szCs w:val="22"/>
        </w:rPr>
        <w:tab/>
        <w:t>Media Bureau</w:t>
      </w:r>
    </w:p>
    <w:p w:rsidR="00E47C02" w:rsidRPr="005A1CF0" w:rsidP="005A1CF0"/>
    <w:sectPr w:rsidSect="00BF6E58">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71D">
      <w:rPr>
        <w:rStyle w:val="PageNumber"/>
        <w:noProof/>
      </w:rPr>
      <w:t>2</w:t>
    </w:r>
    <w:r>
      <w:rPr>
        <w:rStyle w:val="PageNumber"/>
      </w:rPr>
      <w:fldChar w:fldCharType="end"/>
    </w:r>
  </w:p>
  <w:p w:rsidR="00BF6E58">
    <w:pPr>
      <w:spacing w:before="140" w:line="100" w:lineRule="exact"/>
      <w:rPr>
        <w:sz w:val="10"/>
      </w:rPr>
    </w:pPr>
  </w:p>
  <w:p w:rsidR="00BF6E58">
    <w:pPr>
      <w:suppressAutoHyphens/>
      <w:spacing w:line="227" w:lineRule="auto"/>
      <w:jc w:val="both"/>
    </w:pPr>
  </w:p>
  <w:p w:rsidR="00BF6E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1552" w:rsidP="00DE5E79">
      <w:r>
        <w:separator/>
      </w:r>
    </w:p>
  </w:footnote>
  <w:footnote w:type="continuationSeparator" w:id="1">
    <w:p w:rsidR="00E01552" w:rsidP="00DE5E79">
      <w:r>
        <w:continuationSeparator/>
      </w:r>
    </w:p>
  </w:footnote>
  <w:footnote w:id="2">
    <w:p w:rsidR="00C87CE1">
      <w:pPr>
        <w:pStyle w:val="FootnoteText"/>
      </w:pPr>
      <w:r>
        <w:rPr>
          <w:rStyle w:val="FootnoteReference"/>
        </w:rPr>
        <w:footnoteRef/>
      </w:r>
      <w:r>
        <w:t xml:space="preserve"> </w:t>
      </w:r>
      <w:r w:rsidRPr="00C87CE1">
        <w:rPr>
          <w:i/>
        </w:rPr>
        <w:t>Filing Instructions for Cross-Service FM Translator Auction Filing Window for AM Broadcasters to be Open July 26 – August 2, 2017</w:t>
      </w:r>
      <w:r>
        <w:t>, Public Notice, 32 FCC Rcd 4663 (MB/WTB 2017) (</w:t>
      </w:r>
      <w:r w:rsidRPr="00C87CE1">
        <w:rPr>
          <w:i/>
        </w:rPr>
        <w:t>June Filing Window Public Notice</w:t>
      </w:r>
      <w:r>
        <w:t>).</w:t>
      </w:r>
    </w:p>
  </w:footnote>
  <w:footnote w:id="3">
    <w:p w:rsidR="00E7183A">
      <w:pPr>
        <w:pStyle w:val="FootnoteText"/>
      </w:pPr>
      <w:r>
        <w:rPr>
          <w:rStyle w:val="FootnoteReference"/>
        </w:rPr>
        <w:footnoteRef/>
      </w:r>
      <w:r>
        <w:t xml:space="preserve"> Petition at 1.</w:t>
      </w:r>
    </w:p>
  </w:footnote>
  <w:footnote w:id="4">
    <w:p w:rsidR="0001342A">
      <w:pPr>
        <w:pStyle w:val="FootnoteText"/>
      </w:pPr>
      <w:r>
        <w:rPr>
          <w:rStyle w:val="FootnoteReference"/>
        </w:rPr>
        <w:footnoteRef/>
      </w:r>
      <w:r>
        <w:t xml:space="preserve"> </w:t>
      </w:r>
      <w:r w:rsidRPr="0001342A">
        <w:rPr>
          <w:i/>
        </w:rPr>
        <w:t>Revitalization of the AM Radio Service</w:t>
      </w:r>
      <w:r>
        <w:t>, First Report and Order, Further Notice of Proposed Rule Making, and Notice of Inquiry, 30 FCC Rcd 12145 (2015) (</w:t>
      </w:r>
      <w:r w:rsidRPr="0001342A">
        <w:rPr>
          <w:i/>
        </w:rPr>
        <w:t>AM Revitalization First R&amp;O</w:t>
      </w:r>
      <w:r>
        <w:t>).</w:t>
      </w:r>
    </w:p>
  </w:footnote>
  <w:footnote w:id="5">
    <w:p w:rsidR="003B4881">
      <w:pPr>
        <w:pStyle w:val="FootnoteText"/>
      </w:pPr>
      <w:r>
        <w:rPr>
          <w:rStyle w:val="FootnoteReference"/>
        </w:rPr>
        <w:footnoteRef/>
      </w:r>
      <w:r>
        <w:t xml:space="preserve"> </w:t>
      </w:r>
      <w:r w:rsidRPr="003B4881">
        <w:rPr>
          <w:i/>
        </w:rPr>
        <w:t>Id</w:t>
      </w:r>
      <w:r>
        <w:t>. at 12152-54, paras. 15-17.</w:t>
      </w:r>
    </w:p>
  </w:footnote>
  <w:footnote w:id="6">
    <w:p w:rsidR="0024236A">
      <w:pPr>
        <w:pStyle w:val="FootnoteText"/>
      </w:pPr>
      <w:r>
        <w:rPr>
          <w:rStyle w:val="FootnoteReference"/>
        </w:rPr>
        <w:footnoteRef/>
      </w:r>
      <w:r>
        <w:t xml:space="preserve"> </w:t>
      </w:r>
      <w:r w:rsidRPr="0024236A">
        <w:rPr>
          <w:i/>
        </w:rPr>
        <w:t>Id</w:t>
      </w:r>
      <w:r>
        <w:t>. at 12152, para. 15.  The Commission waived 47 CFR § 74.1233(a)(1), which defines major and minor modifications of FM translator facilities.</w:t>
      </w:r>
    </w:p>
  </w:footnote>
  <w:footnote w:id="7">
    <w:p w:rsidR="0024236A">
      <w:pPr>
        <w:pStyle w:val="FootnoteText"/>
      </w:pPr>
      <w:r>
        <w:rPr>
          <w:rStyle w:val="FootnoteReference"/>
        </w:rPr>
        <w:footnoteRef/>
      </w:r>
      <w:r>
        <w:t xml:space="preserve"> </w:t>
      </w:r>
      <w:r w:rsidRPr="0024236A">
        <w:rPr>
          <w:i/>
        </w:rPr>
        <w:t>AM Revitalization First R&amp;O</w:t>
      </w:r>
      <w:r>
        <w:t>, 30 FCC Rcd at 12153, para. 17.</w:t>
      </w:r>
    </w:p>
  </w:footnote>
  <w:footnote w:id="8">
    <w:p w:rsidR="003411EB">
      <w:pPr>
        <w:pStyle w:val="FootnoteText"/>
      </w:pPr>
      <w:r>
        <w:rPr>
          <w:rStyle w:val="FootnoteReference"/>
        </w:rPr>
        <w:footnoteRef/>
      </w:r>
      <w:r>
        <w:t xml:space="preserve"> </w:t>
      </w:r>
      <w:r w:rsidRPr="003411EB">
        <w:rPr>
          <w:i/>
        </w:rPr>
        <w:t>Id</w:t>
      </w:r>
      <w:r>
        <w:t>.</w:t>
      </w:r>
    </w:p>
  </w:footnote>
  <w:footnote w:id="9">
    <w:p w:rsidR="002A0DF8">
      <w:pPr>
        <w:pStyle w:val="FootnoteText"/>
      </w:pPr>
      <w:r>
        <w:rPr>
          <w:rStyle w:val="FootnoteReference"/>
        </w:rPr>
        <w:footnoteRef/>
      </w:r>
      <w:r>
        <w:t xml:space="preserve"> </w:t>
      </w:r>
      <w:r w:rsidRPr="002A0DF8">
        <w:rPr>
          <w:i/>
        </w:rPr>
        <w:t>June Filing Window Public Notice</w:t>
      </w:r>
      <w:r>
        <w:t>, 32 FCC Rcd at 4665, para. 5.</w:t>
      </w:r>
    </w:p>
  </w:footnote>
  <w:footnote w:id="10">
    <w:p w:rsidR="002A0DF8">
      <w:pPr>
        <w:pStyle w:val="FootnoteText"/>
      </w:pPr>
      <w:r>
        <w:rPr>
          <w:rStyle w:val="FootnoteReference"/>
        </w:rPr>
        <w:footnoteRef/>
      </w:r>
      <w:r>
        <w:t xml:space="preserve"> Petition at 2.</w:t>
      </w:r>
    </w:p>
  </w:footnote>
  <w:footnote w:id="11">
    <w:p w:rsidR="002A0DF8">
      <w:pPr>
        <w:pStyle w:val="FootnoteText"/>
      </w:pPr>
      <w:r>
        <w:rPr>
          <w:rStyle w:val="FootnoteReference"/>
        </w:rPr>
        <w:footnoteRef/>
      </w:r>
      <w:r>
        <w:t xml:space="preserve"> </w:t>
      </w:r>
      <w:r w:rsidRPr="002A0DF8">
        <w:rPr>
          <w:i/>
        </w:rPr>
        <w:t>Id</w:t>
      </w:r>
      <w:r>
        <w:t>.  Schober’s categories are:  applicants that filed applications that were defective, conflicting, or otherwise not grantable and were dismissed with no modification granted; applicants whose applications were dismissed to resolve application conflicts; applicants that lost at auction (of whom, we note, there are as yet none); and applicants whose construction permit</w:t>
      </w:r>
      <w:r w:rsidR="00897672">
        <w:t>s</w:t>
      </w:r>
      <w:r>
        <w:t xml:space="preserve"> or underlying construction permit</w:t>
      </w:r>
      <w:r w:rsidR="00897672">
        <w:t>s</w:t>
      </w:r>
      <w:r>
        <w:t xml:space="preserve"> expired while awaiting approval of federal, state, or local government action.  Schober also lists the following categories of applicants he believes should be allowed to apply, even though their original FM translator licenses were granted, conditioned on return of the original license:  applicants whose licenses were granted but silenced due to interference; </w:t>
      </w:r>
      <w:r w:rsidR="00AB48D6">
        <w:t xml:space="preserve">applicants whose licenses were granted but silenced due to </w:t>
      </w:r>
      <w:r w:rsidR="00897672">
        <w:t xml:space="preserve">changes in full-power FM stations; applicants whose licenses were substantially limited (e.g., power or height above average terrain reduced) due to interference or changes in full-power FM station; and applicants whose construction permits remain tolled due to environmental issues, local approvals, unresolved petitions, or informal objections.  </w:t>
      </w:r>
      <w:r w:rsidRPr="00897672" w:rsidR="00897672">
        <w:rPr>
          <w:i/>
        </w:rPr>
        <w:t>Id</w:t>
      </w:r>
      <w:r w:rsidR="00897672">
        <w:t>.</w:t>
      </w:r>
      <w:r>
        <w:t xml:space="preserve"> </w:t>
      </w:r>
    </w:p>
  </w:footnote>
  <w:footnote w:id="12">
    <w:p w:rsidR="00EC0198" w:rsidRPr="00636007" w:rsidP="00EC0198">
      <w:pPr>
        <w:pStyle w:val="FootnoteText"/>
      </w:pPr>
      <w:r>
        <w:rPr>
          <w:rStyle w:val="FootnoteReference"/>
        </w:rPr>
        <w:footnoteRef/>
      </w:r>
      <w:r>
        <w:t xml:space="preserve"> </w:t>
      </w:r>
      <w:r w:rsidRPr="003B31A1">
        <w:rPr>
          <w:i/>
        </w:rPr>
        <w:t>WAIT Radio v. FCC</w:t>
      </w:r>
      <w:r>
        <w:t xml:space="preserve">, 418 F.2d 1153, 1157 (D.C. Cir. 1969), </w:t>
      </w:r>
      <w:r w:rsidRPr="003B31A1">
        <w:rPr>
          <w:i/>
        </w:rPr>
        <w:t>aff’d</w:t>
      </w:r>
      <w:r>
        <w:t xml:space="preserve">, 459 F.2d 1203 (D.C. Cir. 1972), </w:t>
      </w:r>
      <w:r w:rsidRPr="003B31A1">
        <w:rPr>
          <w:i/>
        </w:rPr>
        <w:t>cert. denied</w:t>
      </w:r>
      <w:r>
        <w:t>, 409 U.S. 1027 (1972) (</w:t>
      </w:r>
      <w:r w:rsidRPr="004C39C9">
        <w:rPr>
          <w:i/>
        </w:rPr>
        <w:t>WAIT Radio</w:t>
      </w:r>
      <w:r>
        <w:t xml:space="preserve">).  In granting a waiver, the Commission </w:t>
      </w:r>
      <w:r w:rsidRPr="00DA1854">
        <w:rPr>
          <w:color w:val="212121"/>
        </w:rPr>
        <w:t>must both explain why deviation</w:t>
      </w:r>
      <w:r>
        <w:rPr>
          <w:color w:val="212121"/>
        </w:rPr>
        <w:t xml:space="preserve"> from the rule</w:t>
      </w:r>
      <w:r w:rsidRPr="00DA1854">
        <w:rPr>
          <w:color w:val="212121"/>
        </w:rPr>
        <w:t xml:space="preserve"> better serves the public interest than strict application of the rule</w:t>
      </w:r>
      <w:r>
        <w:rPr>
          <w:color w:val="212121"/>
        </w:rPr>
        <w:t>,</w:t>
      </w:r>
      <w:r w:rsidRPr="00DA1854">
        <w:rPr>
          <w:color w:val="212121"/>
        </w:rPr>
        <w:t xml:space="preserve"> and </w:t>
      </w:r>
      <w:r>
        <w:rPr>
          <w:color w:val="212121"/>
        </w:rPr>
        <w:t xml:space="preserve">must </w:t>
      </w:r>
      <w:r w:rsidRPr="00DA1854">
        <w:rPr>
          <w:color w:val="212121"/>
        </w:rPr>
        <w:t>articulate the nature of the special circumstances to prevent discriminatory application and to put future parties on notice as to its operation.</w:t>
      </w:r>
      <w:r>
        <w:rPr>
          <w:color w:val="212121"/>
        </w:rPr>
        <w:t xml:space="preserve">  </w:t>
      </w:r>
      <w:r w:rsidRPr="00DA1854">
        <w:rPr>
          <w:i/>
          <w:color w:val="212121"/>
        </w:rPr>
        <w:t>NetworkIP, LLC v. FCC,</w:t>
      </w:r>
      <w:r>
        <w:rPr>
          <w:color w:val="212121"/>
        </w:rPr>
        <w:t xml:space="preserve"> 548 F.3d 116, 127 (D.C. Cir. 2008) (citing </w:t>
      </w:r>
      <w:r w:rsidRPr="00DA1854">
        <w:rPr>
          <w:i/>
          <w:color w:val="212121"/>
        </w:rPr>
        <w:t>Northeast Cellular Tel. Co. v. FCC</w:t>
      </w:r>
      <w:r>
        <w:rPr>
          <w:color w:val="212121"/>
        </w:rPr>
        <w:t>, 897 F.2d 1164, 1166 (D.C. Cir. 1990)).</w:t>
      </w:r>
      <w:r w:rsidR="00636007">
        <w:rPr>
          <w:color w:val="212121"/>
        </w:rPr>
        <w:t xml:space="preserve">  </w:t>
      </w:r>
      <w:r w:rsidR="00636007">
        <w:t xml:space="preserve">The Bureaus have </w:t>
      </w:r>
      <w:r w:rsidRPr="00636007" w:rsidR="00636007">
        <w:t>received applications from otherwise ineligible applicants that concurrently requested waiver of the prohibition against prior window participants applying in a new FM translator auction window.</w:t>
      </w:r>
    </w:p>
  </w:footnote>
  <w:footnote w:id="13">
    <w:p w:rsidR="00EC0198" w:rsidP="00EC0198">
      <w:pPr>
        <w:pStyle w:val="FootnoteText"/>
      </w:pPr>
      <w:r>
        <w:rPr>
          <w:rStyle w:val="FootnoteReference"/>
        </w:rPr>
        <w:footnoteRef/>
      </w:r>
      <w:r>
        <w:t xml:space="preserve"> </w:t>
      </w:r>
      <w:r w:rsidRPr="004C39C9">
        <w:rPr>
          <w:i/>
        </w:rPr>
        <w:t>See Wait Radio</w:t>
      </w:r>
      <w:r>
        <w:t>, 418 F.2d at 1157.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pPr>
      <w:tabs>
        <w:tab w:val="center" w:pos="4680"/>
        <w:tab w:val="right" w:pos="9360"/>
      </w:tabs>
      <w:suppressAutoHyphens/>
      <w:spacing w:line="227" w:lineRule="auto"/>
      <w:jc w:val="both"/>
      <w:rPr>
        <w:rFonts w:ascii="Calisto MT" w:hAnsi="Calisto MT"/>
        <w:spacing w:val="-2"/>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RPr="00504897">
    <w:pPr>
      <w:pStyle w:val="Heading2"/>
      <w:spacing w:line="240" w:lineRule="auto"/>
      <w:rPr>
        <w:rFonts w:ascii="CG Times" w:hAnsi="CG Times"/>
        <w:b/>
        <w:color w:val="000000"/>
        <w:szCs w:val="24"/>
      </w:rPr>
    </w:pPr>
    <w:r>
      <w:rPr>
        <w:rFonts w:ascii="CG Times" w:hAnsi="CG Times"/>
        <w:b/>
        <w:noProof/>
        <w:snapToGrid/>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3pt;height:64.8pt;margin-top:2pt;margin-left:-24.8pt;mso-wrap-edited:f;position:absolute;visibility:visible;z-index:251658240" o:oleicon="f" o:allowincell="f" filled="t" fillcolor="#3cc">
          <v:imagedata r:id="rId1" o:title="" gain="69719f"/>
        </v:shape>
        <o:OLEObject Type="Embed" ProgID="Word.Picture.8" ShapeID="_x0000_s2049" DrawAspect="Content" ObjectID="_1577186952" r:id="rId2"/>
      </w:pict>
    </w:r>
    <w:r w:rsidRPr="00504897" w:rsidR="0092040F">
      <w:rPr>
        <w:rFonts w:ascii="CG Times" w:hAnsi="CG Times"/>
        <w:b/>
        <w:color w:val="000000"/>
        <w:szCs w:val="24"/>
      </w:rPr>
      <w:t>Federal Communications Commission</w:t>
    </w:r>
  </w:p>
  <w:p w:rsidR="00BF6E58" w:rsidRPr="00504897">
    <w:pPr>
      <w:jc w:val="center"/>
      <w:rPr>
        <w:rFonts w:ascii="CG Times" w:hAnsi="CG Times"/>
        <w:b/>
        <w:color w:val="000000"/>
        <w:spacing w:val="-2"/>
        <w:sz w:val="28"/>
      </w:rPr>
    </w:pPr>
    <w:r w:rsidRPr="00504897">
      <w:rPr>
        <w:rFonts w:ascii="CG Times" w:hAnsi="CG Times"/>
        <w:b/>
        <w:color w:val="000000"/>
        <w:spacing w:val="-2"/>
        <w:szCs w:val="24"/>
      </w:rPr>
      <w:t>Washington, D.C. 20554</w:t>
    </w:r>
  </w:p>
  <w:sdt>
    <w:sdtPr>
      <w:rPr>
        <w:rStyle w:val="Style1"/>
      </w:rPr>
      <w:alias w:val="Date"/>
      <w:tag w:val="Date"/>
      <w:id w:val="-218359185"/>
      <w:placeholder>
        <w:docPart w:val="DE59251078124DA2B0ED0159CFDE1BB6"/>
      </w:placeholder>
      <w:date w:fullDate="2018-01-11T00:00:00Z">
        <w:dateFormat w:val="MMMM d, yyyy"/>
        <w:lid w:val="en-US"/>
        <w:storeMappedDataAs w:val="dateTime"/>
        <w:calendar w:val="gregorian"/>
      </w:date>
    </w:sdtPr>
    <w:sdtEndPr>
      <w:rPr>
        <w:rStyle w:val="Style1"/>
      </w:rPr>
    </w:sdtEndPr>
    <w:sdtContent>
      <w:p w:rsidR="00BF6E58">
        <w:pPr>
          <w:jc w:val="center"/>
          <w:rPr>
            <w:color w:val="000000"/>
            <w:spacing w:val="-2"/>
            <w:sz w:val="22"/>
          </w:rPr>
        </w:pPr>
        <w:r>
          <w:rPr>
            <w:rStyle w:val="Style1"/>
          </w:rPr>
          <w:t>January 11, 2018</w:t>
        </w:r>
      </w:p>
    </w:sdtContent>
  </w:sdt>
  <w:p w:rsidR="00BF6E58" w:rsidP="00BF6E58">
    <w:pPr>
      <w:rPr>
        <w:spacing w:val="-2"/>
        <w:sz w:val="22"/>
        <w:szCs w:val="22"/>
      </w:rPr>
    </w:pPr>
  </w:p>
  <w:p w:rsidR="00BF6E5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67"/>
    <w:rsid w:val="00003CBA"/>
    <w:rsid w:val="0000758F"/>
    <w:rsid w:val="00012853"/>
    <w:rsid w:val="0001342A"/>
    <w:rsid w:val="00015BD9"/>
    <w:rsid w:val="00022013"/>
    <w:rsid w:val="00034D92"/>
    <w:rsid w:val="0004128E"/>
    <w:rsid w:val="00041977"/>
    <w:rsid w:val="00042D42"/>
    <w:rsid w:val="00042E1B"/>
    <w:rsid w:val="00047815"/>
    <w:rsid w:val="00053B86"/>
    <w:rsid w:val="000624CA"/>
    <w:rsid w:val="00070FCF"/>
    <w:rsid w:val="0008000F"/>
    <w:rsid w:val="00082358"/>
    <w:rsid w:val="00087CDE"/>
    <w:rsid w:val="00091CF8"/>
    <w:rsid w:val="000A0EEF"/>
    <w:rsid w:val="000A1BB8"/>
    <w:rsid w:val="000B0118"/>
    <w:rsid w:val="000B690E"/>
    <w:rsid w:val="000C17E2"/>
    <w:rsid w:val="000C4D57"/>
    <w:rsid w:val="000C619E"/>
    <w:rsid w:val="000D401B"/>
    <w:rsid w:val="000E6F11"/>
    <w:rsid w:val="000E798B"/>
    <w:rsid w:val="000F1FE7"/>
    <w:rsid w:val="000F400A"/>
    <w:rsid w:val="000F53CC"/>
    <w:rsid w:val="00101AA7"/>
    <w:rsid w:val="00107965"/>
    <w:rsid w:val="00126366"/>
    <w:rsid w:val="00126835"/>
    <w:rsid w:val="00130105"/>
    <w:rsid w:val="001330FC"/>
    <w:rsid w:val="001333BF"/>
    <w:rsid w:val="00134547"/>
    <w:rsid w:val="00136843"/>
    <w:rsid w:val="00136D33"/>
    <w:rsid w:val="00137E5E"/>
    <w:rsid w:val="00140611"/>
    <w:rsid w:val="00141F4C"/>
    <w:rsid w:val="00142DE0"/>
    <w:rsid w:val="00143955"/>
    <w:rsid w:val="001538FE"/>
    <w:rsid w:val="001545B9"/>
    <w:rsid w:val="001565CA"/>
    <w:rsid w:val="0015710F"/>
    <w:rsid w:val="00163DC2"/>
    <w:rsid w:val="001674FC"/>
    <w:rsid w:val="001708D8"/>
    <w:rsid w:val="001746A7"/>
    <w:rsid w:val="00174C40"/>
    <w:rsid w:val="001773E5"/>
    <w:rsid w:val="00180AAE"/>
    <w:rsid w:val="0019332E"/>
    <w:rsid w:val="001A1612"/>
    <w:rsid w:val="001A4257"/>
    <w:rsid w:val="001B28FC"/>
    <w:rsid w:val="001B47E9"/>
    <w:rsid w:val="001B591B"/>
    <w:rsid w:val="001B66EF"/>
    <w:rsid w:val="001C057C"/>
    <w:rsid w:val="001C32DC"/>
    <w:rsid w:val="001C458A"/>
    <w:rsid w:val="001C481D"/>
    <w:rsid w:val="001C655A"/>
    <w:rsid w:val="001D24A8"/>
    <w:rsid w:val="001F319E"/>
    <w:rsid w:val="001F3C59"/>
    <w:rsid w:val="001F4B25"/>
    <w:rsid w:val="001F53F9"/>
    <w:rsid w:val="001F6D38"/>
    <w:rsid w:val="00201064"/>
    <w:rsid w:val="00206D48"/>
    <w:rsid w:val="002073F7"/>
    <w:rsid w:val="00214561"/>
    <w:rsid w:val="002205B5"/>
    <w:rsid w:val="00220F78"/>
    <w:rsid w:val="002244E7"/>
    <w:rsid w:val="00224DD0"/>
    <w:rsid w:val="00231138"/>
    <w:rsid w:val="002411DD"/>
    <w:rsid w:val="0024236A"/>
    <w:rsid w:val="0024615B"/>
    <w:rsid w:val="00247119"/>
    <w:rsid w:val="0024766A"/>
    <w:rsid w:val="00254090"/>
    <w:rsid w:val="00255278"/>
    <w:rsid w:val="00256682"/>
    <w:rsid w:val="00261967"/>
    <w:rsid w:val="00263563"/>
    <w:rsid w:val="00265D4E"/>
    <w:rsid w:val="0027253D"/>
    <w:rsid w:val="00272AF0"/>
    <w:rsid w:val="00282254"/>
    <w:rsid w:val="00285DB8"/>
    <w:rsid w:val="00286436"/>
    <w:rsid w:val="00292EA1"/>
    <w:rsid w:val="00294D17"/>
    <w:rsid w:val="002A0DF8"/>
    <w:rsid w:val="002A3A3E"/>
    <w:rsid w:val="002A51D0"/>
    <w:rsid w:val="002A7D51"/>
    <w:rsid w:val="002D4846"/>
    <w:rsid w:val="002D7B4C"/>
    <w:rsid w:val="002D7DDA"/>
    <w:rsid w:val="0030097C"/>
    <w:rsid w:val="00302503"/>
    <w:rsid w:val="003103E2"/>
    <w:rsid w:val="00323E49"/>
    <w:rsid w:val="0033005A"/>
    <w:rsid w:val="00330C08"/>
    <w:rsid w:val="00340958"/>
    <w:rsid w:val="003411EB"/>
    <w:rsid w:val="00344CA0"/>
    <w:rsid w:val="00347EE5"/>
    <w:rsid w:val="00357D30"/>
    <w:rsid w:val="00362AB0"/>
    <w:rsid w:val="0037110B"/>
    <w:rsid w:val="0037772A"/>
    <w:rsid w:val="00391B93"/>
    <w:rsid w:val="00392984"/>
    <w:rsid w:val="003979BE"/>
    <w:rsid w:val="003B31A1"/>
    <w:rsid w:val="003B4881"/>
    <w:rsid w:val="003B59B8"/>
    <w:rsid w:val="003C6E5D"/>
    <w:rsid w:val="003D1D72"/>
    <w:rsid w:val="003D38F5"/>
    <w:rsid w:val="003D4953"/>
    <w:rsid w:val="003D6B6F"/>
    <w:rsid w:val="003F0A77"/>
    <w:rsid w:val="003F2285"/>
    <w:rsid w:val="0040489E"/>
    <w:rsid w:val="00404A2A"/>
    <w:rsid w:val="00407473"/>
    <w:rsid w:val="00411D1B"/>
    <w:rsid w:val="004134DE"/>
    <w:rsid w:val="004152ED"/>
    <w:rsid w:val="00422CE3"/>
    <w:rsid w:val="00424D13"/>
    <w:rsid w:val="00427A17"/>
    <w:rsid w:val="00436669"/>
    <w:rsid w:val="0044495C"/>
    <w:rsid w:val="0045079A"/>
    <w:rsid w:val="00465902"/>
    <w:rsid w:val="004728F3"/>
    <w:rsid w:val="00476BB2"/>
    <w:rsid w:val="00493725"/>
    <w:rsid w:val="00494216"/>
    <w:rsid w:val="00494EAA"/>
    <w:rsid w:val="004A7EE0"/>
    <w:rsid w:val="004B0291"/>
    <w:rsid w:val="004B3D55"/>
    <w:rsid w:val="004B63D4"/>
    <w:rsid w:val="004C39C9"/>
    <w:rsid w:val="004C4D7F"/>
    <w:rsid w:val="004D026A"/>
    <w:rsid w:val="004D1E20"/>
    <w:rsid w:val="004D280C"/>
    <w:rsid w:val="004D511C"/>
    <w:rsid w:val="004D6759"/>
    <w:rsid w:val="004E13A9"/>
    <w:rsid w:val="004E18C1"/>
    <w:rsid w:val="004E484C"/>
    <w:rsid w:val="004F43CE"/>
    <w:rsid w:val="00504897"/>
    <w:rsid w:val="00512E81"/>
    <w:rsid w:val="00526333"/>
    <w:rsid w:val="00527768"/>
    <w:rsid w:val="00534367"/>
    <w:rsid w:val="00536B6B"/>
    <w:rsid w:val="00542C49"/>
    <w:rsid w:val="00544166"/>
    <w:rsid w:val="0054492F"/>
    <w:rsid w:val="00544B21"/>
    <w:rsid w:val="005459F8"/>
    <w:rsid w:val="00546FFA"/>
    <w:rsid w:val="00556A2B"/>
    <w:rsid w:val="00557BAD"/>
    <w:rsid w:val="0056590D"/>
    <w:rsid w:val="005745EF"/>
    <w:rsid w:val="005834B6"/>
    <w:rsid w:val="005937D5"/>
    <w:rsid w:val="005937D7"/>
    <w:rsid w:val="005A1CF0"/>
    <w:rsid w:val="005A3A94"/>
    <w:rsid w:val="005B189C"/>
    <w:rsid w:val="005C2D6E"/>
    <w:rsid w:val="005C6A7C"/>
    <w:rsid w:val="005D407D"/>
    <w:rsid w:val="005F3A37"/>
    <w:rsid w:val="005F5198"/>
    <w:rsid w:val="005F581E"/>
    <w:rsid w:val="005F6B6F"/>
    <w:rsid w:val="0060135A"/>
    <w:rsid w:val="00602923"/>
    <w:rsid w:val="00602E45"/>
    <w:rsid w:val="00613658"/>
    <w:rsid w:val="00615E50"/>
    <w:rsid w:val="00627072"/>
    <w:rsid w:val="00631A89"/>
    <w:rsid w:val="00636007"/>
    <w:rsid w:val="00643F7B"/>
    <w:rsid w:val="0064650B"/>
    <w:rsid w:val="00656B66"/>
    <w:rsid w:val="00662424"/>
    <w:rsid w:val="00666CE1"/>
    <w:rsid w:val="00667DA3"/>
    <w:rsid w:val="00673D7C"/>
    <w:rsid w:val="00682E31"/>
    <w:rsid w:val="00684012"/>
    <w:rsid w:val="006A3E62"/>
    <w:rsid w:val="006B26A7"/>
    <w:rsid w:val="006B7804"/>
    <w:rsid w:val="006C1725"/>
    <w:rsid w:val="006C4231"/>
    <w:rsid w:val="006C4A14"/>
    <w:rsid w:val="006C6791"/>
    <w:rsid w:val="006E0B09"/>
    <w:rsid w:val="006E128B"/>
    <w:rsid w:val="006E3675"/>
    <w:rsid w:val="006E3AF1"/>
    <w:rsid w:val="006E46F6"/>
    <w:rsid w:val="006F259A"/>
    <w:rsid w:val="007257A6"/>
    <w:rsid w:val="00726504"/>
    <w:rsid w:val="00733D52"/>
    <w:rsid w:val="007378CF"/>
    <w:rsid w:val="00740E18"/>
    <w:rsid w:val="00742038"/>
    <w:rsid w:val="00752679"/>
    <w:rsid w:val="0075508F"/>
    <w:rsid w:val="00756F39"/>
    <w:rsid w:val="00762D7C"/>
    <w:rsid w:val="00763B66"/>
    <w:rsid w:val="00771A46"/>
    <w:rsid w:val="0077599A"/>
    <w:rsid w:val="00776968"/>
    <w:rsid w:val="007828C8"/>
    <w:rsid w:val="00782DFF"/>
    <w:rsid w:val="00793F60"/>
    <w:rsid w:val="00796E15"/>
    <w:rsid w:val="007971DC"/>
    <w:rsid w:val="007A5F15"/>
    <w:rsid w:val="007B0610"/>
    <w:rsid w:val="007B44A2"/>
    <w:rsid w:val="007C2C8D"/>
    <w:rsid w:val="007C2FFE"/>
    <w:rsid w:val="007C4294"/>
    <w:rsid w:val="007C79FB"/>
    <w:rsid w:val="007C7FE1"/>
    <w:rsid w:val="007D188F"/>
    <w:rsid w:val="007D4EB1"/>
    <w:rsid w:val="007E01BB"/>
    <w:rsid w:val="007F2959"/>
    <w:rsid w:val="007F7EC1"/>
    <w:rsid w:val="00804E14"/>
    <w:rsid w:val="0080577C"/>
    <w:rsid w:val="00806E9C"/>
    <w:rsid w:val="00810780"/>
    <w:rsid w:val="008107D4"/>
    <w:rsid w:val="00811565"/>
    <w:rsid w:val="00812A68"/>
    <w:rsid w:val="00816977"/>
    <w:rsid w:val="00817999"/>
    <w:rsid w:val="00826CB1"/>
    <w:rsid w:val="008301F7"/>
    <w:rsid w:val="00830993"/>
    <w:rsid w:val="0083143B"/>
    <w:rsid w:val="00831CFE"/>
    <w:rsid w:val="00842060"/>
    <w:rsid w:val="0085133B"/>
    <w:rsid w:val="008751C6"/>
    <w:rsid w:val="00877D93"/>
    <w:rsid w:val="00892AF2"/>
    <w:rsid w:val="00892F27"/>
    <w:rsid w:val="00897672"/>
    <w:rsid w:val="008A0F7C"/>
    <w:rsid w:val="008A2A90"/>
    <w:rsid w:val="008A3DAC"/>
    <w:rsid w:val="008B2FAC"/>
    <w:rsid w:val="008C1026"/>
    <w:rsid w:val="008C2CC0"/>
    <w:rsid w:val="008D2845"/>
    <w:rsid w:val="008E08F9"/>
    <w:rsid w:val="008E2529"/>
    <w:rsid w:val="008E4553"/>
    <w:rsid w:val="008E477B"/>
    <w:rsid w:val="008E4F70"/>
    <w:rsid w:val="008E735F"/>
    <w:rsid w:val="008F124A"/>
    <w:rsid w:val="0092040F"/>
    <w:rsid w:val="009250D8"/>
    <w:rsid w:val="0092591D"/>
    <w:rsid w:val="0094235F"/>
    <w:rsid w:val="00943117"/>
    <w:rsid w:val="00952364"/>
    <w:rsid w:val="0095432B"/>
    <w:rsid w:val="00956255"/>
    <w:rsid w:val="00957D4A"/>
    <w:rsid w:val="0096145A"/>
    <w:rsid w:val="00972258"/>
    <w:rsid w:val="00974C3C"/>
    <w:rsid w:val="009774D0"/>
    <w:rsid w:val="00977F6F"/>
    <w:rsid w:val="00983FB7"/>
    <w:rsid w:val="009939E8"/>
    <w:rsid w:val="00995D89"/>
    <w:rsid w:val="00997DEA"/>
    <w:rsid w:val="009B38C1"/>
    <w:rsid w:val="009B7C4A"/>
    <w:rsid w:val="009C03F3"/>
    <w:rsid w:val="009C4A06"/>
    <w:rsid w:val="009D4F17"/>
    <w:rsid w:val="009D6D00"/>
    <w:rsid w:val="009D7B1A"/>
    <w:rsid w:val="009E4CBB"/>
    <w:rsid w:val="009E50F4"/>
    <w:rsid w:val="009E75F2"/>
    <w:rsid w:val="009E7C1A"/>
    <w:rsid w:val="009F097A"/>
    <w:rsid w:val="00A00449"/>
    <w:rsid w:val="00A027DB"/>
    <w:rsid w:val="00A04AC0"/>
    <w:rsid w:val="00A164D6"/>
    <w:rsid w:val="00A26A72"/>
    <w:rsid w:val="00A34539"/>
    <w:rsid w:val="00A416AB"/>
    <w:rsid w:val="00A4415F"/>
    <w:rsid w:val="00A47B6D"/>
    <w:rsid w:val="00A53E1D"/>
    <w:rsid w:val="00A55D3A"/>
    <w:rsid w:val="00A632C0"/>
    <w:rsid w:val="00A7439D"/>
    <w:rsid w:val="00A82A67"/>
    <w:rsid w:val="00A84C5B"/>
    <w:rsid w:val="00A85CED"/>
    <w:rsid w:val="00A90AD0"/>
    <w:rsid w:val="00A941D1"/>
    <w:rsid w:val="00AA0C4E"/>
    <w:rsid w:val="00AB3552"/>
    <w:rsid w:val="00AB434D"/>
    <w:rsid w:val="00AB48D6"/>
    <w:rsid w:val="00AB551F"/>
    <w:rsid w:val="00AB6A52"/>
    <w:rsid w:val="00AC38C9"/>
    <w:rsid w:val="00AD0F3C"/>
    <w:rsid w:val="00AD7CF1"/>
    <w:rsid w:val="00AE4C74"/>
    <w:rsid w:val="00AE6389"/>
    <w:rsid w:val="00AE707E"/>
    <w:rsid w:val="00AF25CF"/>
    <w:rsid w:val="00AF415F"/>
    <w:rsid w:val="00AF769D"/>
    <w:rsid w:val="00B013E4"/>
    <w:rsid w:val="00B0557A"/>
    <w:rsid w:val="00B06B4F"/>
    <w:rsid w:val="00B07B0F"/>
    <w:rsid w:val="00B14142"/>
    <w:rsid w:val="00B174E5"/>
    <w:rsid w:val="00B210EB"/>
    <w:rsid w:val="00B21BF1"/>
    <w:rsid w:val="00B2225C"/>
    <w:rsid w:val="00B32503"/>
    <w:rsid w:val="00B347AE"/>
    <w:rsid w:val="00B37367"/>
    <w:rsid w:val="00B47A4C"/>
    <w:rsid w:val="00B634BB"/>
    <w:rsid w:val="00B72380"/>
    <w:rsid w:val="00B811CD"/>
    <w:rsid w:val="00B83121"/>
    <w:rsid w:val="00B834CB"/>
    <w:rsid w:val="00B8372F"/>
    <w:rsid w:val="00B85E10"/>
    <w:rsid w:val="00B8771D"/>
    <w:rsid w:val="00B94BF9"/>
    <w:rsid w:val="00B967C9"/>
    <w:rsid w:val="00BA318D"/>
    <w:rsid w:val="00BA3EF8"/>
    <w:rsid w:val="00BA553D"/>
    <w:rsid w:val="00BB37AB"/>
    <w:rsid w:val="00BB4EE0"/>
    <w:rsid w:val="00BB52F7"/>
    <w:rsid w:val="00BB7E82"/>
    <w:rsid w:val="00BC190E"/>
    <w:rsid w:val="00BD68B0"/>
    <w:rsid w:val="00BE4C2E"/>
    <w:rsid w:val="00BF123A"/>
    <w:rsid w:val="00BF6E58"/>
    <w:rsid w:val="00BF6E82"/>
    <w:rsid w:val="00C042D0"/>
    <w:rsid w:val="00C04F1C"/>
    <w:rsid w:val="00C1217A"/>
    <w:rsid w:val="00C12B90"/>
    <w:rsid w:val="00C25BA6"/>
    <w:rsid w:val="00C2749A"/>
    <w:rsid w:val="00C34168"/>
    <w:rsid w:val="00C41848"/>
    <w:rsid w:val="00C5616B"/>
    <w:rsid w:val="00C577C2"/>
    <w:rsid w:val="00C63236"/>
    <w:rsid w:val="00C6371B"/>
    <w:rsid w:val="00C661BD"/>
    <w:rsid w:val="00C679E2"/>
    <w:rsid w:val="00C70DE7"/>
    <w:rsid w:val="00C81AA5"/>
    <w:rsid w:val="00C87C06"/>
    <w:rsid w:val="00C87CE1"/>
    <w:rsid w:val="00C929D2"/>
    <w:rsid w:val="00C961F8"/>
    <w:rsid w:val="00CA01C7"/>
    <w:rsid w:val="00CA1882"/>
    <w:rsid w:val="00CA796E"/>
    <w:rsid w:val="00CC5E5B"/>
    <w:rsid w:val="00CD1EC6"/>
    <w:rsid w:val="00CD28FD"/>
    <w:rsid w:val="00CD4E42"/>
    <w:rsid w:val="00CD6ACF"/>
    <w:rsid w:val="00CE11EA"/>
    <w:rsid w:val="00CE12ED"/>
    <w:rsid w:val="00CE1EB5"/>
    <w:rsid w:val="00CE20D7"/>
    <w:rsid w:val="00CF1BC9"/>
    <w:rsid w:val="00CF44AD"/>
    <w:rsid w:val="00CF7641"/>
    <w:rsid w:val="00D015FD"/>
    <w:rsid w:val="00D01965"/>
    <w:rsid w:val="00D1395B"/>
    <w:rsid w:val="00D27559"/>
    <w:rsid w:val="00D32885"/>
    <w:rsid w:val="00D37475"/>
    <w:rsid w:val="00D403AF"/>
    <w:rsid w:val="00D44A6F"/>
    <w:rsid w:val="00D5510E"/>
    <w:rsid w:val="00D63BB3"/>
    <w:rsid w:val="00D72206"/>
    <w:rsid w:val="00D734A6"/>
    <w:rsid w:val="00D7401B"/>
    <w:rsid w:val="00D76F8A"/>
    <w:rsid w:val="00D7731A"/>
    <w:rsid w:val="00D804A1"/>
    <w:rsid w:val="00D8069F"/>
    <w:rsid w:val="00D80CFA"/>
    <w:rsid w:val="00D816DA"/>
    <w:rsid w:val="00D82D7D"/>
    <w:rsid w:val="00D872E4"/>
    <w:rsid w:val="00D933D1"/>
    <w:rsid w:val="00D93A62"/>
    <w:rsid w:val="00D9620C"/>
    <w:rsid w:val="00D9638C"/>
    <w:rsid w:val="00DA1854"/>
    <w:rsid w:val="00DA621E"/>
    <w:rsid w:val="00DB4E31"/>
    <w:rsid w:val="00DC3AA8"/>
    <w:rsid w:val="00DC55BE"/>
    <w:rsid w:val="00DD0852"/>
    <w:rsid w:val="00DD0DAA"/>
    <w:rsid w:val="00DD29C7"/>
    <w:rsid w:val="00DE0E5F"/>
    <w:rsid w:val="00DE3AEB"/>
    <w:rsid w:val="00DE408A"/>
    <w:rsid w:val="00DE5E79"/>
    <w:rsid w:val="00DF3226"/>
    <w:rsid w:val="00DF4787"/>
    <w:rsid w:val="00E004E5"/>
    <w:rsid w:val="00E01552"/>
    <w:rsid w:val="00E02496"/>
    <w:rsid w:val="00E064D7"/>
    <w:rsid w:val="00E078A8"/>
    <w:rsid w:val="00E07B6E"/>
    <w:rsid w:val="00E126AC"/>
    <w:rsid w:val="00E14275"/>
    <w:rsid w:val="00E15396"/>
    <w:rsid w:val="00E15B66"/>
    <w:rsid w:val="00E202D0"/>
    <w:rsid w:val="00E32245"/>
    <w:rsid w:val="00E34D9A"/>
    <w:rsid w:val="00E375BA"/>
    <w:rsid w:val="00E4320E"/>
    <w:rsid w:val="00E4532C"/>
    <w:rsid w:val="00E47C02"/>
    <w:rsid w:val="00E507CA"/>
    <w:rsid w:val="00E51198"/>
    <w:rsid w:val="00E7183A"/>
    <w:rsid w:val="00E80676"/>
    <w:rsid w:val="00E80D54"/>
    <w:rsid w:val="00E82352"/>
    <w:rsid w:val="00E85C45"/>
    <w:rsid w:val="00E92677"/>
    <w:rsid w:val="00E97407"/>
    <w:rsid w:val="00EA222F"/>
    <w:rsid w:val="00EA451F"/>
    <w:rsid w:val="00EA48CE"/>
    <w:rsid w:val="00EB2772"/>
    <w:rsid w:val="00EB4794"/>
    <w:rsid w:val="00EC0095"/>
    <w:rsid w:val="00EC0198"/>
    <w:rsid w:val="00EC190E"/>
    <w:rsid w:val="00EC2A43"/>
    <w:rsid w:val="00EC6AC1"/>
    <w:rsid w:val="00EE381C"/>
    <w:rsid w:val="00EE4BA2"/>
    <w:rsid w:val="00EE631F"/>
    <w:rsid w:val="00EF19FB"/>
    <w:rsid w:val="00EF1A2D"/>
    <w:rsid w:val="00EF3AE7"/>
    <w:rsid w:val="00F017F1"/>
    <w:rsid w:val="00F02BFF"/>
    <w:rsid w:val="00F144D3"/>
    <w:rsid w:val="00F16681"/>
    <w:rsid w:val="00F1714A"/>
    <w:rsid w:val="00F2215D"/>
    <w:rsid w:val="00F22217"/>
    <w:rsid w:val="00F27AF1"/>
    <w:rsid w:val="00F32678"/>
    <w:rsid w:val="00F33E8B"/>
    <w:rsid w:val="00F34E58"/>
    <w:rsid w:val="00F35809"/>
    <w:rsid w:val="00F41F37"/>
    <w:rsid w:val="00F4556A"/>
    <w:rsid w:val="00F47688"/>
    <w:rsid w:val="00F519EA"/>
    <w:rsid w:val="00F52372"/>
    <w:rsid w:val="00F53246"/>
    <w:rsid w:val="00F536A5"/>
    <w:rsid w:val="00F6086C"/>
    <w:rsid w:val="00F60EE2"/>
    <w:rsid w:val="00F61B8E"/>
    <w:rsid w:val="00F61FF1"/>
    <w:rsid w:val="00F7306A"/>
    <w:rsid w:val="00F762EE"/>
    <w:rsid w:val="00F82086"/>
    <w:rsid w:val="00F86F50"/>
    <w:rsid w:val="00F91375"/>
    <w:rsid w:val="00F95451"/>
    <w:rsid w:val="00F96333"/>
    <w:rsid w:val="00FA6DF5"/>
    <w:rsid w:val="00FB139B"/>
    <w:rsid w:val="00FB4150"/>
    <w:rsid w:val="00FB5640"/>
    <w:rsid w:val="00FB7113"/>
    <w:rsid w:val="00FC16F5"/>
    <w:rsid w:val="00FC3522"/>
    <w:rsid w:val="00FC3D13"/>
    <w:rsid w:val="00FD1D24"/>
    <w:rsid w:val="00FD5136"/>
    <w:rsid w:val="00FE3B5B"/>
    <w:rsid w:val="00FE3C3A"/>
    <w:rsid w:val="00FE4CB1"/>
    <w:rsid w:val="00FF1E66"/>
    <w:rsid w:val="00FF2B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FR,Footnote Reference/,Style 12,Style 124,Style 13,Style 17,Style 3,Style 6,Style 7,fr,o"/>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2244E7"/>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59251078124DA2B0ED0159CFDE1BB6"/>
        <w:category>
          <w:name w:val="General"/>
          <w:gallery w:val="placeholder"/>
        </w:category>
        <w:types>
          <w:type w:val="bbPlcHdr"/>
        </w:types>
        <w:behaviors>
          <w:behavior w:val="content"/>
        </w:behaviors>
        <w:guid w:val="{F06EDFFF-75AC-4FB1-AB58-4D69B127B2A7}"/>
      </w:docPartPr>
      <w:docPartBody>
        <w:p w:rsidR="00424D13">
          <w:pPr>
            <w:pStyle w:val="DE59251078124DA2B0ED0159CFDE1BB6"/>
          </w:pPr>
          <w:r w:rsidRPr="00534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79"/>
    <w:rsid w:val="003D7B7A"/>
    <w:rsid w:val="00424D13"/>
    <w:rsid w:val="008379A2"/>
    <w:rsid w:val="008A5AC4"/>
    <w:rsid w:val="00B161C8"/>
    <w:rsid w:val="00B31E6F"/>
    <w:rsid w:val="00B33B49"/>
    <w:rsid w:val="00D10979"/>
    <w:rsid w:val="00ED5127"/>
    <w:rsid w:val="00F632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59251078124DA2B0ED0159CFDE1BB6">
    <w:name w:val="DE59251078124DA2B0ED0159CFDE1BB6"/>
  </w:style>
  <w:style w:type="paragraph" w:customStyle="1" w:styleId="17A3179AC91542769028CDD6B3E28A90">
    <w:name w:val="17A3179AC91542769028CDD6B3E28A90"/>
  </w:style>
  <w:style w:type="paragraph" w:customStyle="1" w:styleId="A6DD5D72C6914B3CAF2599C3263A1AF0">
    <w:name w:val="A6DD5D72C6914B3CAF2599C3263A1AF0"/>
  </w:style>
  <w:style w:type="paragraph" w:customStyle="1" w:styleId="B95FDF2959B645D6BACC0AD22FA55162">
    <w:name w:val="B95FDF2959B645D6BACC0AD22FA55162"/>
  </w:style>
  <w:style w:type="paragraph" w:customStyle="1" w:styleId="50DF553A541D4A719FCD4436CED63868">
    <w:name w:val="50DF553A541D4A719FCD4436CED63868"/>
  </w:style>
  <w:style w:type="paragraph" w:customStyle="1" w:styleId="7953D68B6F9743E6B52C7DD6331E2FDA">
    <w:name w:val="7953D68B6F9743E6B52C7DD6331E2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A9F1-34C8-49CA-B71D-BF0FCB3E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MB-AD Letter Template (DA - pub)</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2018-01-11T19:43:13Z</dcterms:created>
  <dcterms:modified xsi:type="dcterms:W3CDTF">2018-01-11T19:43:13Z</dcterms:modified>
</cp:coreProperties>
</file>