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D1094" w:rsidP="00CD1094">
      <w:pPr>
        <w:widowControl w:val="0"/>
        <w:spacing w:after="0" w:line="240" w:lineRule="auto"/>
        <w:jc w:val="center"/>
        <w:rPr>
          <w:rFonts w:ascii="Times New Roman" w:hAnsi="Times New Roman"/>
          <w:b/>
        </w:rPr>
      </w:pPr>
      <w:r w:rsidRPr="00CD1094">
        <w:rPr>
          <w:rFonts w:ascii="Times New Roman" w:hAnsi="Times New Roman"/>
          <w:b/>
        </w:rPr>
        <w:t>Attachment</w:t>
      </w:r>
    </w:p>
    <w:p w:rsidR="00CD1094" w:rsidRPr="00CD1094" w:rsidP="00CD1094">
      <w:pPr>
        <w:widowControl w:val="0"/>
        <w:spacing w:after="0" w:line="240" w:lineRule="auto"/>
        <w:jc w:val="center"/>
        <w:rPr>
          <w:rFonts w:ascii="Times New Roman" w:hAnsi="Times New Roman"/>
          <w:b/>
        </w:rPr>
      </w:pPr>
    </w:p>
    <w:p w:rsidR="00FB6423" w:rsidP="00CD1094">
      <w:pPr>
        <w:widowControl w:val="0"/>
        <w:spacing w:after="0" w:line="240" w:lineRule="auto"/>
        <w:jc w:val="center"/>
        <w:rPr>
          <w:rFonts w:ascii="Times New Roman" w:hAnsi="Times New Roman"/>
          <w:b/>
        </w:rPr>
      </w:pPr>
      <w:r w:rsidRPr="00CD1094">
        <w:rPr>
          <w:rFonts w:ascii="Times New Roman" w:hAnsi="Times New Roman"/>
          <w:b/>
        </w:rPr>
        <w:t>3.7-4.2 GHz Freeze and Filing Window Q&amp;A</w:t>
      </w:r>
      <w:r w:rsidRPr="00CD1094">
        <w:rPr>
          <w:rFonts w:ascii="Times New Roman" w:hAnsi="Times New Roman"/>
          <w:b/>
        </w:rPr>
        <w:t xml:space="preserve"> (</w:t>
      </w:r>
      <w:r w:rsidRPr="00CD1094">
        <w:rPr>
          <w:rFonts w:ascii="Times New Roman" w:hAnsi="Times New Roman"/>
          <w:b/>
          <w:i/>
        </w:rPr>
        <w:t>Updated July 2</w:t>
      </w:r>
      <w:r w:rsidRPr="00CD1094">
        <w:rPr>
          <w:rFonts w:ascii="Times New Roman" w:hAnsi="Times New Roman"/>
          <w:b/>
          <w:i/>
        </w:rPr>
        <w:t>, 2018</w:t>
      </w:r>
      <w:r w:rsidRPr="00CD1094">
        <w:rPr>
          <w:rFonts w:ascii="Times New Roman" w:hAnsi="Times New Roman"/>
          <w:b/>
        </w:rPr>
        <w:t>)</w:t>
      </w:r>
    </w:p>
    <w:p w:rsidR="00CD1094" w:rsidRPr="00CD1094" w:rsidP="00CD1094">
      <w:pPr>
        <w:widowControl w:val="0"/>
        <w:spacing w:after="120" w:line="240" w:lineRule="auto"/>
        <w:jc w:val="center"/>
        <w:rPr>
          <w:rFonts w:ascii="Times New Roman" w:hAnsi="Times New Roman"/>
          <w:b/>
        </w:rPr>
      </w:pPr>
    </w:p>
    <w:p w:rsidR="00F83E54" w:rsidRPr="00EB714B" w:rsidP="00CD1094">
      <w:pPr>
        <w:widowControl w:val="0"/>
        <w:spacing w:after="120" w:line="240" w:lineRule="auto"/>
        <w:ind w:firstLine="720"/>
        <w:rPr>
          <w:rFonts w:ascii="Times New Roman" w:hAnsi="Times New Roman"/>
        </w:rPr>
      </w:pPr>
      <w:r w:rsidRPr="00EB714B">
        <w:rPr>
          <w:rFonts w:ascii="Times New Roman" w:hAnsi="Times New Roman"/>
        </w:rPr>
        <w:t xml:space="preserve">On April 19, 2018, the International, Public Safety and Homeland Security, and Wireless Telecommunications Bureaus (Bureaus) issued </w:t>
      </w:r>
      <w:r w:rsidRPr="00EB714B">
        <w:rPr>
          <w:rFonts w:ascii="Times New Roman" w:hAnsi="Times New Roman"/>
        </w:rPr>
        <w:t>Public Notice DA 18-398,</w:t>
      </w:r>
      <w:r w:rsidRPr="00EB714B">
        <w:rPr>
          <w:rFonts w:ascii="Times New Roman" w:hAnsi="Times New Roman"/>
        </w:rPr>
        <w:t xml:space="preserve"> announcing a temporary freeze on applications for new or modified fixed satellite service earth stations and fixed microwave stations in the 3.7-4.2 GHz band.</w:t>
      </w:r>
      <w:r>
        <w:rPr>
          <w:rStyle w:val="FootnoteReference"/>
          <w:rFonts w:ascii="Times New Roman" w:hAnsi="Times New Roman"/>
        </w:rPr>
        <w:footnoteReference w:id="3"/>
      </w:r>
      <w:r w:rsidRPr="00EB714B">
        <w:rPr>
          <w:rFonts w:ascii="Times New Roman" w:hAnsi="Times New Roman"/>
        </w:rPr>
        <w:t xml:space="preserve">  The American Cable A</w:t>
      </w:r>
      <w:r w:rsidRPr="00EB714B">
        <w:rPr>
          <w:rFonts w:ascii="Times New Roman" w:hAnsi="Times New Roman"/>
        </w:rPr>
        <w:t>ssociation, by letter dated April 30, 2018</w:t>
      </w:r>
      <w:r w:rsidRPr="00EB714B">
        <w:rPr>
          <w:rFonts w:ascii="Times New Roman" w:hAnsi="Times New Roman"/>
        </w:rPr>
        <w:t>, asked the Bureaus to provide c</w:t>
      </w:r>
      <w:r w:rsidRPr="00EB714B">
        <w:rPr>
          <w:rFonts w:ascii="Times New Roman" w:hAnsi="Times New Roman"/>
        </w:rPr>
        <w:t>larification of that Public Notice.</w:t>
      </w:r>
      <w:r>
        <w:rPr>
          <w:rStyle w:val="FootnoteReference"/>
          <w:rFonts w:ascii="Times New Roman" w:hAnsi="Times New Roman"/>
        </w:rPr>
        <w:footnoteReference w:id="4"/>
      </w:r>
      <w:r w:rsidRPr="00EB714B">
        <w:rPr>
          <w:rFonts w:ascii="Times New Roman" w:hAnsi="Times New Roman"/>
        </w:rPr>
        <w:t xml:space="preserve">  SES Americom, Inc. and Intelsat License LL</w:t>
      </w:r>
      <w:r w:rsidRPr="00EB714B">
        <w:rPr>
          <w:rFonts w:ascii="Times New Roman" w:hAnsi="Times New Roman"/>
        </w:rPr>
        <w:t>C, by letter dated May 8, 2018</w:t>
      </w:r>
      <w:r w:rsidRPr="00EB714B">
        <w:rPr>
          <w:rFonts w:ascii="Times New Roman" w:hAnsi="Times New Roman"/>
        </w:rPr>
        <w:t>, expressed support for the clarifications requested by ACA.</w:t>
      </w:r>
      <w:r>
        <w:rPr>
          <w:rStyle w:val="FootnoteReference"/>
          <w:rFonts w:ascii="Times New Roman" w:hAnsi="Times New Roman"/>
        </w:rPr>
        <w:footnoteReference w:id="5"/>
      </w:r>
      <w:r w:rsidRPr="00EB714B">
        <w:rPr>
          <w:rFonts w:ascii="Times New Roman" w:hAnsi="Times New Roman"/>
        </w:rPr>
        <w:t xml:space="preserve">  In response to these requests and other requests for clarification, the Internation</w:t>
      </w:r>
      <w:r w:rsidRPr="00EB714B">
        <w:rPr>
          <w:rFonts w:ascii="Times New Roman" w:hAnsi="Times New Roman"/>
        </w:rPr>
        <w:t>al Bureau released a list of Q&amp;As</w:t>
      </w:r>
      <w:r w:rsidRPr="00EB714B">
        <w:rPr>
          <w:rFonts w:ascii="Times New Roman" w:hAnsi="Times New Roman"/>
        </w:rPr>
        <w:t xml:space="preserve"> on the Public Notice</w:t>
      </w:r>
      <w:r w:rsidRPr="00EB714B">
        <w:rPr>
          <w:rFonts w:ascii="Times New Roman" w:hAnsi="Times New Roman"/>
        </w:rPr>
        <w:t xml:space="preserve">.  </w:t>
      </w:r>
    </w:p>
    <w:p w:rsidR="00F83E54" w:rsidRPr="00EB714B" w:rsidP="00CD1094">
      <w:pPr>
        <w:widowControl w:val="0"/>
        <w:spacing w:after="120" w:line="240" w:lineRule="auto"/>
        <w:ind w:firstLine="720"/>
        <w:rPr>
          <w:rFonts w:ascii="Times New Roman" w:hAnsi="Times New Roman"/>
        </w:rPr>
      </w:pPr>
      <w:r w:rsidRPr="00EB714B">
        <w:rPr>
          <w:rFonts w:ascii="Times New Roman" w:hAnsi="Times New Roman"/>
        </w:rPr>
        <w:t xml:space="preserve">On June 21, 2018, the International Bureau </w:t>
      </w:r>
      <w:r w:rsidRPr="00EB714B">
        <w:rPr>
          <w:rFonts w:ascii="Times New Roman" w:hAnsi="Times New Roman"/>
        </w:rPr>
        <w:t>issued</w:t>
      </w:r>
      <w:r w:rsidRPr="00EB714B">
        <w:rPr>
          <w:rFonts w:ascii="Times New Roman" w:hAnsi="Times New Roman"/>
        </w:rPr>
        <w:t xml:space="preserve"> two additional notices related to satellite operations in the 3.7-4.2 GHz band.  Public Notice DA 18-639 announced an extension of the filing window</w:t>
      </w:r>
      <w:r w:rsidRPr="00EB714B">
        <w:rPr>
          <w:rFonts w:ascii="Times New Roman" w:hAnsi="Times New Roman"/>
        </w:rPr>
        <w:t xml:space="preserve"> for constructed and operational earth stations to October 17, 2018, and announced additional filing options for operators with large numbers of receive-only earth stations.</w:t>
      </w:r>
      <w:r>
        <w:rPr>
          <w:rStyle w:val="FootnoteReference"/>
          <w:rFonts w:ascii="Times New Roman" w:hAnsi="Times New Roman"/>
        </w:rPr>
        <w:footnoteReference w:id="6"/>
      </w:r>
      <w:r w:rsidRPr="00EB714B">
        <w:rPr>
          <w:rFonts w:ascii="Times New Roman" w:hAnsi="Times New Roman"/>
        </w:rPr>
        <w:t xml:space="preserve">  Public Notice DA 18-640 announced a freeze on new space station applications in </w:t>
      </w:r>
      <w:r w:rsidRPr="00EB714B">
        <w:rPr>
          <w:rFonts w:ascii="Times New Roman" w:hAnsi="Times New Roman"/>
        </w:rPr>
        <w:t>the 3.7-4.2 GHz band.</w:t>
      </w:r>
      <w:r>
        <w:rPr>
          <w:rStyle w:val="FootnoteReference"/>
          <w:rFonts w:ascii="Times New Roman" w:hAnsi="Times New Roman"/>
        </w:rPr>
        <w:footnoteReference w:id="7"/>
      </w:r>
      <w:r w:rsidRPr="00EB714B">
        <w:rPr>
          <w:rFonts w:ascii="Times New Roman" w:hAnsi="Times New Roman"/>
        </w:rPr>
        <w:t xml:space="preserve">  The following Q&amp;As have been updated to take into account these additional </w:t>
      </w:r>
      <w:r w:rsidRPr="00EB714B">
        <w:rPr>
          <w:rFonts w:ascii="Times New Roman" w:hAnsi="Times New Roman"/>
        </w:rPr>
        <w:t xml:space="preserve">public </w:t>
      </w:r>
      <w:r w:rsidRPr="00EB714B">
        <w:rPr>
          <w:rFonts w:ascii="Times New Roman" w:hAnsi="Times New Roman"/>
        </w:rPr>
        <w:t>notices.  These Q&amp;As are intended solely to summarize certain provisions of the various notices and provide guidance on how to file applications to li</w:t>
      </w:r>
      <w:r w:rsidRPr="00EB714B">
        <w:rPr>
          <w:rFonts w:ascii="Times New Roman" w:hAnsi="Times New Roman"/>
        </w:rPr>
        <w:t>cense or register earth stations during the filing window.</w:t>
      </w:r>
    </w:p>
    <w:p w:rsidR="00CD1094" w:rsidP="00CD1094">
      <w:pPr>
        <w:pStyle w:val="ListParagraph"/>
        <w:widowControl w:val="0"/>
        <w:numPr>
          <w:ilvl w:val="0"/>
          <w:numId w:val="1"/>
        </w:numPr>
        <w:spacing w:after="120" w:line="240" w:lineRule="auto"/>
        <w:contextualSpacing w:val="0"/>
        <w:rPr>
          <w:rFonts w:ascii="Times New Roman" w:hAnsi="Times New Roman"/>
        </w:rPr>
      </w:pPr>
      <w:r w:rsidRPr="00EB714B">
        <w:rPr>
          <w:rFonts w:ascii="Times New Roman" w:hAnsi="Times New Roman"/>
          <w:b/>
          <w:i/>
        </w:rPr>
        <w:t>When does the</w:t>
      </w:r>
      <w:r w:rsidRPr="00EB714B">
        <w:rPr>
          <w:rFonts w:ascii="Times New Roman" w:hAnsi="Times New Roman"/>
          <w:b/>
          <w:i/>
        </w:rPr>
        <w:t xml:space="preserve"> application</w:t>
      </w:r>
      <w:r w:rsidRPr="00EB714B">
        <w:rPr>
          <w:rFonts w:ascii="Times New Roman" w:hAnsi="Times New Roman"/>
          <w:b/>
          <w:i/>
        </w:rPr>
        <w:t xml:space="preserve"> filing window close?  </w:t>
      </w:r>
      <w:r w:rsidRPr="00EB714B">
        <w:rPr>
          <w:rFonts w:ascii="Times New Roman" w:hAnsi="Times New Roman"/>
        </w:rPr>
        <w:t>The filing window</w:t>
      </w:r>
      <w:r w:rsidRPr="00EB714B">
        <w:rPr>
          <w:rFonts w:ascii="Times New Roman" w:hAnsi="Times New Roman"/>
        </w:rPr>
        <w:t xml:space="preserve"> closes on October 17, 2018.  Only </w:t>
      </w:r>
      <w:r w:rsidRPr="00EB714B">
        <w:rPr>
          <w:rFonts w:ascii="Times New Roman" w:hAnsi="Times New Roman"/>
        </w:rPr>
        <w:t xml:space="preserve">earth stations that </w:t>
      </w:r>
      <w:r w:rsidRPr="00EB714B">
        <w:rPr>
          <w:rFonts w:ascii="Times New Roman" w:hAnsi="Times New Roman"/>
        </w:rPr>
        <w:t>were constructed and operational</w:t>
      </w:r>
      <w:r w:rsidRPr="00EB714B">
        <w:rPr>
          <w:rFonts w:ascii="Times New Roman" w:hAnsi="Times New Roman"/>
        </w:rPr>
        <w:t xml:space="preserve"> </w:t>
      </w:r>
      <w:r w:rsidRPr="00EB714B">
        <w:rPr>
          <w:rFonts w:ascii="Times New Roman" w:hAnsi="Times New Roman"/>
        </w:rPr>
        <w:t>as of</w:t>
      </w:r>
      <w:r w:rsidRPr="00EB714B">
        <w:rPr>
          <w:rFonts w:ascii="Times New Roman" w:hAnsi="Times New Roman"/>
        </w:rPr>
        <w:t xml:space="preserve"> April 19, 2018 </w:t>
      </w:r>
      <w:r w:rsidRPr="00EB714B">
        <w:rPr>
          <w:rFonts w:ascii="Times New Roman" w:hAnsi="Times New Roman"/>
        </w:rPr>
        <w:t xml:space="preserve">are eligible to file </w:t>
      </w:r>
      <w:r w:rsidRPr="00EB714B">
        <w:rPr>
          <w:rFonts w:ascii="Times New Roman" w:hAnsi="Times New Roman"/>
        </w:rPr>
        <w:t>during the window</w:t>
      </w:r>
      <w:r w:rsidRPr="00EB714B">
        <w:rPr>
          <w:rFonts w:ascii="Times New Roman" w:hAnsi="Times New Roman"/>
        </w:rPr>
        <w:t>.</w:t>
      </w:r>
    </w:p>
    <w:p w:rsidR="00E00D0B" w:rsidRPr="00CD1094" w:rsidP="00CD1094">
      <w:pPr>
        <w:pStyle w:val="ListParagraph"/>
        <w:widowControl w:val="0"/>
        <w:numPr>
          <w:ilvl w:val="0"/>
          <w:numId w:val="1"/>
        </w:numPr>
        <w:spacing w:after="120" w:line="240" w:lineRule="auto"/>
        <w:contextualSpacing w:val="0"/>
        <w:rPr>
          <w:rFonts w:ascii="Times New Roman" w:hAnsi="Times New Roman"/>
        </w:rPr>
      </w:pPr>
      <w:r w:rsidRPr="00CD1094">
        <w:rPr>
          <w:rFonts w:ascii="Times New Roman" w:hAnsi="Times New Roman"/>
          <w:b/>
          <w:i/>
        </w:rPr>
        <w:t>Does the Public Notice waive the application filing fee</w:t>
      </w:r>
      <w:r w:rsidRPr="00CD1094">
        <w:rPr>
          <w:rFonts w:ascii="Times New Roman" w:hAnsi="Times New Roman"/>
          <w:b/>
          <w:i/>
        </w:rPr>
        <w:t>?</w:t>
      </w:r>
      <w:r w:rsidRPr="00CD1094">
        <w:rPr>
          <w:rFonts w:ascii="Times New Roman" w:hAnsi="Times New Roman"/>
          <w:i/>
        </w:rPr>
        <w:t xml:space="preserve"> </w:t>
      </w:r>
      <w:r w:rsidRPr="00CD1094">
        <w:rPr>
          <w:rFonts w:ascii="Times New Roman" w:hAnsi="Times New Roman"/>
        </w:rPr>
        <w:t>No</w:t>
      </w:r>
      <w:r w:rsidRPr="00CD1094">
        <w:rPr>
          <w:rFonts w:ascii="Times New Roman" w:hAnsi="Times New Roman"/>
          <w:i/>
        </w:rPr>
        <w:t>.</w:t>
      </w:r>
      <w:r w:rsidRPr="00CD1094">
        <w:rPr>
          <w:rFonts w:ascii="Times New Roman" w:hAnsi="Times New Roman"/>
        </w:rPr>
        <w:t xml:space="preserve">  The Commission is r</w:t>
      </w:r>
      <w:r w:rsidRPr="00CD1094">
        <w:rPr>
          <w:rFonts w:ascii="Times New Roman" w:hAnsi="Times New Roman"/>
        </w:rPr>
        <w:t>equired by statute to collect</w:t>
      </w:r>
      <w:r w:rsidRPr="00CD1094">
        <w:rPr>
          <w:rFonts w:ascii="Times New Roman" w:hAnsi="Times New Roman"/>
        </w:rPr>
        <w:t xml:space="preserve"> application filing fees and </w:t>
      </w:r>
      <w:r w:rsidRPr="00CD1094">
        <w:rPr>
          <w:rFonts w:ascii="Times New Roman" w:hAnsi="Times New Roman"/>
        </w:rPr>
        <w:t>cannot grant</w:t>
      </w:r>
      <w:r w:rsidRPr="00CD1094">
        <w:rPr>
          <w:rFonts w:ascii="Times New Roman" w:hAnsi="Times New Roman"/>
        </w:rPr>
        <w:t xml:space="preserve"> blanket waivers of </w:t>
      </w:r>
      <w:r w:rsidRPr="00CD1094">
        <w:rPr>
          <w:rFonts w:ascii="Times New Roman" w:hAnsi="Times New Roman"/>
        </w:rPr>
        <w:t>such</w:t>
      </w:r>
      <w:r w:rsidRPr="00CD1094">
        <w:rPr>
          <w:rFonts w:ascii="Times New Roman" w:hAnsi="Times New Roman"/>
        </w:rPr>
        <w:t xml:space="preserve"> fees.  </w:t>
      </w:r>
      <w:r w:rsidRPr="00CD1094">
        <w:rPr>
          <w:rFonts w:ascii="Times New Roman" w:hAnsi="Times New Roman"/>
        </w:rPr>
        <w:t>A</w:t>
      </w:r>
      <w:r w:rsidRPr="00CD1094">
        <w:rPr>
          <w:rFonts w:ascii="Times New Roman" w:hAnsi="Times New Roman"/>
        </w:rPr>
        <w:t xml:space="preserve">pplication </w:t>
      </w:r>
      <w:r w:rsidRPr="00CD1094">
        <w:rPr>
          <w:rFonts w:ascii="Times New Roman" w:hAnsi="Times New Roman"/>
        </w:rPr>
        <w:t>fee waivers</w:t>
      </w:r>
      <w:r w:rsidRPr="00CD1094">
        <w:rPr>
          <w:rFonts w:ascii="Times New Roman" w:hAnsi="Times New Roman"/>
        </w:rPr>
        <w:t xml:space="preserve"> </w:t>
      </w:r>
      <w:r w:rsidRPr="00CD1094">
        <w:rPr>
          <w:rFonts w:ascii="Times New Roman" w:hAnsi="Times New Roman"/>
        </w:rPr>
        <w:t>or defer</w:t>
      </w:r>
      <w:r w:rsidRPr="00CD1094">
        <w:rPr>
          <w:rFonts w:ascii="Times New Roman" w:hAnsi="Times New Roman"/>
        </w:rPr>
        <w:t>rals</w:t>
      </w:r>
      <w:r w:rsidRPr="00CD1094">
        <w:rPr>
          <w:rFonts w:ascii="Times New Roman" w:hAnsi="Times New Roman"/>
        </w:rPr>
        <w:t xml:space="preserve"> may</w:t>
      </w:r>
      <w:r w:rsidRPr="00CD1094">
        <w:rPr>
          <w:rFonts w:ascii="Times New Roman" w:hAnsi="Times New Roman"/>
        </w:rPr>
        <w:t xml:space="preserve"> be </w:t>
      </w:r>
      <w:r w:rsidRPr="00CD1094">
        <w:rPr>
          <w:rFonts w:ascii="Times New Roman" w:hAnsi="Times New Roman"/>
        </w:rPr>
        <w:t xml:space="preserve">requested by applicants and </w:t>
      </w:r>
      <w:r w:rsidRPr="00CD1094">
        <w:rPr>
          <w:rFonts w:ascii="Times New Roman" w:hAnsi="Times New Roman"/>
        </w:rPr>
        <w:t>may</w:t>
      </w:r>
      <w:r w:rsidRPr="00CD1094">
        <w:rPr>
          <w:rFonts w:ascii="Times New Roman" w:hAnsi="Times New Roman"/>
        </w:rPr>
        <w:t xml:space="preserve"> be </w:t>
      </w:r>
      <w:r w:rsidRPr="00CD1094">
        <w:rPr>
          <w:rFonts w:ascii="Times New Roman" w:hAnsi="Times New Roman"/>
        </w:rPr>
        <w:t xml:space="preserve">granted </w:t>
      </w:r>
      <w:r w:rsidRPr="00CD1094">
        <w:rPr>
          <w:rFonts w:ascii="Times New Roman" w:hAnsi="Times New Roman"/>
        </w:rPr>
        <w:t xml:space="preserve">but only </w:t>
      </w:r>
      <w:r w:rsidRPr="00CD1094">
        <w:rPr>
          <w:rFonts w:ascii="Times New Roman" w:hAnsi="Times New Roman"/>
        </w:rPr>
        <w:t xml:space="preserve">on a case-by-case basis if the applicant demonstrates good cause and where such </w:t>
      </w:r>
      <w:r w:rsidRPr="00CD1094">
        <w:rPr>
          <w:rFonts w:ascii="Times New Roman" w:hAnsi="Times New Roman"/>
        </w:rPr>
        <w:t>a waiver</w:t>
      </w:r>
      <w:r w:rsidRPr="00CD1094">
        <w:rPr>
          <w:rFonts w:ascii="Times New Roman" w:hAnsi="Times New Roman"/>
        </w:rPr>
        <w:t xml:space="preserve"> would promote the public interest</w:t>
      </w:r>
      <w:r w:rsidRPr="00CD1094">
        <w:rPr>
          <w:rFonts w:ascii="Times New Roman" w:hAnsi="Times New Roman"/>
        </w:rPr>
        <w:t>, subject to the provisions of Section 1.1119 of the Commission’s rules</w:t>
      </w:r>
      <w:r w:rsidRPr="00CD1094">
        <w:rPr>
          <w:rFonts w:ascii="Times New Roman" w:hAnsi="Times New Roman"/>
        </w:rPr>
        <w:t>.</w:t>
      </w:r>
      <w:r w:rsidRPr="00CD1094">
        <w:rPr>
          <w:rFonts w:ascii="Times New Roman" w:hAnsi="Times New Roman"/>
        </w:rPr>
        <w:t xml:space="preserve">  </w:t>
      </w:r>
      <w:r w:rsidRPr="00CD1094">
        <w:rPr>
          <w:rFonts w:ascii="Times New Roman" w:hAnsi="Times New Roman"/>
          <w:i/>
        </w:rPr>
        <w:t>See, e.g</w:t>
      </w:r>
      <w:r w:rsidRPr="00CD1094">
        <w:rPr>
          <w:rFonts w:ascii="Times New Roman" w:hAnsi="Times New Roman"/>
          <w:i/>
        </w:rPr>
        <w:t>., Primosphere Limited Partnership</w:t>
      </w:r>
      <w:r w:rsidRPr="00CD1094">
        <w:rPr>
          <w:rFonts w:ascii="Times New Roman" w:hAnsi="Times New Roman"/>
        </w:rPr>
        <w:t xml:space="preserve">, MO&amp;O, 24 FCC Rcd 14780, 14783 (2009) (Commission grants application fee waivers only upon a showing of “extraordinary and compelling circumstances”).  </w:t>
      </w:r>
      <w:r w:rsidRPr="00CD1094">
        <w:rPr>
          <w:rFonts w:ascii="Times New Roman" w:hAnsi="Times New Roman"/>
        </w:rPr>
        <w:t>In addition, Section 1.1116 of the Commission’s rules provides for ce</w:t>
      </w:r>
      <w:r w:rsidRPr="00CD1094">
        <w:rPr>
          <w:rFonts w:ascii="Times New Roman" w:hAnsi="Times New Roman"/>
        </w:rPr>
        <w:t>rtain exemptions from application fees.</w:t>
      </w:r>
    </w:p>
    <w:p w:rsidR="00002EE2" w:rsidRPr="00EB714B" w:rsidP="00CD1094">
      <w:pPr>
        <w:pStyle w:val="ListParagraph"/>
        <w:numPr>
          <w:ilvl w:val="0"/>
          <w:numId w:val="1"/>
        </w:numPr>
        <w:spacing w:after="120" w:line="240" w:lineRule="auto"/>
        <w:contextualSpacing w:val="0"/>
        <w:rPr>
          <w:rFonts w:ascii="Times New Roman" w:hAnsi="Times New Roman"/>
        </w:rPr>
      </w:pPr>
      <w:r w:rsidRPr="00EB714B">
        <w:rPr>
          <w:rFonts w:ascii="Times New Roman" w:hAnsi="Times New Roman"/>
          <w:b/>
          <w:i/>
        </w:rPr>
        <w:t>W</w:t>
      </w:r>
      <w:r w:rsidRPr="00EB714B">
        <w:rPr>
          <w:rFonts w:ascii="Times New Roman" w:hAnsi="Times New Roman"/>
          <w:b/>
          <w:i/>
        </w:rPr>
        <w:t xml:space="preserve">hat happens if my </w:t>
      </w:r>
      <w:r w:rsidRPr="00EB714B">
        <w:rPr>
          <w:rFonts w:ascii="Times New Roman" w:hAnsi="Times New Roman"/>
          <w:b/>
          <w:i/>
        </w:rPr>
        <w:t>application</w:t>
      </w:r>
      <w:r w:rsidRPr="00EB714B">
        <w:rPr>
          <w:rFonts w:ascii="Times New Roman" w:hAnsi="Times New Roman"/>
          <w:b/>
          <w:i/>
        </w:rPr>
        <w:t xml:space="preserve"> is </w:t>
      </w:r>
      <w:r w:rsidRPr="00EB714B">
        <w:rPr>
          <w:rFonts w:ascii="Times New Roman" w:hAnsi="Times New Roman"/>
          <w:b/>
          <w:i/>
        </w:rPr>
        <w:t>granted</w:t>
      </w:r>
      <w:r w:rsidRPr="00EB714B">
        <w:rPr>
          <w:rFonts w:ascii="Times New Roman" w:hAnsi="Times New Roman"/>
          <w:b/>
          <w:i/>
        </w:rPr>
        <w:t xml:space="preserve"> without a coordination report?</w:t>
      </w:r>
      <w:r w:rsidRPr="00EB714B">
        <w:rPr>
          <w:rFonts w:ascii="Times New Roman" w:hAnsi="Times New Roman"/>
          <w:b/>
        </w:rPr>
        <w:t xml:space="preserve"> </w:t>
      </w:r>
      <w:r w:rsidRPr="00EB714B">
        <w:rPr>
          <w:rFonts w:ascii="Times New Roman" w:hAnsi="Times New Roman"/>
        </w:rPr>
        <w:t xml:space="preserve"> </w:t>
      </w:r>
      <w:r w:rsidRPr="00EB714B">
        <w:rPr>
          <w:rFonts w:ascii="Times New Roman" w:hAnsi="Times New Roman"/>
        </w:rPr>
        <w:t>E</w:t>
      </w:r>
      <w:r w:rsidRPr="00EB714B">
        <w:rPr>
          <w:rFonts w:ascii="Times New Roman" w:hAnsi="Times New Roman"/>
        </w:rPr>
        <w:t xml:space="preserve">arth stations authorized without </w:t>
      </w:r>
      <w:r w:rsidRPr="00EB714B">
        <w:rPr>
          <w:rFonts w:ascii="Times New Roman" w:hAnsi="Times New Roman"/>
        </w:rPr>
        <w:t xml:space="preserve">a </w:t>
      </w:r>
      <w:r w:rsidRPr="00EB714B">
        <w:rPr>
          <w:rFonts w:ascii="Times New Roman" w:hAnsi="Times New Roman"/>
        </w:rPr>
        <w:t xml:space="preserve">coordination report </w:t>
      </w:r>
      <w:r w:rsidRPr="00EB714B">
        <w:rPr>
          <w:rFonts w:ascii="Times New Roman" w:hAnsi="Times New Roman"/>
        </w:rPr>
        <w:t xml:space="preserve">during the freeze </w:t>
      </w:r>
      <w:r w:rsidRPr="00EB714B">
        <w:rPr>
          <w:rFonts w:ascii="Times New Roman" w:hAnsi="Times New Roman"/>
        </w:rPr>
        <w:t xml:space="preserve">will </w:t>
      </w:r>
      <w:r w:rsidRPr="00EB714B">
        <w:rPr>
          <w:rFonts w:ascii="Times New Roman" w:hAnsi="Times New Roman"/>
        </w:rPr>
        <w:t xml:space="preserve">be subject to a condition that they are </w:t>
      </w:r>
      <w:r w:rsidRPr="00EB714B">
        <w:rPr>
          <w:rFonts w:ascii="Times New Roman" w:hAnsi="Times New Roman"/>
        </w:rPr>
        <w:t xml:space="preserve">not entitled to protection from </w:t>
      </w:r>
      <w:r w:rsidRPr="00EB714B">
        <w:rPr>
          <w:rFonts w:ascii="Times New Roman" w:hAnsi="Times New Roman"/>
        </w:rPr>
        <w:t xml:space="preserve">FS </w:t>
      </w:r>
      <w:r w:rsidRPr="00EB714B">
        <w:rPr>
          <w:rFonts w:ascii="Times New Roman" w:hAnsi="Times New Roman"/>
        </w:rPr>
        <w:t>microwave links</w:t>
      </w:r>
      <w:r w:rsidRPr="00EB714B">
        <w:rPr>
          <w:rFonts w:ascii="Times New Roman" w:hAnsi="Times New Roman"/>
        </w:rPr>
        <w:t>, including currently licensed FS operations</w:t>
      </w:r>
      <w:r w:rsidRPr="00EB714B">
        <w:rPr>
          <w:rFonts w:ascii="Times New Roman" w:hAnsi="Times New Roman"/>
        </w:rPr>
        <w:t xml:space="preserve">.  </w:t>
      </w:r>
      <w:r w:rsidRPr="00EB714B">
        <w:rPr>
          <w:rFonts w:ascii="Times New Roman" w:hAnsi="Times New Roman"/>
        </w:rPr>
        <w:t xml:space="preserve">However, the freeze on new </w:t>
      </w:r>
      <w:r w:rsidRPr="00EB714B">
        <w:rPr>
          <w:rFonts w:ascii="Times New Roman" w:hAnsi="Times New Roman"/>
        </w:rPr>
        <w:t xml:space="preserve">FS </w:t>
      </w:r>
      <w:r w:rsidRPr="00EB714B">
        <w:rPr>
          <w:rFonts w:ascii="Times New Roman" w:hAnsi="Times New Roman"/>
        </w:rPr>
        <w:t>microwave license</w:t>
      </w:r>
      <w:r w:rsidRPr="00EB714B">
        <w:rPr>
          <w:rFonts w:ascii="Times New Roman" w:hAnsi="Times New Roman"/>
        </w:rPr>
        <w:t>s or major modifications of existing licenses</w:t>
      </w:r>
      <w:r w:rsidRPr="00EB714B">
        <w:rPr>
          <w:rFonts w:ascii="Times New Roman" w:hAnsi="Times New Roman"/>
        </w:rPr>
        <w:t xml:space="preserve"> eliminate</w:t>
      </w:r>
      <w:r w:rsidRPr="00EB714B">
        <w:rPr>
          <w:rFonts w:ascii="Times New Roman" w:hAnsi="Times New Roman"/>
        </w:rPr>
        <w:t>s</w:t>
      </w:r>
      <w:r w:rsidRPr="00EB714B">
        <w:rPr>
          <w:rFonts w:ascii="Times New Roman" w:hAnsi="Times New Roman"/>
        </w:rPr>
        <w:t xml:space="preserve"> the possibility of</w:t>
      </w:r>
      <w:r w:rsidRPr="00EB714B">
        <w:rPr>
          <w:rFonts w:ascii="Times New Roman" w:hAnsi="Times New Roman"/>
        </w:rPr>
        <w:t xml:space="preserve"> </w:t>
      </w:r>
      <w:r w:rsidRPr="00EB714B">
        <w:rPr>
          <w:rFonts w:ascii="Times New Roman" w:hAnsi="Times New Roman"/>
        </w:rPr>
        <w:t xml:space="preserve">new </w:t>
      </w:r>
      <w:r w:rsidRPr="00EB714B">
        <w:rPr>
          <w:rFonts w:ascii="Times New Roman" w:hAnsi="Times New Roman"/>
        </w:rPr>
        <w:t>FS operators</w:t>
      </w:r>
      <w:r w:rsidRPr="00EB714B">
        <w:rPr>
          <w:rFonts w:ascii="Times New Roman" w:hAnsi="Times New Roman"/>
        </w:rPr>
        <w:t xml:space="preserve"> </w:t>
      </w:r>
      <w:r w:rsidRPr="00EB714B">
        <w:rPr>
          <w:rFonts w:ascii="Times New Roman" w:hAnsi="Times New Roman"/>
        </w:rPr>
        <w:t>deploying in the 3.</w:t>
      </w:r>
      <w:r w:rsidRPr="00EB714B">
        <w:rPr>
          <w:rFonts w:ascii="Times New Roman" w:hAnsi="Times New Roman"/>
        </w:rPr>
        <w:t xml:space="preserve">7-4.2 GHz </w:t>
      </w:r>
      <w:r w:rsidRPr="00EB714B">
        <w:rPr>
          <w:rFonts w:ascii="Times New Roman" w:hAnsi="Times New Roman"/>
        </w:rPr>
        <w:t xml:space="preserve">band </w:t>
      </w:r>
      <w:r w:rsidRPr="00EB714B">
        <w:rPr>
          <w:rFonts w:ascii="Times New Roman" w:hAnsi="Times New Roman"/>
        </w:rPr>
        <w:t>during the freeze</w:t>
      </w:r>
      <w:r w:rsidRPr="00EB714B">
        <w:rPr>
          <w:rFonts w:ascii="Times New Roman" w:hAnsi="Times New Roman"/>
        </w:rPr>
        <w:t>.  Consequently,</w:t>
      </w:r>
      <w:r w:rsidRPr="00EB714B">
        <w:rPr>
          <w:rFonts w:ascii="Times New Roman" w:hAnsi="Times New Roman"/>
        </w:rPr>
        <w:t xml:space="preserve"> the coordination report </w:t>
      </w:r>
      <w:r w:rsidRPr="00EB714B">
        <w:rPr>
          <w:rFonts w:ascii="Times New Roman" w:hAnsi="Times New Roman"/>
        </w:rPr>
        <w:t xml:space="preserve">is </w:t>
      </w:r>
      <w:r w:rsidRPr="00EB714B">
        <w:rPr>
          <w:rFonts w:ascii="Times New Roman" w:hAnsi="Times New Roman"/>
        </w:rPr>
        <w:t>unnecessary to protect earth stations during the freeze</w:t>
      </w:r>
      <w:r w:rsidRPr="00EB714B">
        <w:rPr>
          <w:rFonts w:ascii="Times New Roman" w:hAnsi="Times New Roman"/>
        </w:rPr>
        <w:t xml:space="preserve">. </w:t>
      </w:r>
      <w:r w:rsidRPr="00EB714B">
        <w:rPr>
          <w:rFonts w:ascii="Times New Roman" w:hAnsi="Times New Roman"/>
        </w:rPr>
        <w:t xml:space="preserve"> </w:t>
      </w:r>
    </w:p>
    <w:p w:rsidR="00827DB4" w:rsidRPr="00EB714B" w:rsidP="00CD1094">
      <w:pPr>
        <w:pStyle w:val="ListParagraph"/>
        <w:widowControl w:val="0"/>
        <w:numPr>
          <w:ilvl w:val="0"/>
          <w:numId w:val="1"/>
        </w:numPr>
        <w:spacing w:after="120" w:line="240" w:lineRule="auto"/>
        <w:contextualSpacing w:val="0"/>
        <w:rPr>
          <w:rFonts w:ascii="Times New Roman" w:hAnsi="Times New Roman"/>
        </w:rPr>
      </w:pPr>
      <w:r w:rsidRPr="00EB714B">
        <w:rPr>
          <w:rFonts w:ascii="Times New Roman" w:hAnsi="Times New Roman"/>
          <w:b/>
          <w:i/>
        </w:rPr>
        <w:t>Will I have another opportunity to file a coordination report?</w:t>
      </w:r>
      <w:r w:rsidRPr="00EB714B">
        <w:rPr>
          <w:rFonts w:ascii="Times New Roman" w:hAnsi="Times New Roman"/>
          <w:b/>
        </w:rPr>
        <w:t xml:space="preserve"> </w:t>
      </w:r>
      <w:r w:rsidRPr="00EB714B">
        <w:rPr>
          <w:rFonts w:ascii="Times New Roman" w:hAnsi="Times New Roman"/>
        </w:rPr>
        <w:t xml:space="preserve"> </w:t>
      </w:r>
      <w:r w:rsidRPr="00EB714B">
        <w:rPr>
          <w:rFonts w:ascii="Times New Roman" w:hAnsi="Times New Roman"/>
        </w:rPr>
        <w:t>Up</w:t>
      </w:r>
      <w:r w:rsidRPr="00EB714B">
        <w:rPr>
          <w:rFonts w:ascii="Times New Roman" w:hAnsi="Times New Roman"/>
        </w:rPr>
        <w:t xml:space="preserve">on </w:t>
      </w:r>
      <w:r w:rsidRPr="00EB714B">
        <w:rPr>
          <w:rFonts w:ascii="Times New Roman" w:hAnsi="Times New Roman"/>
        </w:rPr>
        <w:t xml:space="preserve">announcing the termination of the freeze, </w:t>
      </w:r>
      <w:r w:rsidRPr="00EB714B">
        <w:rPr>
          <w:rFonts w:ascii="Times New Roman" w:hAnsi="Times New Roman"/>
        </w:rPr>
        <w:t xml:space="preserve">the </w:t>
      </w:r>
      <w:r w:rsidRPr="00EB714B">
        <w:rPr>
          <w:rFonts w:ascii="Times New Roman" w:hAnsi="Times New Roman"/>
        </w:rPr>
        <w:t>International B</w:t>
      </w:r>
      <w:r w:rsidRPr="00EB714B">
        <w:rPr>
          <w:rFonts w:ascii="Times New Roman" w:hAnsi="Times New Roman"/>
        </w:rPr>
        <w:t xml:space="preserve">ureau </w:t>
      </w:r>
      <w:r w:rsidRPr="00EB714B">
        <w:rPr>
          <w:rFonts w:ascii="Times New Roman" w:hAnsi="Times New Roman"/>
        </w:rPr>
        <w:t>may</w:t>
      </w:r>
      <w:r w:rsidRPr="00EB714B">
        <w:rPr>
          <w:rFonts w:ascii="Times New Roman" w:hAnsi="Times New Roman"/>
        </w:rPr>
        <w:t xml:space="preserve"> </w:t>
      </w:r>
      <w:r w:rsidRPr="00EB714B">
        <w:rPr>
          <w:rFonts w:ascii="Times New Roman" w:hAnsi="Times New Roman"/>
        </w:rPr>
        <w:t>requir</w:t>
      </w:r>
      <w:r w:rsidRPr="00EB714B">
        <w:rPr>
          <w:rFonts w:ascii="Times New Roman" w:hAnsi="Times New Roman"/>
        </w:rPr>
        <w:t>e</w:t>
      </w:r>
      <w:r w:rsidRPr="00EB714B">
        <w:rPr>
          <w:rFonts w:ascii="Times New Roman" w:hAnsi="Times New Roman"/>
        </w:rPr>
        <w:t xml:space="preserve"> or permit registrants or licensees who filed applications during the </w:t>
      </w:r>
      <w:r w:rsidRPr="00EB714B">
        <w:rPr>
          <w:rFonts w:ascii="Times New Roman" w:hAnsi="Times New Roman"/>
        </w:rPr>
        <w:t>filing</w:t>
      </w:r>
      <w:r w:rsidRPr="00EB714B">
        <w:rPr>
          <w:rFonts w:ascii="Times New Roman" w:hAnsi="Times New Roman"/>
        </w:rPr>
        <w:t xml:space="preserve"> window with</w:t>
      </w:r>
      <w:r w:rsidRPr="00EB714B">
        <w:rPr>
          <w:rFonts w:ascii="Times New Roman" w:hAnsi="Times New Roman"/>
        </w:rPr>
        <w:t>out</w:t>
      </w:r>
      <w:r w:rsidRPr="00EB714B">
        <w:rPr>
          <w:rFonts w:ascii="Times New Roman" w:hAnsi="Times New Roman"/>
        </w:rPr>
        <w:t xml:space="preserve"> a coordination report </w:t>
      </w:r>
      <w:r w:rsidRPr="00EB714B">
        <w:rPr>
          <w:rFonts w:ascii="Times New Roman" w:hAnsi="Times New Roman"/>
        </w:rPr>
        <w:t xml:space="preserve">to file </w:t>
      </w:r>
      <w:r w:rsidRPr="00EB714B">
        <w:rPr>
          <w:rFonts w:ascii="Times New Roman" w:hAnsi="Times New Roman"/>
        </w:rPr>
        <w:t xml:space="preserve">such </w:t>
      </w:r>
      <w:r w:rsidRPr="00EB714B">
        <w:rPr>
          <w:rFonts w:ascii="Times New Roman" w:hAnsi="Times New Roman"/>
        </w:rPr>
        <w:t>a report</w:t>
      </w:r>
      <w:r w:rsidRPr="00EB714B">
        <w:rPr>
          <w:rFonts w:ascii="Times New Roman" w:hAnsi="Times New Roman"/>
        </w:rPr>
        <w:t xml:space="preserve"> as required by the Commission’s rules.  The scope of interference protection after the f</w:t>
      </w:r>
      <w:r w:rsidRPr="00EB714B">
        <w:rPr>
          <w:rFonts w:ascii="Times New Roman" w:hAnsi="Times New Roman"/>
        </w:rPr>
        <w:t xml:space="preserve">reeze will depend upon future rulemaking or other actions by the Commission. </w:t>
      </w:r>
    </w:p>
    <w:p w:rsidR="00931E8F" w:rsidRPr="00EB714B" w:rsidP="00CD1094">
      <w:pPr>
        <w:pStyle w:val="ListParagraph"/>
        <w:widowControl w:val="0"/>
        <w:numPr>
          <w:ilvl w:val="0"/>
          <w:numId w:val="1"/>
        </w:numPr>
        <w:spacing w:after="120" w:line="240" w:lineRule="auto"/>
        <w:contextualSpacing w:val="0"/>
        <w:rPr>
          <w:rFonts w:ascii="Times New Roman" w:hAnsi="Times New Roman"/>
        </w:rPr>
      </w:pPr>
      <w:r w:rsidRPr="00EB714B">
        <w:rPr>
          <w:rFonts w:ascii="Times New Roman" w:hAnsi="Times New Roman"/>
          <w:b/>
          <w:i/>
        </w:rPr>
        <w:t xml:space="preserve">What if I file a coordination report with </w:t>
      </w:r>
      <w:r w:rsidRPr="00EB714B">
        <w:rPr>
          <w:rFonts w:ascii="Times New Roman" w:hAnsi="Times New Roman"/>
          <w:b/>
          <w:i/>
        </w:rPr>
        <w:t>my application during the</w:t>
      </w:r>
      <w:r w:rsidRPr="00EB714B">
        <w:rPr>
          <w:rFonts w:ascii="Times New Roman" w:hAnsi="Times New Roman"/>
          <w:b/>
          <w:i/>
        </w:rPr>
        <w:t xml:space="preserve"> filing window?</w:t>
      </w:r>
      <w:r w:rsidRPr="00EB714B">
        <w:rPr>
          <w:rFonts w:ascii="Times New Roman" w:hAnsi="Times New Roman"/>
          <w:b/>
        </w:rPr>
        <w:t xml:space="preserve">  </w:t>
      </w:r>
      <w:r w:rsidRPr="00EB714B">
        <w:rPr>
          <w:rFonts w:ascii="Times New Roman" w:hAnsi="Times New Roman"/>
          <w:b/>
          <w:i/>
        </w:rPr>
        <w:t xml:space="preserve"> </w:t>
      </w:r>
      <w:r w:rsidRPr="00EB714B">
        <w:rPr>
          <w:rFonts w:ascii="Times New Roman" w:hAnsi="Times New Roman"/>
        </w:rPr>
        <w:t>During the filing</w:t>
      </w:r>
      <w:r w:rsidRPr="00EB714B">
        <w:rPr>
          <w:rFonts w:ascii="Times New Roman" w:hAnsi="Times New Roman"/>
        </w:rPr>
        <w:t xml:space="preserve"> window</w:t>
      </w:r>
      <w:r w:rsidRPr="00EB714B">
        <w:rPr>
          <w:rFonts w:ascii="Times New Roman" w:hAnsi="Times New Roman"/>
        </w:rPr>
        <w:t xml:space="preserve"> </w:t>
      </w:r>
      <w:r w:rsidRPr="00EB714B">
        <w:rPr>
          <w:rFonts w:ascii="Times New Roman" w:hAnsi="Times New Roman"/>
        </w:rPr>
        <w:t>t</w:t>
      </w:r>
      <w:r w:rsidRPr="00EB714B">
        <w:rPr>
          <w:rFonts w:ascii="Times New Roman" w:hAnsi="Times New Roman"/>
        </w:rPr>
        <w:t>he International Bureau will process applications</w:t>
      </w:r>
      <w:r w:rsidRPr="00EB714B">
        <w:rPr>
          <w:rFonts w:ascii="Times New Roman" w:hAnsi="Times New Roman"/>
        </w:rPr>
        <w:t xml:space="preserve"> to register or license an earth station that include a coordination report</w:t>
      </w:r>
      <w:r w:rsidRPr="00EB714B">
        <w:rPr>
          <w:rFonts w:ascii="Times New Roman" w:hAnsi="Times New Roman"/>
        </w:rPr>
        <w:t xml:space="preserve"> in accordance </w:t>
      </w:r>
      <w:r w:rsidRPr="00EB714B">
        <w:rPr>
          <w:rFonts w:ascii="Times New Roman" w:hAnsi="Times New Roman"/>
        </w:rPr>
        <w:t xml:space="preserve">with </w:t>
      </w:r>
      <w:r w:rsidRPr="00EB714B">
        <w:rPr>
          <w:rFonts w:ascii="Times New Roman" w:hAnsi="Times New Roman"/>
        </w:rPr>
        <w:t xml:space="preserve">the Commission’s </w:t>
      </w:r>
      <w:r w:rsidRPr="00EB714B">
        <w:rPr>
          <w:rFonts w:ascii="Times New Roman" w:hAnsi="Times New Roman"/>
        </w:rPr>
        <w:t>current rules.</w:t>
      </w:r>
      <w:r w:rsidRPr="00EB714B">
        <w:rPr>
          <w:rFonts w:ascii="Times New Roman" w:hAnsi="Times New Roman"/>
        </w:rPr>
        <w:t xml:space="preserve">  </w:t>
      </w:r>
      <w:r w:rsidRPr="00EB714B">
        <w:rPr>
          <w:rFonts w:ascii="Times New Roman" w:hAnsi="Times New Roman"/>
        </w:rPr>
        <w:t>After the close of the filing</w:t>
      </w:r>
      <w:r w:rsidRPr="00EB714B">
        <w:rPr>
          <w:rFonts w:ascii="Times New Roman" w:hAnsi="Times New Roman"/>
        </w:rPr>
        <w:t xml:space="preserve"> window, </w:t>
      </w:r>
      <w:r w:rsidRPr="00EB714B">
        <w:rPr>
          <w:rFonts w:ascii="Times New Roman" w:hAnsi="Times New Roman"/>
        </w:rPr>
        <w:t xml:space="preserve">applicants </w:t>
      </w:r>
      <w:r w:rsidRPr="00EB714B">
        <w:rPr>
          <w:rFonts w:ascii="Times New Roman" w:hAnsi="Times New Roman"/>
        </w:rPr>
        <w:t>will not be able to file a coordination report</w:t>
      </w:r>
      <w:r w:rsidRPr="00EB714B">
        <w:rPr>
          <w:rFonts w:ascii="Times New Roman" w:hAnsi="Times New Roman"/>
        </w:rPr>
        <w:t xml:space="preserve"> </w:t>
      </w:r>
      <w:r w:rsidRPr="00EB714B">
        <w:rPr>
          <w:rFonts w:ascii="Times New Roman" w:hAnsi="Times New Roman"/>
        </w:rPr>
        <w:t>for the duration</w:t>
      </w:r>
      <w:r w:rsidRPr="00EB714B">
        <w:rPr>
          <w:rFonts w:ascii="Times New Roman" w:hAnsi="Times New Roman"/>
        </w:rPr>
        <w:t xml:space="preserve"> of </w:t>
      </w:r>
      <w:r w:rsidRPr="00EB714B">
        <w:rPr>
          <w:rFonts w:ascii="Times New Roman" w:hAnsi="Times New Roman"/>
        </w:rPr>
        <w:t xml:space="preserve">the freeze. </w:t>
      </w:r>
      <w:r w:rsidRPr="00EB714B">
        <w:rPr>
          <w:rFonts w:ascii="Times New Roman" w:hAnsi="Times New Roman"/>
        </w:rPr>
        <w:t xml:space="preserve"> </w:t>
      </w:r>
      <w:r w:rsidRPr="00EB714B">
        <w:rPr>
          <w:rFonts w:ascii="Times New Roman" w:hAnsi="Times New Roman"/>
        </w:rPr>
        <w:t>However, as noted above, the filing of such a report is unnecessary during the freeze.</w:t>
      </w:r>
    </w:p>
    <w:p w:rsidR="00931E8F" w:rsidRPr="00EB714B" w:rsidP="00CD1094">
      <w:pPr>
        <w:pStyle w:val="ListParagraph"/>
        <w:widowControl w:val="0"/>
        <w:numPr>
          <w:ilvl w:val="0"/>
          <w:numId w:val="1"/>
        </w:numPr>
        <w:spacing w:after="120" w:line="240" w:lineRule="auto"/>
        <w:contextualSpacing w:val="0"/>
        <w:rPr>
          <w:rFonts w:ascii="Times New Roman" w:eastAsia="Times New Roman" w:hAnsi="Times New Roman"/>
          <w:b/>
          <w:i/>
        </w:rPr>
      </w:pPr>
      <w:r w:rsidRPr="00EB714B">
        <w:rPr>
          <w:rFonts w:ascii="Times New Roman" w:eastAsia="Times New Roman" w:hAnsi="Times New Roman"/>
          <w:b/>
          <w:i/>
        </w:rPr>
        <w:t xml:space="preserve">Can the coordination report be filed as an amendment to a timely filing after the close of the filing window?  </w:t>
      </w:r>
      <w:r w:rsidRPr="00EB714B">
        <w:rPr>
          <w:rFonts w:ascii="Times New Roman" w:eastAsia="Times New Roman" w:hAnsi="Times New Roman"/>
        </w:rPr>
        <w:t>No, if the coordination report is not filed before the close of the filing window, either with the initial application or as an amendment to that application, it will be returned without action.  However, once the freeze is terminated, operators of license</w:t>
      </w:r>
      <w:r w:rsidRPr="00EB714B">
        <w:rPr>
          <w:rFonts w:ascii="Times New Roman" w:eastAsia="Times New Roman" w:hAnsi="Times New Roman"/>
        </w:rPr>
        <w:t>d or registered earth stations may apply for a modification of their authorization to include a coordination report.</w:t>
      </w:r>
      <w:r w:rsidRPr="00EB714B">
        <w:rPr>
          <w:rFonts w:ascii="Times New Roman" w:eastAsia="Times New Roman" w:hAnsi="Times New Roman"/>
        </w:rPr>
        <w:t xml:space="preserve"> </w:t>
      </w:r>
    </w:p>
    <w:p w:rsidR="004D2E47" w:rsidRPr="00EB714B" w:rsidP="00CD1094">
      <w:pPr>
        <w:pStyle w:val="ListParagraph"/>
        <w:widowControl w:val="0"/>
        <w:numPr>
          <w:ilvl w:val="0"/>
          <w:numId w:val="1"/>
        </w:numPr>
        <w:spacing w:after="120" w:line="240" w:lineRule="auto"/>
        <w:contextualSpacing w:val="0"/>
        <w:rPr>
          <w:rFonts w:ascii="Times New Roman" w:hAnsi="Times New Roman"/>
        </w:rPr>
      </w:pPr>
      <w:r w:rsidRPr="00EB714B">
        <w:rPr>
          <w:rFonts w:ascii="Times New Roman" w:hAnsi="Times New Roman"/>
          <w:b/>
          <w:i/>
        </w:rPr>
        <w:t>Why doesn’t the Public Notice specify that earth stations authorized during the freeze will be treated the same as those authorized be</w:t>
      </w:r>
      <w:r w:rsidRPr="00EB714B">
        <w:rPr>
          <w:rFonts w:ascii="Times New Roman" w:hAnsi="Times New Roman"/>
          <w:b/>
          <w:i/>
        </w:rPr>
        <w:t>fore the freeze in any future Commission action?</w:t>
      </w:r>
      <w:r w:rsidRPr="00EB714B">
        <w:rPr>
          <w:rFonts w:ascii="Times New Roman" w:hAnsi="Times New Roman"/>
          <w:i/>
        </w:rPr>
        <w:t xml:space="preserve">  </w:t>
      </w:r>
      <w:r w:rsidRPr="00EB714B">
        <w:rPr>
          <w:rFonts w:ascii="Times New Roman" w:hAnsi="Times New Roman"/>
        </w:rPr>
        <w:t xml:space="preserve"> </w:t>
      </w:r>
      <w:r w:rsidRPr="00EB714B">
        <w:rPr>
          <w:rFonts w:ascii="Times New Roman" w:hAnsi="Times New Roman"/>
        </w:rPr>
        <w:t>A</w:t>
      </w:r>
      <w:r w:rsidRPr="00EB714B">
        <w:rPr>
          <w:rFonts w:ascii="Times New Roman" w:hAnsi="Times New Roman"/>
        </w:rPr>
        <w:t xml:space="preserve">s </w:t>
      </w:r>
      <w:r w:rsidRPr="00EB714B">
        <w:rPr>
          <w:rFonts w:ascii="Times New Roman" w:hAnsi="Times New Roman"/>
        </w:rPr>
        <w:t xml:space="preserve">stated in the Public Notice, the Bureaus announced the freeze to preserve the current landscape of authorized operations in the 3.7-4.2 GHz band pending </w:t>
      </w:r>
      <w:r w:rsidRPr="00EB714B">
        <w:rPr>
          <w:rFonts w:ascii="Times New Roman" w:hAnsi="Times New Roman"/>
        </w:rPr>
        <w:t xml:space="preserve">future Commission </w:t>
      </w:r>
      <w:r w:rsidRPr="00EB714B">
        <w:rPr>
          <w:rFonts w:ascii="Times New Roman" w:hAnsi="Times New Roman"/>
        </w:rPr>
        <w:t xml:space="preserve">action </w:t>
      </w:r>
      <w:r w:rsidRPr="00EB714B">
        <w:rPr>
          <w:rFonts w:ascii="Times New Roman" w:hAnsi="Times New Roman"/>
        </w:rPr>
        <w:t>i</w:t>
      </w:r>
      <w:r w:rsidRPr="00EB714B">
        <w:rPr>
          <w:rFonts w:ascii="Times New Roman" w:hAnsi="Times New Roman"/>
        </w:rPr>
        <w:t>n GN Docket Nos. 17-183</w:t>
      </w:r>
      <w:r w:rsidRPr="00EB714B">
        <w:rPr>
          <w:rFonts w:ascii="Times New Roman" w:hAnsi="Times New Roman"/>
        </w:rPr>
        <w:t xml:space="preserve"> and 18-122</w:t>
      </w:r>
      <w:r w:rsidRPr="00EB714B">
        <w:rPr>
          <w:rFonts w:ascii="Times New Roman" w:hAnsi="Times New Roman"/>
        </w:rPr>
        <w:t xml:space="preserve"> (</w:t>
      </w:r>
      <w:r w:rsidRPr="00EB714B">
        <w:rPr>
          <w:rFonts w:ascii="Times New Roman" w:hAnsi="Times New Roman"/>
          <w:i/>
        </w:rPr>
        <w:t>3.7-4.2 GHz</w:t>
      </w:r>
      <w:r w:rsidRPr="00EB714B">
        <w:rPr>
          <w:rFonts w:ascii="Times New Roman" w:hAnsi="Times New Roman"/>
          <w:i/>
        </w:rPr>
        <w:t xml:space="preserve"> Proceeding</w:t>
      </w:r>
      <w:r w:rsidRPr="00EB714B">
        <w:rPr>
          <w:rFonts w:ascii="Times New Roman" w:hAnsi="Times New Roman"/>
        </w:rPr>
        <w:t>)</w:t>
      </w:r>
      <w:r w:rsidRPr="00EB714B">
        <w:rPr>
          <w:rFonts w:ascii="Times New Roman" w:hAnsi="Times New Roman"/>
        </w:rPr>
        <w:t xml:space="preserve">.  </w:t>
      </w:r>
      <w:r w:rsidRPr="00EB714B">
        <w:rPr>
          <w:rFonts w:ascii="Times New Roman" w:hAnsi="Times New Roman"/>
        </w:rPr>
        <w:t>T</w:t>
      </w:r>
      <w:r w:rsidRPr="00EB714B">
        <w:rPr>
          <w:rFonts w:ascii="Times New Roman" w:hAnsi="Times New Roman"/>
        </w:rPr>
        <w:t xml:space="preserve">he </w:t>
      </w:r>
      <w:r w:rsidRPr="00EB714B">
        <w:rPr>
          <w:rFonts w:ascii="Times New Roman" w:hAnsi="Times New Roman"/>
        </w:rPr>
        <w:t xml:space="preserve">final </w:t>
      </w:r>
      <w:r w:rsidRPr="00EB714B">
        <w:rPr>
          <w:rFonts w:ascii="Times New Roman" w:hAnsi="Times New Roman"/>
        </w:rPr>
        <w:t>regulatory status for</w:t>
      </w:r>
      <w:r w:rsidRPr="00EB714B">
        <w:rPr>
          <w:rFonts w:ascii="Times New Roman" w:hAnsi="Times New Roman"/>
        </w:rPr>
        <w:t xml:space="preserve"> </w:t>
      </w:r>
      <w:r w:rsidRPr="00EB714B">
        <w:rPr>
          <w:rFonts w:ascii="Times New Roman" w:hAnsi="Times New Roman"/>
        </w:rPr>
        <w:t>e</w:t>
      </w:r>
      <w:r w:rsidRPr="00EB714B">
        <w:rPr>
          <w:rFonts w:ascii="Times New Roman" w:hAnsi="Times New Roman"/>
        </w:rPr>
        <w:t xml:space="preserve">arth stations authorized </w:t>
      </w:r>
      <w:r w:rsidRPr="00EB714B">
        <w:rPr>
          <w:rFonts w:ascii="Times New Roman" w:hAnsi="Times New Roman"/>
        </w:rPr>
        <w:t xml:space="preserve">before, </w:t>
      </w:r>
      <w:r w:rsidRPr="00EB714B">
        <w:rPr>
          <w:rFonts w:ascii="Times New Roman" w:hAnsi="Times New Roman"/>
        </w:rPr>
        <w:t>during</w:t>
      </w:r>
      <w:r w:rsidRPr="00EB714B">
        <w:rPr>
          <w:rFonts w:ascii="Times New Roman" w:hAnsi="Times New Roman"/>
        </w:rPr>
        <w:t>,</w:t>
      </w:r>
      <w:r w:rsidRPr="00EB714B">
        <w:rPr>
          <w:rFonts w:ascii="Times New Roman" w:hAnsi="Times New Roman"/>
        </w:rPr>
        <w:t xml:space="preserve"> </w:t>
      </w:r>
      <w:r w:rsidRPr="00EB714B">
        <w:rPr>
          <w:rFonts w:ascii="Times New Roman" w:hAnsi="Times New Roman"/>
        </w:rPr>
        <w:t>or</w:t>
      </w:r>
      <w:r w:rsidRPr="00EB714B">
        <w:rPr>
          <w:rFonts w:ascii="Times New Roman" w:hAnsi="Times New Roman"/>
        </w:rPr>
        <w:t xml:space="preserve"> after </w:t>
      </w:r>
      <w:r w:rsidRPr="00EB714B">
        <w:rPr>
          <w:rFonts w:ascii="Times New Roman" w:hAnsi="Times New Roman"/>
        </w:rPr>
        <w:t xml:space="preserve">the freeze </w:t>
      </w:r>
      <w:r w:rsidRPr="00EB714B">
        <w:rPr>
          <w:rFonts w:ascii="Times New Roman" w:hAnsi="Times New Roman"/>
        </w:rPr>
        <w:t xml:space="preserve">may </w:t>
      </w:r>
      <w:r w:rsidRPr="00EB714B">
        <w:rPr>
          <w:rFonts w:ascii="Times New Roman" w:hAnsi="Times New Roman"/>
        </w:rPr>
        <w:t xml:space="preserve">be determined </w:t>
      </w:r>
      <w:r w:rsidRPr="00EB714B">
        <w:rPr>
          <w:rFonts w:ascii="Times New Roman" w:hAnsi="Times New Roman"/>
        </w:rPr>
        <w:t xml:space="preserve">by </w:t>
      </w:r>
      <w:r w:rsidRPr="00EB714B">
        <w:rPr>
          <w:rFonts w:ascii="Times New Roman" w:hAnsi="Times New Roman"/>
        </w:rPr>
        <w:t>the Commission</w:t>
      </w:r>
      <w:r w:rsidRPr="00EB714B">
        <w:rPr>
          <w:rFonts w:ascii="Times New Roman" w:hAnsi="Times New Roman"/>
        </w:rPr>
        <w:t xml:space="preserve"> in that proceeding</w:t>
      </w:r>
      <w:r w:rsidRPr="00EB714B">
        <w:rPr>
          <w:rFonts w:ascii="Times New Roman" w:hAnsi="Times New Roman"/>
        </w:rPr>
        <w:t>.</w:t>
      </w:r>
      <w:r w:rsidRPr="00EB714B">
        <w:rPr>
          <w:rFonts w:ascii="Times New Roman" w:hAnsi="Times New Roman"/>
        </w:rPr>
        <w:t xml:space="preserve">  The Bureaus cannot prejudge or predict how the Commission will decide to treat earth stations, whether authorized before or after the freeze, as part of the </w:t>
      </w:r>
      <w:r w:rsidRPr="00EB714B">
        <w:rPr>
          <w:rFonts w:ascii="Times New Roman" w:hAnsi="Times New Roman"/>
          <w:i/>
        </w:rPr>
        <w:t xml:space="preserve">3.7-4.2 GHz </w:t>
      </w:r>
      <w:r w:rsidRPr="00EB714B">
        <w:rPr>
          <w:rFonts w:ascii="Times New Roman" w:hAnsi="Times New Roman"/>
          <w:i/>
        </w:rPr>
        <w:t>Proceeding</w:t>
      </w:r>
      <w:r w:rsidRPr="00EB714B">
        <w:rPr>
          <w:rFonts w:ascii="Times New Roman" w:hAnsi="Times New Roman"/>
        </w:rPr>
        <w:t xml:space="preserve">.  </w:t>
      </w:r>
    </w:p>
    <w:p w:rsidR="00F30463" w:rsidRPr="00EB714B" w:rsidP="00CD1094">
      <w:pPr>
        <w:pStyle w:val="ListParagraph"/>
        <w:widowControl w:val="0"/>
        <w:numPr>
          <w:ilvl w:val="0"/>
          <w:numId w:val="1"/>
        </w:numPr>
        <w:spacing w:after="120" w:line="240" w:lineRule="auto"/>
        <w:contextualSpacing w:val="0"/>
        <w:rPr>
          <w:rFonts w:ascii="Times New Roman" w:hAnsi="Times New Roman"/>
        </w:rPr>
      </w:pPr>
      <w:r w:rsidRPr="00EB714B">
        <w:rPr>
          <w:rFonts w:ascii="Times New Roman" w:hAnsi="Times New Roman"/>
          <w:b/>
          <w:i/>
        </w:rPr>
        <w:t xml:space="preserve">What is the benefit of </w:t>
      </w:r>
      <w:r w:rsidRPr="00EB714B">
        <w:rPr>
          <w:rFonts w:ascii="Times New Roman" w:hAnsi="Times New Roman"/>
          <w:b/>
          <w:i/>
        </w:rPr>
        <w:t xml:space="preserve">filing an application </w:t>
      </w:r>
      <w:r w:rsidRPr="00EB714B">
        <w:rPr>
          <w:rFonts w:ascii="Times New Roman" w:hAnsi="Times New Roman"/>
          <w:b/>
          <w:i/>
        </w:rPr>
        <w:t>during the</w:t>
      </w:r>
      <w:r w:rsidRPr="00EB714B">
        <w:rPr>
          <w:rFonts w:ascii="Times New Roman" w:hAnsi="Times New Roman"/>
          <w:b/>
          <w:i/>
        </w:rPr>
        <w:t xml:space="preserve"> filing</w:t>
      </w:r>
      <w:r w:rsidRPr="00EB714B">
        <w:rPr>
          <w:rFonts w:ascii="Times New Roman" w:hAnsi="Times New Roman"/>
          <w:b/>
          <w:i/>
        </w:rPr>
        <w:t xml:space="preserve"> window</w:t>
      </w:r>
      <w:r w:rsidRPr="00EB714B">
        <w:rPr>
          <w:rFonts w:ascii="Times New Roman" w:hAnsi="Times New Roman"/>
          <w:b/>
          <w:i/>
        </w:rPr>
        <w:t>?</w:t>
      </w:r>
      <w:r w:rsidRPr="00EB714B">
        <w:rPr>
          <w:rFonts w:ascii="Times New Roman" w:hAnsi="Times New Roman"/>
        </w:rPr>
        <w:t xml:space="preserve">  </w:t>
      </w:r>
      <w:r w:rsidRPr="00EB714B">
        <w:rPr>
          <w:rFonts w:ascii="Times New Roman" w:hAnsi="Times New Roman"/>
        </w:rPr>
        <w:t xml:space="preserve">In the </w:t>
      </w:r>
      <w:r w:rsidRPr="00EB714B">
        <w:rPr>
          <w:rFonts w:ascii="Times New Roman" w:hAnsi="Times New Roman"/>
          <w:i/>
        </w:rPr>
        <w:t xml:space="preserve">3.7-4.2 GHz </w:t>
      </w:r>
      <w:r w:rsidRPr="00EB714B">
        <w:rPr>
          <w:rFonts w:ascii="Times New Roman" w:hAnsi="Times New Roman"/>
          <w:i/>
        </w:rPr>
        <w:t xml:space="preserve">Proceeding, </w:t>
      </w:r>
      <w:r w:rsidRPr="00EB714B">
        <w:rPr>
          <w:rFonts w:ascii="Times New Roman" w:hAnsi="Times New Roman"/>
        </w:rPr>
        <w:t>the Commission is considering, among other things, whether to provide for more intensive use of the C</w:t>
      </w:r>
      <w:r w:rsidRPr="00EB714B">
        <w:rPr>
          <w:rFonts w:ascii="Times New Roman" w:hAnsi="Times New Roman"/>
        </w:rPr>
        <w:t>-</w:t>
      </w:r>
      <w:r w:rsidRPr="00EB714B">
        <w:rPr>
          <w:rFonts w:ascii="Times New Roman" w:hAnsi="Times New Roman"/>
        </w:rPr>
        <w:t>band by reallocating some or all of the band from FSS use to mobile terrestrial use or providing for more intensive fixed</w:t>
      </w:r>
      <w:r w:rsidRPr="00EB714B">
        <w:rPr>
          <w:rFonts w:ascii="Times New Roman" w:hAnsi="Times New Roman"/>
        </w:rPr>
        <w:t xml:space="preserve"> terrestrial use.  </w:t>
      </w:r>
      <w:bookmarkStart w:id="0" w:name="_Hlk513116209"/>
      <w:r w:rsidRPr="00EB714B">
        <w:rPr>
          <w:rFonts w:ascii="Times New Roman" w:hAnsi="Times New Roman"/>
        </w:rPr>
        <w:t xml:space="preserve">There is </w:t>
      </w:r>
      <w:r w:rsidRPr="00EB714B">
        <w:rPr>
          <w:rFonts w:ascii="Times New Roman" w:hAnsi="Times New Roman"/>
        </w:rPr>
        <w:t>significant debate in the record about the degree to which the C-band is currently being used for FSS operations</w:t>
      </w:r>
      <w:r w:rsidRPr="00EB714B">
        <w:rPr>
          <w:rFonts w:ascii="Times New Roman" w:hAnsi="Times New Roman"/>
        </w:rPr>
        <w:t>.</w:t>
      </w:r>
      <w:r w:rsidRPr="00EB714B">
        <w:rPr>
          <w:rFonts w:ascii="Times New Roman" w:hAnsi="Times New Roman"/>
        </w:rPr>
        <w:t xml:space="preserve">  Filing applications to register or license earth stations during the</w:t>
      </w:r>
      <w:r w:rsidRPr="00EB714B">
        <w:rPr>
          <w:rFonts w:ascii="Times New Roman" w:hAnsi="Times New Roman"/>
        </w:rPr>
        <w:t xml:space="preserve"> filing</w:t>
      </w:r>
      <w:r w:rsidRPr="00EB714B">
        <w:rPr>
          <w:rFonts w:ascii="Times New Roman" w:hAnsi="Times New Roman"/>
        </w:rPr>
        <w:t xml:space="preserve"> window will serve to provide additional information to the Commission on this question. </w:t>
      </w:r>
      <w:r w:rsidRPr="00EB714B">
        <w:rPr>
          <w:rFonts w:ascii="Times New Roman" w:hAnsi="Times New Roman"/>
        </w:rPr>
        <w:t xml:space="preserve"> </w:t>
      </w:r>
    </w:p>
    <w:p w:rsidR="00CD1094" w:rsidP="00CD1094">
      <w:pPr>
        <w:pStyle w:val="ListParagraph"/>
        <w:widowControl w:val="0"/>
        <w:spacing w:after="120" w:line="240" w:lineRule="auto"/>
        <w:contextualSpacing w:val="0"/>
        <w:rPr>
          <w:rFonts w:ascii="Times New Roman" w:hAnsi="Times New Roman"/>
        </w:rPr>
      </w:pPr>
      <w:r w:rsidRPr="00EB714B">
        <w:rPr>
          <w:rFonts w:ascii="Times New Roman" w:hAnsi="Times New Roman"/>
        </w:rPr>
        <w:t xml:space="preserve">As the public notice advised all potential applicants, the Commission may, for purposes of further action in the </w:t>
      </w:r>
      <w:r w:rsidRPr="00EB714B">
        <w:rPr>
          <w:rFonts w:ascii="Times New Roman" w:hAnsi="Times New Roman"/>
          <w:i/>
        </w:rPr>
        <w:t xml:space="preserve">3.7-4.2 GHz </w:t>
      </w:r>
      <w:r w:rsidRPr="00EB714B">
        <w:rPr>
          <w:rFonts w:ascii="Times New Roman" w:hAnsi="Times New Roman"/>
          <w:i/>
        </w:rPr>
        <w:t>Proceeding</w:t>
      </w:r>
      <w:r w:rsidRPr="00EB714B">
        <w:rPr>
          <w:rFonts w:ascii="Times New Roman" w:hAnsi="Times New Roman"/>
        </w:rPr>
        <w:t>, choose to take into conside</w:t>
      </w:r>
      <w:r w:rsidRPr="00EB714B">
        <w:rPr>
          <w:rFonts w:ascii="Times New Roman" w:hAnsi="Times New Roman"/>
        </w:rPr>
        <w:t xml:space="preserve">ration only those earth stations that are licensed, registered, or have pending applications for license or registration on file in IBFS as of </w:t>
      </w:r>
      <w:r w:rsidRPr="00EB714B">
        <w:rPr>
          <w:rFonts w:ascii="Times New Roman" w:hAnsi="Times New Roman"/>
        </w:rPr>
        <w:t>October 17</w:t>
      </w:r>
      <w:r w:rsidRPr="00EB714B">
        <w:rPr>
          <w:rFonts w:ascii="Times New Roman" w:hAnsi="Times New Roman"/>
        </w:rPr>
        <w:t xml:space="preserve">, </w:t>
      </w:r>
      <w:r w:rsidRPr="00EB714B">
        <w:rPr>
          <w:rFonts w:ascii="Times New Roman" w:hAnsi="Times New Roman"/>
        </w:rPr>
        <w:t xml:space="preserve">2018.  </w:t>
      </w:r>
      <w:r w:rsidRPr="00EB714B">
        <w:rPr>
          <w:rFonts w:ascii="Times New Roman" w:hAnsi="Times New Roman"/>
        </w:rPr>
        <w:t>The Commission currently has limited information about the operations of unlicensed and unregi</w:t>
      </w:r>
      <w:r w:rsidRPr="00EB714B">
        <w:rPr>
          <w:rFonts w:ascii="Times New Roman" w:hAnsi="Times New Roman"/>
        </w:rPr>
        <w:t>stered earth stations in this band</w:t>
      </w:r>
      <w:r w:rsidRPr="00EB714B">
        <w:rPr>
          <w:rFonts w:ascii="Times New Roman" w:hAnsi="Times New Roman"/>
        </w:rPr>
        <w:t>.</w:t>
      </w:r>
    </w:p>
    <w:p w:rsidR="00767DD3" w:rsidRPr="00EB714B" w:rsidP="00CD1094">
      <w:pPr>
        <w:pStyle w:val="ListParagraph"/>
        <w:widowControl w:val="0"/>
        <w:spacing w:after="120" w:line="240" w:lineRule="auto"/>
        <w:contextualSpacing w:val="0"/>
        <w:rPr>
          <w:rFonts w:ascii="Times New Roman" w:hAnsi="Times New Roman"/>
        </w:rPr>
      </w:pPr>
      <w:r w:rsidRPr="00EB714B">
        <w:rPr>
          <w:rFonts w:ascii="Times New Roman" w:hAnsi="Times New Roman"/>
        </w:rPr>
        <w:t xml:space="preserve">All earth stations, regardless of </w:t>
      </w:r>
      <w:r w:rsidRPr="00EB714B">
        <w:rPr>
          <w:rFonts w:ascii="Times New Roman" w:hAnsi="Times New Roman"/>
        </w:rPr>
        <w:t>whether or not</w:t>
      </w:r>
      <w:r w:rsidRPr="00EB714B">
        <w:rPr>
          <w:rFonts w:ascii="Times New Roman" w:hAnsi="Times New Roman"/>
        </w:rPr>
        <w:t xml:space="preserve"> they are authorized by the Commission, may be subject to any rule changes that the Commission may adopt in the future, in the light of information in the record about </w:t>
      </w:r>
      <w:r w:rsidRPr="00EB714B">
        <w:rPr>
          <w:rFonts w:ascii="Times New Roman" w:hAnsi="Times New Roman"/>
        </w:rPr>
        <w:t>the nature and extent of existing uses of the band.</w:t>
      </w:r>
    </w:p>
    <w:p w:rsidR="00767DD3" w:rsidRPr="00EB714B" w:rsidP="00B40892">
      <w:pPr>
        <w:pStyle w:val="ListParagraph"/>
        <w:numPr>
          <w:ilvl w:val="0"/>
          <w:numId w:val="9"/>
        </w:numPr>
        <w:spacing w:after="120" w:line="240" w:lineRule="auto"/>
        <w:contextualSpacing w:val="0"/>
        <w:rPr>
          <w:rFonts w:ascii="Times New Roman" w:hAnsi="Times New Roman"/>
        </w:rPr>
      </w:pPr>
      <w:r w:rsidRPr="00EB714B">
        <w:rPr>
          <w:rFonts w:ascii="Times New Roman" w:hAnsi="Times New Roman"/>
          <w:b/>
          <w:i/>
        </w:rPr>
        <w:t>Can I register multiple earth stations with one registration form?</w:t>
      </w:r>
      <w:r w:rsidRPr="00EB714B">
        <w:rPr>
          <w:rFonts w:ascii="Times New Roman" w:hAnsi="Times New Roman"/>
        </w:rPr>
        <w:t xml:space="preserve">  </w:t>
      </w:r>
      <w:r w:rsidRPr="00EB714B">
        <w:rPr>
          <w:rFonts w:ascii="Times New Roman" w:hAnsi="Times New Roman"/>
        </w:rPr>
        <w:t>Applicants with multiple existing</w:t>
      </w:r>
      <w:r w:rsidRPr="00EB714B">
        <w:rPr>
          <w:rFonts w:ascii="Times New Roman" w:hAnsi="Times New Roman"/>
        </w:rPr>
        <w:t xml:space="preserve"> receive-only</w:t>
      </w:r>
      <w:r w:rsidRPr="00EB714B">
        <w:rPr>
          <w:rFonts w:ascii="Times New Roman" w:hAnsi="Times New Roman"/>
        </w:rPr>
        <w:t xml:space="preserve"> antennas at the same geographic location may include each antenna on the </w:t>
      </w:r>
      <w:r w:rsidRPr="00EB714B">
        <w:rPr>
          <w:rFonts w:ascii="Times New Roman" w:hAnsi="Times New Roman"/>
        </w:rPr>
        <w:t xml:space="preserve">Form 312, </w:t>
      </w:r>
      <w:r w:rsidRPr="00EB714B">
        <w:rPr>
          <w:rFonts w:ascii="Times New Roman" w:hAnsi="Times New Roman"/>
        </w:rPr>
        <w:t xml:space="preserve">Schedule B of </w:t>
      </w:r>
      <w:r w:rsidRPr="00EB714B">
        <w:rPr>
          <w:rFonts w:ascii="Times New Roman" w:hAnsi="Times New Roman"/>
        </w:rPr>
        <w:t>a registration application</w:t>
      </w:r>
      <w:r w:rsidRPr="00EB714B">
        <w:rPr>
          <w:rFonts w:ascii="Times New Roman" w:hAnsi="Times New Roman"/>
        </w:rPr>
        <w:t xml:space="preserve">. </w:t>
      </w:r>
      <w:r w:rsidRPr="00EB714B">
        <w:rPr>
          <w:rFonts w:ascii="Times New Roman" w:hAnsi="Times New Roman"/>
        </w:rPr>
        <w:t xml:space="preserve"> Applicants will pay</w:t>
      </w:r>
      <w:r w:rsidRPr="00EB714B">
        <w:rPr>
          <w:rFonts w:ascii="Times New Roman" w:hAnsi="Times New Roman"/>
        </w:rPr>
        <w:t xml:space="preserve"> a single </w:t>
      </w:r>
      <w:r w:rsidRPr="00EB714B">
        <w:rPr>
          <w:rFonts w:ascii="Times New Roman" w:hAnsi="Times New Roman"/>
        </w:rPr>
        <w:t xml:space="preserve">application </w:t>
      </w:r>
      <w:r w:rsidRPr="00EB714B">
        <w:rPr>
          <w:rFonts w:ascii="Times New Roman" w:hAnsi="Times New Roman"/>
        </w:rPr>
        <w:t xml:space="preserve">fee </w:t>
      </w:r>
      <w:r w:rsidRPr="00EB714B">
        <w:rPr>
          <w:rFonts w:ascii="Times New Roman" w:hAnsi="Times New Roman"/>
        </w:rPr>
        <w:t>(fee code CMO).</w:t>
      </w:r>
      <w:r w:rsidRPr="00EB714B">
        <w:rPr>
          <w:rFonts w:ascii="Times New Roman" w:hAnsi="Times New Roman"/>
        </w:rPr>
        <w:t xml:space="preserve"> </w:t>
      </w:r>
      <w:r w:rsidRPr="00EB714B">
        <w:rPr>
          <w:rFonts w:ascii="Times New Roman" w:hAnsi="Times New Roman"/>
        </w:rPr>
        <w:t xml:space="preserve"> </w:t>
      </w:r>
      <w:r w:rsidRPr="00EB714B">
        <w:rPr>
          <w:rFonts w:ascii="Times New Roman" w:hAnsi="Times New Roman"/>
        </w:rPr>
        <w:t xml:space="preserve">This option is </w:t>
      </w:r>
      <w:r w:rsidRPr="00EB714B">
        <w:rPr>
          <w:rFonts w:ascii="Times New Roman" w:hAnsi="Times New Roman"/>
        </w:rPr>
        <w:t>not</w:t>
      </w:r>
      <w:r w:rsidRPr="00EB714B">
        <w:rPr>
          <w:rFonts w:ascii="Times New Roman" w:hAnsi="Times New Roman"/>
        </w:rPr>
        <w:t xml:space="preserve"> available for earth stations operating at </w:t>
      </w:r>
      <w:r w:rsidRPr="00EB714B">
        <w:rPr>
          <w:rFonts w:ascii="Times New Roman" w:hAnsi="Times New Roman"/>
        </w:rPr>
        <w:t>different</w:t>
      </w:r>
      <w:r w:rsidRPr="00EB714B">
        <w:rPr>
          <w:rFonts w:ascii="Times New Roman" w:hAnsi="Times New Roman"/>
        </w:rPr>
        <w:t xml:space="preserve"> geographic location</w:t>
      </w:r>
      <w:r w:rsidRPr="00EB714B">
        <w:rPr>
          <w:rFonts w:ascii="Times New Roman" w:hAnsi="Times New Roman"/>
        </w:rPr>
        <w:t>s</w:t>
      </w:r>
      <w:r w:rsidRPr="00EB714B">
        <w:rPr>
          <w:rFonts w:ascii="Times New Roman" w:hAnsi="Times New Roman"/>
        </w:rPr>
        <w:t>.</w:t>
      </w:r>
      <w:r w:rsidRPr="00EB714B">
        <w:rPr>
          <w:rFonts w:ascii="Times New Roman" w:hAnsi="Times New Roman"/>
        </w:rPr>
        <w:t xml:space="preserve">  For a list of current application fees, see </w:t>
      </w:r>
      <w:r>
        <w:fldChar w:fldCharType="begin"/>
      </w:r>
      <w:r>
        <w:instrText xml:space="preserve"> HYPERLINK "https://www.fcc.gov/document/international-bureau-application-fee-filing-guide" </w:instrText>
      </w:r>
      <w:r>
        <w:fldChar w:fldCharType="separate"/>
      </w:r>
      <w:r w:rsidRPr="00EB714B">
        <w:rPr>
          <w:rStyle w:val="Hyperlink"/>
          <w:rFonts w:ascii="Times New Roman" w:hAnsi="Times New Roman"/>
        </w:rPr>
        <w:t>https://www.fcc.gov/document/international-bureau-application-fee-filing-guide</w:t>
      </w:r>
      <w:r>
        <w:fldChar w:fldCharType="end"/>
      </w:r>
      <w:r w:rsidRPr="00EB714B">
        <w:rPr>
          <w:rStyle w:val="Hyperlink"/>
          <w:rFonts w:ascii="Times New Roman" w:hAnsi="Times New Roman"/>
        </w:rPr>
        <w:t>.</w:t>
      </w:r>
    </w:p>
    <w:p w:rsidR="002F1D4E" w:rsidRPr="00EB714B" w:rsidP="00CD1094">
      <w:pPr>
        <w:pStyle w:val="ListParagraph"/>
        <w:widowControl w:val="0"/>
        <w:numPr>
          <w:ilvl w:val="0"/>
          <w:numId w:val="9"/>
        </w:numPr>
        <w:spacing w:after="120" w:line="240" w:lineRule="auto"/>
        <w:contextualSpacing w:val="0"/>
        <w:rPr>
          <w:rFonts w:ascii="Times New Roman" w:hAnsi="Times New Roman"/>
        </w:rPr>
      </w:pPr>
      <w:r w:rsidRPr="00EB714B">
        <w:rPr>
          <w:rFonts w:ascii="Times New Roman" w:hAnsi="Times New Roman"/>
          <w:b/>
          <w:i/>
        </w:rPr>
        <w:t>Can I modify my current registration to add other antennas at th</w:t>
      </w:r>
      <w:r w:rsidRPr="00EB714B">
        <w:rPr>
          <w:rFonts w:ascii="Times New Roman" w:hAnsi="Times New Roman"/>
          <w:b/>
          <w:i/>
        </w:rPr>
        <w:t>e same</w:t>
      </w:r>
      <w:r w:rsidRPr="00EB714B">
        <w:rPr>
          <w:rFonts w:ascii="Times New Roman" w:hAnsi="Times New Roman"/>
          <w:b/>
          <w:i/>
        </w:rPr>
        <w:t xml:space="preserve"> site?</w:t>
      </w:r>
      <w:r w:rsidRPr="00EB714B">
        <w:rPr>
          <w:rFonts w:ascii="Times New Roman" w:hAnsi="Times New Roman"/>
          <w:i/>
        </w:rPr>
        <w:t xml:space="preserve">  </w:t>
      </w:r>
      <w:r w:rsidRPr="00EB714B">
        <w:rPr>
          <w:rFonts w:ascii="Times New Roman" w:hAnsi="Times New Roman"/>
        </w:rPr>
        <w:t>Yes, but only i</w:t>
      </w:r>
      <w:r w:rsidRPr="00EB714B">
        <w:rPr>
          <w:rFonts w:ascii="Times New Roman" w:hAnsi="Times New Roman"/>
        </w:rPr>
        <w:t>f the additional antennas were constructed and operational as of April 19, 2018</w:t>
      </w:r>
      <w:r w:rsidRPr="00EB714B">
        <w:rPr>
          <w:rFonts w:ascii="Times New Roman" w:hAnsi="Times New Roman"/>
        </w:rPr>
        <w:t>.</w:t>
      </w:r>
    </w:p>
    <w:p w:rsidR="00D21BBE" w:rsidRPr="00EB714B" w:rsidP="00CD1094">
      <w:pPr>
        <w:pStyle w:val="ListParagraph"/>
        <w:widowControl w:val="0"/>
        <w:numPr>
          <w:ilvl w:val="0"/>
          <w:numId w:val="9"/>
        </w:numPr>
        <w:spacing w:after="120" w:line="240" w:lineRule="auto"/>
        <w:contextualSpacing w:val="0"/>
        <w:rPr>
          <w:rFonts w:ascii="Times New Roman" w:hAnsi="Times New Roman"/>
        </w:rPr>
      </w:pPr>
      <w:r w:rsidRPr="00EB714B">
        <w:rPr>
          <w:rFonts w:ascii="Times New Roman" w:hAnsi="Times New Roman"/>
          <w:b/>
          <w:i/>
        </w:rPr>
        <w:t xml:space="preserve">What if I have multiple earth stations at different geographic locations?  </w:t>
      </w:r>
      <w:r w:rsidRPr="00EB714B">
        <w:rPr>
          <w:rFonts w:ascii="Times New Roman" w:hAnsi="Times New Roman"/>
        </w:rPr>
        <w:t xml:space="preserve">Applicants with multiple receive-only earth stations operating at different geographic locations </w:t>
      </w:r>
      <w:r w:rsidRPr="00EB714B">
        <w:rPr>
          <w:rFonts w:ascii="Times New Roman" w:hAnsi="Times New Roman"/>
        </w:rPr>
        <w:t>have the option of filing a “</w:t>
      </w:r>
      <w:r w:rsidRPr="00EB714B">
        <w:rPr>
          <w:rFonts w:ascii="Times New Roman" w:hAnsi="Times New Roman"/>
        </w:rPr>
        <w:t>network” application</w:t>
      </w:r>
      <w:r w:rsidRPr="00EB714B">
        <w:rPr>
          <w:rFonts w:ascii="Times New Roman" w:hAnsi="Times New Roman"/>
        </w:rPr>
        <w:t xml:space="preserve"> under Section 25.115(c)(2)</w:t>
      </w:r>
      <w:r w:rsidRPr="00EB714B">
        <w:rPr>
          <w:rFonts w:ascii="Times New Roman" w:hAnsi="Times New Roman"/>
        </w:rPr>
        <w:t xml:space="preserve">, as announced in </w:t>
      </w:r>
      <w:r w:rsidRPr="00EB714B">
        <w:rPr>
          <w:rFonts w:ascii="Times New Roman" w:hAnsi="Times New Roman"/>
        </w:rPr>
        <w:t>Public Notice DA 18-639</w:t>
      </w:r>
      <w:r w:rsidRPr="00EB714B">
        <w:rPr>
          <w:rFonts w:ascii="Times New Roman" w:hAnsi="Times New Roman"/>
        </w:rPr>
        <w:t>.</w:t>
      </w:r>
      <w:r w:rsidRPr="00EB714B">
        <w:rPr>
          <w:rFonts w:ascii="Times New Roman" w:hAnsi="Times New Roman"/>
        </w:rPr>
        <w:t xml:space="preserve">  Earth stations must have been constructed and operational as of April 19, 2018 to apply under this procedure during the filing window.</w:t>
      </w:r>
    </w:p>
    <w:p w:rsidR="00767DD3" w:rsidRPr="00EB714B" w:rsidP="00CD1094">
      <w:pPr>
        <w:pStyle w:val="ListParagraph"/>
        <w:widowControl w:val="0"/>
        <w:numPr>
          <w:ilvl w:val="0"/>
          <w:numId w:val="9"/>
        </w:numPr>
        <w:spacing w:after="120" w:line="240" w:lineRule="auto"/>
        <w:contextualSpacing w:val="0"/>
        <w:rPr>
          <w:rFonts w:ascii="Times New Roman" w:hAnsi="Times New Roman"/>
        </w:rPr>
      </w:pPr>
      <w:r w:rsidRPr="00EB714B">
        <w:rPr>
          <w:rFonts w:ascii="Times New Roman" w:hAnsi="Times New Roman"/>
          <w:b/>
          <w:i/>
        </w:rPr>
        <w:t xml:space="preserve">How do I file a </w:t>
      </w:r>
      <w:r w:rsidRPr="00EB714B">
        <w:rPr>
          <w:rFonts w:ascii="Times New Roman" w:hAnsi="Times New Roman"/>
          <w:b/>
          <w:i/>
        </w:rPr>
        <w:t xml:space="preserve">network </w:t>
      </w:r>
      <w:r w:rsidRPr="00EB714B">
        <w:rPr>
          <w:rFonts w:ascii="Times New Roman" w:hAnsi="Times New Roman"/>
          <w:b/>
          <w:i/>
        </w:rPr>
        <w:t xml:space="preserve">application for receive-only earth stations under Section 25.115(c)(2)? </w:t>
      </w:r>
      <w:r w:rsidRPr="00EB714B">
        <w:rPr>
          <w:rFonts w:ascii="Times New Roman" w:hAnsi="Times New Roman"/>
        </w:rPr>
        <w:t>Applicants should complete a “Lead Application” on Form 312, Main Form and Schedule B.  Schedule B should include a site ID for each earth station geographic lo</w:t>
      </w:r>
      <w:r w:rsidRPr="00EB714B">
        <w:rPr>
          <w:rFonts w:ascii="Times New Roman" w:hAnsi="Times New Roman"/>
        </w:rPr>
        <w:t xml:space="preserve">cation and technical details required on the form for each earth station.  Be sure to include all earth stations to be registered as future applications to add additional earth stations to the network will not be accepted.  </w:t>
      </w:r>
      <w:r w:rsidRPr="00EB714B">
        <w:rPr>
          <w:rFonts w:ascii="Times New Roman" w:hAnsi="Times New Roman"/>
        </w:rPr>
        <w:t xml:space="preserve">For the purposes of this filing </w:t>
      </w:r>
      <w:r w:rsidRPr="00EB714B">
        <w:rPr>
          <w:rFonts w:ascii="Times New Roman" w:hAnsi="Times New Roman"/>
        </w:rPr>
        <w:t>option, the International Bureau waived t</w:t>
      </w:r>
      <w:r w:rsidRPr="00EB714B">
        <w:rPr>
          <w:rFonts w:ascii="Times New Roman" w:hAnsi="Times New Roman"/>
        </w:rPr>
        <w:t xml:space="preserve">he </w:t>
      </w:r>
      <w:r w:rsidRPr="00EB714B">
        <w:rPr>
          <w:rFonts w:ascii="Times New Roman" w:hAnsi="Times New Roman"/>
        </w:rPr>
        <w:t>c</w:t>
      </w:r>
      <w:r w:rsidRPr="00EB714B">
        <w:rPr>
          <w:rFonts w:ascii="Times New Roman" w:hAnsi="Times New Roman"/>
        </w:rPr>
        <w:t xml:space="preserve">oordination </w:t>
      </w:r>
      <w:r w:rsidRPr="00EB714B">
        <w:rPr>
          <w:rFonts w:ascii="Times New Roman" w:hAnsi="Times New Roman"/>
        </w:rPr>
        <w:t>r</w:t>
      </w:r>
      <w:r w:rsidRPr="00EB714B">
        <w:rPr>
          <w:rFonts w:ascii="Times New Roman" w:hAnsi="Times New Roman"/>
        </w:rPr>
        <w:t>eport requirement</w:t>
      </w:r>
      <w:r w:rsidRPr="00EB714B">
        <w:rPr>
          <w:rFonts w:ascii="Times New Roman" w:hAnsi="Times New Roman"/>
        </w:rPr>
        <w:t xml:space="preserve"> and</w:t>
      </w:r>
      <w:r w:rsidRPr="00EB714B">
        <w:rPr>
          <w:rFonts w:ascii="Times New Roman" w:hAnsi="Times New Roman"/>
        </w:rPr>
        <w:t xml:space="preserve"> the requirements set forth in </w:t>
      </w:r>
      <w:r w:rsidRPr="00EB714B">
        <w:rPr>
          <w:rFonts w:ascii="Times New Roman" w:hAnsi="Times New Roman"/>
        </w:rPr>
        <w:t xml:space="preserve">paragraphs </w:t>
      </w:r>
      <w:r w:rsidRPr="00EB714B">
        <w:rPr>
          <w:rFonts w:ascii="Times New Roman" w:hAnsi="Times New Roman"/>
        </w:rPr>
        <w:t>(i) and (v)</w:t>
      </w:r>
      <w:r w:rsidRPr="00EB714B">
        <w:rPr>
          <w:rFonts w:ascii="Times New Roman" w:hAnsi="Times New Roman"/>
        </w:rPr>
        <w:t xml:space="preserve"> of Section 25.115(c)(2) of the Commission’s Rules, 47 CFR § 25.115(c)(2)(i) and (v)</w:t>
      </w:r>
      <w:r w:rsidRPr="00EB714B">
        <w:rPr>
          <w:rFonts w:ascii="Times New Roman" w:hAnsi="Times New Roman"/>
        </w:rPr>
        <w:t xml:space="preserve">.  </w:t>
      </w:r>
      <w:r w:rsidRPr="00EB714B">
        <w:rPr>
          <w:rFonts w:ascii="Times New Roman" w:hAnsi="Times New Roman"/>
        </w:rPr>
        <w:t>Applicants filing under this procedur</w:t>
      </w:r>
      <w:r w:rsidRPr="00EB714B">
        <w:rPr>
          <w:rFonts w:ascii="Times New Roman" w:hAnsi="Times New Roman"/>
        </w:rPr>
        <w:t>e must pay</w:t>
      </w:r>
      <w:r w:rsidRPr="00EB714B">
        <w:rPr>
          <w:rFonts w:ascii="Times New Roman" w:hAnsi="Times New Roman"/>
        </w:rPr>
        <w:t xml:space="preserve"> a one-time ne</w:t>
      </w:r>
      <w:r w:rsidRPr="00EB714B">
        <w:rPr>
          <w:rFonts w:ascii="Times New Roman" w:hAnsi="Times New Roman"/>
        </w:rPr>
        <w:t xml:space="preserve">twork </w:t>
      </w:r>
      <w:r w:rsidRPr="00EB714B">
        <w:rPr>
          <w:rFonts w:ascii="Times New Roman" w:hAnsi="Times New Roman"/>
        </w:rPr>
        <w:t>application fee</w:t>
      </w:r>
      <w:r w:rsidRPr="00EB714B">
        <w:rPr>
          <w:rFonts w:ascii="Times New Roman" w:hAnsi="Times New Roman"/>
        </w:rPr>
        <w:t xml:space="preserve"> (fee code BGV)</w:t>
      </w:r>
      <w:r w:rsidRPr="00EB714B">
        <w:rPr>
          <w:rFonts w:ascii="Times New Roman" w:hAnsi="Times New Roman"/>
        </w:rPr>
        <w:t>.</w:t>
      </w:r>
      <w:r w:rsidRPr="00EB714B">
        <w:rPr>
          <w:rFonts w:ascii="Times New Roman" w:hAnsi="Times New Roman"/>
        </w:rPr>
        <w:t xml:space="preserve">  </w:t>
      </w:r>
      <w:r w:rsidRPr="00EB714B">
        <w:rPr>
          <w:rFonts w:ascii="Times New Roman" w:hAnsi="Times New Roman"/>
        </w:rPr>
        <w:t>Because n</w:t>
      </w:r>
      <w:r w:rsidRPr="00EB714B">
        <w:rPr>
          <w:rFonts w:ascii="Times New Roman" w:hAnsi="Times New Roman"/>
        </w:rPr>
        <w:t xml:space="preserve">etworks </w:t>
      </w:r>
      <w:r w:rsidRPr="00EB714B">
        <w:rPr>
          <w:rFonts w:ascii="Times New Roman" w:hAnsi="Times New Roman"/>
        </w:rPr>
        <w:t xml:space="preserve">of earth stations authorized under this process </w:t>
      </w:r>
      <w:r w:rsidRPr="00EB714B">
        <w:rPr>
          <w:rFonts w:ascii="Times New Roman" w:hAnsi="Times New Roman"/>
        </w:rPr>
        <w:t xml:space="preserve">are composed </w:t>
      </w:r>
      <w:r w:rsidRPr="00EB714B">
        <w:rPr>
          <w:rFonts w:ascii="Times New Roman" w:hAnsi="Times New Roman"/>
        </w:rPr>
        <w:t xml:space="preserve">entirely </w:t>
      </w:r>
      <w:r w:rsidRPr="00EB714B">
        <w:rPr>
          <w:rFonts w:ascii="Times New Roman" w:hAnsi="Times New Roman"/>
        </w:rPr>
        <w:t xml:space="preserve">of receive-only </w:t>
      </w:r>
      <w:r w:rsidRPr="00EB714B">
        <w:rPr>
          <w:rFonts w:ascii="Times New Roman" w:hAnsi="Times New Roman"/>
        </w:rPr>
        <w:t xml:space="preserve">earth </w:t>
      </w:r>
      <w:r w:rsidRPr="00EB714B">
        <w:rPr>
          <w:rFonts w:ascii="Times New Roman" w:hAnsi="Times New Roman"/>
        </w:rPr>
        <w:t xml:space="preserve">stations, they will not be subject to regulatory fees.  </w:t>
      </w:r>
      <w:r w:rsidRPr="00EB714B">
        <w:rPr>
          <w:rFonts w:ascii="Times New Roman" w:hAnsi="Times New Roman"/>
        </w:rPr>
        <w:t xml:space="preserve">For a list of current application fees, see </w:t>
      </w:r>
      <w:r>
        <w:fldChar w:fldCharType="begin"/>
      </w:r>
      <w:r>
        <w:instrText xml:space="preserve"> HYPERLINK "https://www.fcc.gov/document/international-bureau-application-fee-filing-guide" </w:instrText>
      </w:r>
      <w:r>
        <w:fldChar w:fldCharType="separate"/>
      </w:r>
      <w:r w:rsidRPr="00EB714B">
        <w:rPr>
          <w:rStyle w:val="Hyperlink"/>
          <w:rFonts w:ascii="Times New Roman" w:hAnsi="Times New Roman"/>
        </w:rPr>
        <w:t>https://www.fcc.gov/document/international-bureau-application-fee-filing-guide</w:t>
      </w:r>
      <w:r>
        <w:fldChar w:fldCharType="end"/>
      </w:r>
      <w:r w:rsidRPr="00EB714B">
        <w:rPr>
          <w:rStyle w:val="Hyperlink"/>
          <w:rFonts w:ascii="Times New Roman" w:hAnsi="Times New Roman"/>
        </w:rPr>
        <w:t>.</w:t>
      </w:r>
    </w:p>
    <w:p w:rsidR="00767DD3" w:rsidRPr="00EB714B" w:rsidP="00CD1094">
      <w:pPr>
        <w:pStyle w:val="ListParagraph"/>
        <w:widowControl w:val="0"/>
        <w:numPr>
          <w:ilvl w:val="0"/>
          <w:numId w:val="9"/>
        </w:numPr>
        <w:spacing w:after="120" w:line="240" w:lineRule="auto"/>
        <w:contextualSpacing w:val="0"/>
        <w:rPr>
          <w:rFonts w:ascii="Times New Roman" w:hAnsi="Times New Roman"/>
        </w:rPr>
      </w:pPr>
      <w:r w:rsidRPr="00EB714B">
        <w:rPr>
          <w:rFonts w:ascii="Times New Roman" w:hAnsi="Times New Roman"/>
          <w:b/>
          <w:i/>
        </w:rPr>
        <w:t>Under what circumstances would filin</w:t>
      </w:r>
      <w:r w:rsidRPr="00EB714B">
        <w:rPr>
          <w:rFonts w:ascii="Times New Roman" w:hAnsi="Times New Roman"/>
          <w:b/>
          <w:i/>
        </w:rPr>
        <w:t>g a network application benefit me?</w:t>
      </w:r>
      <w:r w:rsidRPr="00EB714B">
        <w:rPr>
          <w:rFonts w:ascii="Times New Roman" w:hAnsi="Times New Roman"/>
        </w:rPr>
        <w:t xml:space="preserve">  </w:t>
      </w:r>
      <w:r w:rsidRPr="00EB714B">
        <w:rPr>
          <w:rFonts w:ascii="Times New Roman" w:hAnsi="Times New Roman"/>
        </w:rPr>
        <w:t>The network filing process available under Section 25.115(c)(2) will likely benefit a</w:t>
      </w:r>
      <w:r w:rsidRPr="00EB714B">
        <w:rPr>
          <w:rFonts w:ascii="Times New Roman" w:hAnsi="Times New Roman"/>
        </w:rPr>
        <w:t>pplicant</w:t>
      </w:r>
      <w:r w:rsidRPr="00EB714B">
        <w:rPr>
          <w:rFonts w:ascii="Times New Roman" w:hAnsi="Times New Roman"/>
        </w:rPr>
        <w:t>s</w:t>
      </w:r>
      <w:r w:rsidRPr="00EB714B">
        <w:rPr>
          <w:rFonts w:ascii="Times New Roman" w:hAnsi="Times New Roman"/>
        </w:rPr>
        <w:t xml:space="preserve"> </w:t>
      </w:r>
      <w:r w:rsidRPr="00EB714B">
        <w:rPr>
          <w:rFonts w:ascii="Times New Roman" w:hAnsi="Times New Roman"/>
        </w:rPr>
        <w:t>with</w:t>
      </w:r>
      <w:r w:rsidRPr="00EB714B">
        <w:rPr>
          <w:rFonts w:ascii="Times New Roman" w:hAnsi="Times New Roman"/>
        </w:rPr>
        <w:t xml:space="preserve"> many </w:t>
      </w:r>
      <w:r w:rsidRPr="00EB714B">
        <w:rPr>
          <w:rFonts w:ascii="Times New Roman" w:hAnsi="Times New Roman"/>
        </w:rPr>
        <w:t xml:space="preserve">unregistered </w:t>
      </w:r>
      <w:r w:rsidRPr="00EB714B">
        <w:rPr>
          <w:rFonts w:ascii="Times New Roman" w:hAnsi="Times New Roman"/>
        </w:rPr>
        <w:t>earth stations at diverse geographic locations</w:t>
      </w:r>
      <w:r w:rsidRPr="00EB714B">
        <w:rPr>
          <w:rFonts w:ascii="Times New Roman" w:hAnsi="Times New Roman"/>
        </w:rPr>
        <w:t>.</w:t>
      </w:r>
      <w:r w:rsidRPr="00EB714B">
        <w:rPr>
          <w:rFonts w:ascii="Times New Roman" w:hAnsi="Times New Roman"/>
        </w:rPr>
        <w:t xml:space="preserve"> </w:t>
      </w:r>
      <w:r w:rsidRPr="00EB714B">
        <w:rPr>
          <w:rFonts w:ascii="Times New Roman" w:hAnsi="Times New Roman"/>
        </w:rPr>
        <w:t xml:space="preserve">We expect that </w:t>
      </w:r>
      <w:r w:rsidRPr="00EB714B">
        <w:rPr>
          <w:rFonts w:ascii="Times New Roman" w:hAnsi="Times New Roman"/>
        </w:rPr>
        <w:t>applicants with more than 24 unique si</w:t>
      </w:r>
      <w:r w:rsidRPr="00EB714B">
        <w:rPr>
          <w:rFonts w:ascii="Times New Roman" w:hAnsi="Times New Roman"/>
        </w:rPr>
        <w:t>tes will benefit from registering under</w:t>
      </w:r>
      <w:r w:rsidRPr="00EB714B">
        <w:rPr>
          <w:rFonts w:ascii="Times New Roman" w:hAnsi="Times New Roman"/>
        </w:rPr>
        <w:t xml:space="preserve"> </w:t>
      </w:r>
      <w:r w:rsidRPr="00EB714B">
        <w:rPr>
          <w:rFonts w:ascii="Times New Roman" w:hAnsi="Times New Roman"/>
        </w:rPr>
        <w:t>this process, as</w:t>
      </w:r>
      <w:r w:rsidRPr="00EB714B">
        <w:rPr>
          <w:rFonts w:ascii="Times New Roman" w:hAnsi="Times New Roman"/>
        </w:rPr>
        <w:t xml:space="preserve"> </w:t>
      </w:r>
      <w:r w:rsidRPr="00EB714B">
        <w:rPr>
          <w:rFonts w:ascii="Times New Roman" w:hAnsi="Times New Roman"/>
        </w:rPr>
        <w:t>t</w:t>
      </w:r>
      <w:r w:rsidRPr="00EB714B">
        <w:rPr>
          <w:rFonts w:ascii="Times New Roman" w:hAnsi="Times New Roman"/>
        </w:rPr>
        <w:t xml:space="preserve">he one-time </w:t>
      </w:r>
      <w:r w:rsidRPr="00EB714B">
        <w:rPr>
          <w:rFonts w:ascii="Times New Roman" w:hAnsi="Times New Roman"/>
        </w:rPr>
        <w:t xml:space="preserve">network </w:t>
      </w:r>
      <w:r w:rsidRPr="00EB714B">
        <w:rPr>
          <w:rFonts w:ascii="Times New Roman" w:hAnsi="Times New Roman"/>
        </w:rPr>
        <w:t>application</w:t>
      </w:r>
      <w:r w:rsidRPr="00EB714B">
        <w:rPr>
          <w:rFonts w:ascii="Times New Roman" w:hAnsi="Times New Roman"/>
        </w:rPr>
        <w:t xml:space="preserve"> </w:t>
      </w:r>
      <w:r w:rsidRPr="00EB714B">
        <w:rPr>
          <w:rFonts w:ascii="Times New Roman" w:hAnsi="Times New Roman"/>
        </w:rPr>
        <w:t>fee (fee code BG</w:t>
      </w:r>
      <w:r w:rsidRPr="00EB714B">
        <w:rPr>
          <w:rFonts w:ascii="Times New Roman" w:hAnsi="Times New Roman"/>
        </w:rPr>
        <w:t>V)</w:t>
      </w:r>
      <w:r w:rsidRPr="00EB714B">
        <w:rPr>
          <w:rFonts w:ascii="Times New Roman" w:hAnsi="Times New Roman"/>
        </w:rPr>
        <w:t xml:space="preserve"> may be a savings as compared to </w:t>
      </w:r>
      <w:r w:rsidRPr="00EB714B">
        <w:rPr>
          <w:rFonts w:ascii="Times New Roman" w:hAnsi="Times New Roman"/>
        </w:rPr>
        <w:t xml:space="preserve">individually registering each site and paying the application </w:t>
      </w:r>
      <w:r w:rsidRPr="00EB714B">
        <w:rPr>
          <w:rFonts w:ascii="Times New Roman" w:hAnsi="Times New Roman"/>
        </w:rPr>
        <w:t xml:space="preserve">fee </w:t>
      </w:r>
      <w:r w:rsidRPr="00EB714B">
        <w:rPr>
          <w:rFonts w:ascii="Times New Roman" w:hAnsi="Times New Roman"/>
        </w:rPr>
        <w:t>(fee code CMO)</w:t>
      </w:r>
      <w:r w:rsidRPr="00EB714B">
        <w:rPr>
          <w:rFonts w:ascii="Times New Roman" w:hAnsi="Times New Roman"/>
        </w:rPr>
        <w:t xml:space="preserve"> </w:t>
      </w:r>
      <w:r w:rsidRPr="00EB714B">
        <w:rPr>
          <w:rFonts w:ascii="Times New Roman" w:hAnsi="Times New Roman"/>
        </w:rPr>
        <w:t xml:space="preserve">each time. </w:t>
      </w:r>
    </w:p>
    <w:p w:rsidR="002F7594" w:rsidRPr="00EB714B" w:rsidP="00CD1094">
      <w:pPr>
        <w:pStyle w:val="ListParagraph"/>
        <w:widowControl w:val="0"/>
        <w:numPr>
          <w:ilvl w:val="0"/>
          <w:numId w:val="9"/>
        </w:numPr>
        <w:spacing w:after="120" w:line="240" w:lineRule="auto"/>
        <w:contextualSpacing w:val="0"/>
        <w:rPr>
          <w:rFonts w:ascii="Times New Roman" w:hAnsi="Times New Roman"/>
        </w:rPr>
      </w:pPr>
      <w:r w:rsidRPr="00EB714B">
        <w:rPr>
          <w:rFonts w:ascii="Times New Roman" w:hAnsi="Times New Roman"/>
          <w:b/>
          <w:i/>
        </w:rPr>
        <w:t xml:space="preserve">How does the freeze </w:t>
      </w:r>
      <w:r w:rsidRPr="00EB714B">
        <w:rPr>
          <w:rFonts w:ascii="Times New Roman" w:hAnsi="Times New Roman"/>
          <w:b/>
          <w:i/>
        </w:rPr>
        <w:t>on space stations relate to the earth station freeze?</w:t>
      </w:r>
      <w:r w:rsidRPr="00EB714B">
        <w:rPr>
          <w:rFonts w:ascii="Times New Roman" w:hAnsi="Times New Roman"/>
          <w:b/>
        </w:rPr>
        <w:t xml:space="preserve">  </w:t>
      </w:r>
      <w:r w:rsidRPr="00EB714B">
        <w:rPr>
          <w:rFonts w:ascii="Times New Roman" w:hAnsi="Times New Roman"/>
        </w:rPr>
        <w:t xml:space="preserve">On June 21, 2018 the </w:t>
      </w:r>
      <w:r w:rsidRPr="00EB714B">
        <w:rPr>
          <w:rFonts w:ascii="Times New Roman" w:hAnsi="Times New Roman"/>
        </w:rPr>
        <w:t xml:space="preserve">International </w:t>
      </w:r>
      <w:r w:rsidRPr="00EB714B">
        <w:rPr>
          <w:rFonts w:ascii="Times New Roman" w:hAnsi="Times New Roman"/>
        </w:rPr>
        <w:t>Burea</w:t>
      </w:r>
      <w:r w:rsidRPr="00EB714B">
        <w:rPr>
          <w:rFonts w:ascii="Times New Roman" w:hAnsi="Times New Roman"/>
        </w:rPr>
        <w:t>u</w:t>
      </w:r>
      <w:r w:rsidRPr="00EB714B">
        <w:rPr>
          <w:rFonts w:ascii="Times New Roman" w:hAnsi="Times New Roman"/>
        </w:rPr>
        <w:t xml:space="preserve"> released</w:t>
      </w:r>
      <w:r w:rsidRPr="00EB714B">
        <w:rPr>
          <w:rFonts w:ascii="Times New Roman" w:hAnsi="Times New Roman"/>
        </w:rPr>
        <w:t xml:space="preserve"> Public Notice DA 18-640, which imposed a temporary freeze on </w:t>
      </w:r>
      <w:r w:rsidRPr="00EB714B">
        <w:rPr>
          <w:rFonts w:ascii="Times New Roman" w:hAnsi="Times New Roman"/>
        </w:rPr>
        <w:t xml:space="preserve">new applications for space stations operating in the 3.7-4.2 GHz band.  </w:t>
      </w:r>
      <w:r w:rsidRPr="00EB714B">
        <w:rPr>
          <w:rFonts w:ascii="Times New Roman" w:hAnsi="Times New Roman"/>
        </w:rPr>
        <w:t>The space station</w:t>
      </w:r>
      <w:r w:rsidRPr="00EB714B">
        <w:rPr>
          <w:rFonts w:ascii="Times New Roman" w:hAnsi="Times New Roman"/>
        </w:rPr>
        <w:t xml:space="preserve"> freeze, like the earth station freeze, is </w:t>
      </w:r>
      <w:r w:rsidRPr="00EB714B">
        <w:rPr>
          <w:rFonts w:ascii="Times New Roman" w:hAnsi="Times New Roman"/>
        </w:rPr>
        <w:t>intended to preserve</w:t>
      </w:r>
      <w:r w:rsidRPr="00EB714B">
        <w:rPr>
          <w:rFonts w:ascii="Times New Roman" w:hAnsi="Times New Roman"/>
        </w:rPr>
        <w:t xml:space="preserve"> the current landscape </w:t>
      </w:r>
      <w:r w:rsidRPr="00EB714B">
        <w:rPr>
          <w:rFonts w:ascii="Times New Roman" w:hAnsi="Times New Roman"/>
        </w:rPr>
        <w:t xml:space="preserve">of operations in </w:t>
      </w:r>
      <w:r w:rsidRPr="00EB714B">
        <w:rPr>
          <w:rFonts w:ascii="Times New Roman" w:hAnsi="Times New Roman"/>
        </w:rPr>
        <w:t xml:space="preserve">the 3.7-4.2 GHz </w:t>
      </w:r>
      <w:r w:rsidRPr="00EB714B">
        <w:rPr>
          <w:rFonts w:ascii="Times New Roman" w:hAnsi="Times New Roman"/>
        </w:rPr>
        <w:t xml:space="preserve">band pending future Commission action in the </w:t>
      </w:r>
      <w:r w:rsidRPr="00EB714B">
        <w:rPr>
          <w:rFonts w:ascii="Times New Roman" w:hAnsi="Times New Roman"/>
          <w:i/>
        </w:rPr>
        <w:t>3.7-4.2 GHz Proceeding</w:t>
      </w:r>
      <w:r w:rsidRPr="00EB714B">
        <w:rPr>
          <w:rFonts w:ascii="Times New Roman" w:hAnsi="Times New Roman"/>
        </w:rPr>
        <w:t xml:space="preserve">.  </w:t>
      </w:r>
      <w:r w:rsidRPr="00EB714B">
        <w:rPr>
          <w:rFonts w:ascii="Times New Roman" w:hAnsi="Times New Roman"/>
        </w:rPr>
        <w:t xml:space="preserve">The freeze </w:t>
      </w:r>
      <w:r w:rsidRPr="00EB714B">
        <w:rPr>
          <w:rFonts w:ascii="Times New Roman" w:hAnsi="Times New Roman"/>
        </w:rPr>
        <w:t>only applies to new space stations and does not affect c</w:t>
      </w:r>
      <w:r w:rsidRPr="00EB714B">
        <w:rPr>
          <w:rFonts w:ascii="Times New Roman" w:hAnsi="Times New Roman"/>
        </w:rPr>
        <w:t>urrently authorized</w:t>
      </w:r>
      <w:r w:rsidRPr="00EB714B">
        <w:rPr>
          <w:rFonts w:ascii="Times New Roman" w:hAnsi="Times New Roman"/>
        </w:rPr>
        <w:t xml:space="preserve"> space </w:t>
      </w:r>
      <w:r w:rsidRPr="00EB714B">
        <w:rPr>
          <w:rFonts w:ascii="Times New Roman" w:hAnsi="Times New Roman"/>
        </w:rPr>
        <w:t>stations, and</w:t>
      </w:r>
      <w:r w:rsidRPr="00EB714B">
        <w:rPr>
          <w:rFonts w:ascii="Times New Roman" w:hAnsi="Times New Roman"/>
        </w:rPr>
        <w:t xml:space="preserve"> should have minimal effect on the operations of earth stations. </w:t>
      </w:r>
    </w:p>
    <w:p w:rsidR="00636869" w:rsidRPr="00EB714B" w:rsidP="00CD1094">
      <w:pPr>
        <w:pStyle w:val="ListParagraph"/>
        <w:widowControl w:val="0"/>
        <w:numPr>
          <w:ilvl w:val="0"/>
          <w:numId w:val="1"/>
        </w:numPr>
        <w:spacing w:after="120" w:line="240" w:lineRule="auto"/>
        <w:contextualSpacing w:val="0"/>
        <w:rPr>
          <w:rFonts w:ascii="Times New Roman" w:hAnsi="Times New Roman"/>
        </w:rPr>
      </w:pPr>
      <w:bookmarkEnd w:id="0"/>
      <w:r w:rsidRPr="00EB714B">
        <w:rPr>
          <w:rFonts w:ascii="Times New Roman" w:hAnsi="Times New Roman"/>
          <w:b/>
          <w:i/>
        </w:rPr>
        <w:t xml:space="preserve">Is there any guidance available to help complete </w:t>
      </w:r>
      <w:r w:rsidRPr="00EB714B">
        <w:rPr>
          <w:rFonts w:ascii="Times New Roman" w:hAnsi="Times New Roman"/>
          <w:b/>
          <w:i/>
        </w:rPr>
        <w:t xml:space="preserve">and file earth station license and registration applications on FCC </w:t>
      </w:r>
      <w:r w:rsidRPr="00EB714B">
        <w:rPr>
          <w:rFonts w:ascii="Times New Roman" w:hAnsi="Times New Roman"/>
          <w:b/>
          <w:i/>
        </w:rPr>
        <w:t>Form 312</w:t>
      </w:r>
      <w:r w:rsidRPr="00EB714B">
        <w:rPr>
          <w:rFonts w:ascii="Times New Roman" w:hAnsi="Times New Roman"/>
          <w:b/>
          <w:i/>
        </w:rPr>
        <w:t xml:space="preserve"> and Schedule B</w:t>
      </w:r>
      <w:r w:rsidRPr="00EB714B">
        <w:rPr>
          <w:rFonts w:ascii="Times New Roman" w:hAnsi="Times New Roman"/>
          <w:b/>
          <w:i/>
        </w:rPr>
        <w:t>?</w:t>
      </w:r>
      <w:r w:rsidRPr="00EB714B">
        <w:rPr>
          <w:rFonts w:ascii="Times New Roman" w:hAnsi="Times New Roman"/>
        </w:rPr>
        <w:t xml:space="preserve">  </w:t>
      </w:r>
      <w:r w:rsidRPr="00EB714B">
        <w:rPr>
          <w:rFonts w:ascii="Times New Roman" w:hAnsi="Times New Roman"/>
        </w:rPr>
        <w:t>Yes.  T</w:t>
      </w:r>
      <w:r w:rsidRPr="00EB714B">
        <w:rPr>
          <w:rFonts w:ascii="Times New Roman" w:hAnsi="Times New Roman"/>
        </w:rPr>
        <w:t xml:space="preserve">he Commission has </w:t>
      </w:r>
      <w:r w:rsidRPr="00EB714B">
        <w:rPr>
          <w:rFonts w:ascii="Times New Roman" w:hAnsi="Times New Roman"/>
        </w:rPr>
        <w:t>a</w:t>
      </w:r>
      <w:r w:rsidRPr="00EB714B">
        <w:rPr>
          <w:rFonts w:ascii="Times New Roman" w:hAnsi="Times New Roman"/>
        </w:rPr>
        <w:t xml:space="preserve"> number of</w:t>
      </w:r>
      <w:r w:rsidRPr="00EB714B">
        <w:rPr>
          <w:rFonts w:ascii="Times New Roman" w:hAnsi="Times New Roman"/>
        </w:rPr>
        <w:t xml:space="preserve"> resources to </w:t>
      </w:r>
      <w:r w:rsidRPr="00EB714B">
        <w:rPr>
          <w:rFonts w:ascii="Times New Roman" w:hAnsi="Times New Roman"/>
        </w:rPr>
        <w:t xml:space="preserve">help applicants complete </w:t>
      </w:r>
      <w:r w:rsidRPr="00EB714B">
        <w:rPr>
          <w:rFonts w:ascii="Times New Roman" w:hAnsi="Times New Roman"/>
        </w:rPr>
        <w:t>earth station</w:t>
      </w:r>
      <w:r w:rsidRPr="00EB714B">
        <w:rPr>
          <w:rFonts w:ascii="Times New Roman" w:hAnsi="Times New Roman"/>
        </w:rPr>
        <w:t xml:space="preserve"> applications</w:t>
      </w:r>
      <w:r w:rsidRPr="00EB714B">
        <w:rPr>
          <w:rFonts w:ascii="Times New Roman" w:hAnsi="Times New Roman"/>
        </w:rPr>
        <w:t>:</w:t>
      </w:r>
      <w:r w:rsidRPr="00EB714B">
        <w:rPr>
          <w:rFonts w:ascii="Times New Roman" w:hAnsi="Times New Roman"/>
        </w:rPr>
        <w:t xml:space="preserve"> </w:t>
      </w:r>
    </w:p>
    <w:p w:rsidR="00636869" w:rsidRPr="00EB714B" w:rsidP="00CD1094">
      <w:pPr>
        <w:pStyle w:val="ListParagraph"/>
        <w:widowControl w:val="0"/>
        <w:numPr>
          <w:ilvl w:val="1"/>
          <w:numId w:val="7"/>
        </w:numPr>
        <w:spacing w:after="120" w:line="240" w:lineRule="auto"/>
        <w:contextualSpacing w:val="0"/>
        <w:rPr>
          <w:rFonts w:ascii="Times New Roman" w:hAnsi="Times New Roman"/>
        </w:rPr>
      </w:pPr>
      <w:r>
        <w:fldChar w:fldCharType="begin"/>
      </w:r>
      <w:r>
        <w:instrText xml:space="preserve"> HYPERLINK "http://licensing.fcc.gov/myibfsdocs/Filing_Instructions.html" </w:instrText>
      </w:r>
      <w:r>
        <w:fldChar w:fldCharType="separate"/>
      </w:r>
      <w:r w:rsidRPr="00EB714B">
        <w:rPr>
          <w:rStyle w:val="Hyperlink"/>
          <w:rFonts w:ascii="Times New Roman" w:hAnsi="Times New Roman"/>
        </w:rPr>
        <w:t>http://licensing.fcc.gov/myibfsdocs/Filing_Instructions.html</w:t>
      </w:r>
      <w:r>
        <w:fldChar w:fldCharType="end"/>
      </w:r>
    </w:p>
    <w:p w:rsidR="00636869" w:rsidRPr="00EB714B" w:rsidP="00CD1094">
      <w:pPr>
        <w:pStyle w:val="ListParagraph"/>
        <w:widowControl w:val="0"/>
        <w:numPr>
          <w:ilvl w:val="1"/>
          <w:numId w:val="7"/>
        </w:numPr>
        <w:spacing w:after="120" w:line="240" w:lineRule="auto"/>
        <w:contextualSpacing w:val="0"/>
        <w:rPr>
          <w:rFonts w:ascii="Times New Roman" w:hAnsi="Times New Roman"/>
        </w:rPr>
      </w:pPr>
      <w:r>
        <w:fldChar w:fldCharType="begin"/>
      </w:r>
      <w:r>
        <w:instrText xml:space="preserve"> HYPERLINK "https://www.fcc.gov/research-reports/guides/frequently-asked-questions-faq-processing-earth-station-applications" </w:instrText>
      </w:r>
      <w:r>
        <w:fldChar w:fldCharType="separate"/>
      </w:r>
      <w:r w:rsidRPr="00EB714B">
        <w:rPr>
          <w:rStyle w:val="Hyperlink"/>
          <w:rFonts w:ascii="Times New Roman" w:hAnsi="Times New Roman"/>
        </w:rPr>
        <w:t>https://www.fcc.gov/research-reports/guides/frequently-asked-questions-faq-processing-earth-station-applications</w:t>
      </w:r>
      <w:r>
        <w:fldChar w:fldCharType="end"/>
      </w:r>
    </w:p>
    <w:p w:rsidR="00D22F7C" w:rsidRPr="00EB714B" w:rsidP="00CD1094">
      <w:pPr>
        <w:pStyle w:val="ListParagraph"/>
        <w:widowControl w:val="0"/>
        <w:spacing w:after="120" w:line="240" w:lineRule="auto"/>
        <w:contextualSpacing w:val="0"/>
        <w:rPr>
          <w:rFonts w:ascii="Times New Roman" w:hAnsi="Times New Roman"/>
        </w:rPr>
      </w:pPr>
      <w:r w:rsidRPr="00EB714B">
        <w:rPr>
          <w:rFonts w:ascii="Times New Roman" w:hAnsi="Times New Roman"/>
        </w:rPr>
        <w:t>In addition to that guidance, we</w:t>
      </w:r>
      <w:r w:rsidRPr="00EB714B">
        <w:rPr>
          <w:rFonts w:ascii="Times New Roman" w:hAnsi="Times New Roman"/>
        </w:rPr>
        <w:t xml:space="preserve"> </w:t>
      </w:r>
      <w:r w:rsidRPr="00EB714B">
        <w:rPr>
          <w:rFonts w:ascii="Times New Roman" w:hAnsi="Times New Roman"/>
        </w:rPr>
        <w:t xml:space="preserve">advise </w:t>
      </w:r>
      <w:r w:rsidRPr="00EB714B">
        <w:rPr>
          <w:rFonts w:ascii="Times New Roman" w:hAnsi="Times New Roman"/>
        </w:rPr>
        <w:t>applicants to consider</w:t>
      </w:r>
      <w:r w:rsidRPr="00EB714B">
        <w:rPr>
          <w:rFonts w:ascii="Times New Roman" w:hAnsi="Times New Roman"/>
        </w:rPr>
        <w:t xml:space="preserve"> the following points</w:t>
      </w:r>
      <w:r w:rsidRPr="00EB714B">
        <w:rPr>
          <w:rFonts w:ascii="Times New Roman" w:hAnsi="Times New Roman"/>
        </w:rPr>
        <w:t xml:space="preserve"> when completing earth station applications</w:t>
      </w:r>
      <w:r w:rsidRPr="00EB714B">
        <w:rPr>
          <w:rFonts w:ascii="Times New Roman" w:hAnsi="Times New Roman"/>
        </w:rPr>
        <w:t>:</w:t>
      </w:r>
    </w:p>
    <w:p w:rsidR="00D22F7C" w:rsidRPr="00EB714B" w:rsidP="00CD1094">
      <w:pPr>
        <w:pStyle w:val="ListParagraph"/>
        <w:widowControl w:val="0"/>
        <w:numPr>
          <w:ilvl w:val="1"/>
          <w:numId w:val="8"/>
        </w:numPr>
        <w:spacing w:after="120" w:line="240" w:lineRule="auto"/>
        <w:contextualSpacing w:val="0"/>
        <w:rPr>
          <w:rFonts w:ascii="Times New Roman" w:hAnsi="Times New Roman"/>
        </w:rPr>
      </w:pPr>
      <w:r w:rsidRPr="00EB714B">
        <w:rPr>
          <w:rFonts w:ascii="Times New Roman" w:hAnsi="Times New Roman"/>
        </w:rPr>
        <w:t xml:space="preserve">For earth stations subject to the freeze </w:t>
      </w:r>
      <w:r w:rsidRPr="00EB714B">
        <w:rPr>
          <w:rFonts w:ascii="Times New Roman" w:hAnsi="Times New Roman"/>
        </w:rPr>
        <w:t>that are submitting applications during the</w:t>
      </w:r>
      <w:r w:rsidRPr="00EB714B">
        <w:rPr>
          <w:rFonts w:ascii="Times New Roman" w:hAnsi="Times New Roman"/>
        </w:rPr>
        <w:t xml:space="preserve"> filing window, we will not accept for filing any earth </w:t>
      </w:r>
      <w:r w:rsidRPr="00EB714B">
        <w:rPr>
          <w:rFonts w:ascii="Times New Roman" w:hAnsi="Times New Roman"/>
        </w:rPr>
        <w:t>station application</w:t>
      </w:r>
      <w:r w:rsidRPr="00EB714B">
        <w:rPr>
          <w:rFonts w:ascii="Times New Roman" w:hAnsi="Times New Roman"/>
        </w:rPr>
        <w:t xml:space="preserve"> filed on </w:t>
      </w:r>
      <w:r w:rsidRPr="00EB714B">
        <w:rPr>
          <w:rFonts w:ascii="Times New Roman" w:hAnsi="Times New Roman"/>
        </w:rPr>
        <w:t xml:space="preserve">FCC </w:t>
      </w:r>
      <w:r w:rsidRPr="00EB714B">
        <w:rPr>
          <w:rFonts w:ascii="Times New Roman" w:hAnsi="Times New Roman"/>
        </w:rPr>
        <w:t>Form 312 EZ.</w:t>
      </w:r>
    </w:p>
    <w:p w:rsidR="00D34EE1" w:rsidRPr="00EB714B" w:rsidP="00CD1094">
      <w:pPr>
        <w:pStyle w:val="ListParagraph"/>
        <w:numPr>
          <w:ilvl w:val="1"/>
          <w:numId w:val="8"/>
        </w:numPr>
        <w:spacing w:after="120" w:line="240" w:lineRule="auto"/>
        <w:contextualSpacing w:val="0"/>
        <w:rPr>
          <w:rFonts w:ascii="Times New Roman" w:hAnsi="Times New Roman"/>
        </w:rPr>
      </w:pPr>
      <w:r w:rsidRPr="00EB714B">
        <w:rPr>
          <w:rFonts w:ascii="Times New Roman" w:hAnsi="Times New Roman"/>
        </w:rPr>
        <w:t xml:space="preserve">We recommend that </w:t>
      </w:r>
      <w:r w:rsidRPr="00EB714B">
        <w:rPr>
          <w:rFonts w:ascii="Times New Roman" w:hAnsi="Times New Roman"/>
        </w:rPr>
        <w:t xml:space="preserve">earth station </w:t>
      </w:r>
      <w:r w:rsidRPr="00EB714B">
        <w:rPr>
          <w:rFonts w:ascii="Times New Roman" w:hAnsi="Times New Roman"/>
        </w:rPr>
        <w:t xml:space="preserve">coordinates be filed using the WGS84 </w:t>
      </w:r>
      <w:r w:rsidRPr="00EB714B">
        <w:rPr>
          <w:rFonts w:ascii="Times New Roman" w:hAnsi="Times New Roman"/>
        </w:rPr>
        <w:t xml:space="preserve">reference </w:t>
      </w:r>
      <w:r w:rsidRPr="00EB714B">
        <w:rPr>
          <w:rFonts w:ascii="Times New Roman" w:hAnsi="Times New Roman"/>
        </w:rPr>
        <w:t xml:space="preserve">coordinate </w:t>
      </w:r>
      <w:r w:rsidRPr="00EB714B">
        <w:rPr>
          <w:rFonts w:ascii="Times New Roman" w:hAnsi="Times New Roman"/>
        </w:rPr>
        <w:t>system</w:t>
      </w:r>
      <w:r w:rsidRPr="00EB714B">
        <w:rPr>
          <w:rFonts w:ascii="Times New Roman" w:hAnsi="Times New Roman"/>
        </w:rPr>
        <w:t xml:space="preserve">.  </w:t>
      </w:r>
      <w:r w:rsidRPr="00EB714B">
        <w:rPr>
          <w:rFonts w:ascii="Times New Roman" w:hAnsi="Times New Roman"/>
        </w:rPr>
        <w:t>When completing Form 312 Schedule B, a</w:t>
      </w:r>
      <w:r w:rsidRPr="00EB714B">
        <w:rPr>
          <w:rFonts w:ascii="Times New Roman" w:hAnsi="Times New Roman"/>
        </w:rPr>
        <w:t xml:space="preserve">pplicants should </w:t>
      </w:r>
      <w:r w:rsidRPr="00EB714B">
        <w:rPr>
          <w:rFonts w:ascii="Times New Roman" w:hAnsi="Times New Roman"/>
        </w:rPr>
        <w:t>select “N/A” in the coordinate d</w:t>
      </w:r>
      <w:bookmarkStart w:id="1" w:name="_GoBack"/>
      <w:bookmarkEnd w:id="1"/>
      <w:r w:rsidRPr="00EB714B">
        <w:rPr>
          <w:rFonts w:ascii="Times New Roman" w:hAnsi="Times New Roman"/>
        </w:rPr>
        <w:t>atum box “E13.”  Applicants should then ei</w:t>
      </w:r>
      <w:r w:rsidRPr="00EB714B">
        <w:rPr>
          <w:rFonts w:ascii="Times New Roman" w:hAnsi="Times New Roman"/>
        </w:rPr>
        <w:t xml:space="preserve">ther use box 43 of </w:t>
      </w:r>
      <w:r w:rsidRPr="00EB714B">
        <w:rPr>
          <w:rFonts w:ascii="Times New Roman" w:hAnsi="Times New Roman"/>
        </w:rPr>
        <w:t xml:space="preserve">Form 312 to provide coordinates based on the WGS84 datum, or provide the coordinates in an exhibit attached to the application.  </w:t>
      </w:r>
    </w:p>
    <w:p w:rsidR="00DF1854" w:rsidRPr="00EB714B" w:rsidP="00CD1094">
      <w:pPr>
        <w:pStyle w:val="ListParagraph"/>
        <w:widowControl w:val="0"/>
        <w:spacing w:after="120" w:line="240" w:lineRule="auto"/>
        <w:contextualSpacing w:val="0"/>
        <w:rPr>
          <w:rFonts w:ascii="Times New Roman" w:hAnsi="Times New Roman"/>
        </w:rPr>
      </w:pPr>
      <w:r w:rsidRPr="00EB714B">
        <w:rPr>
          <w:rFonts w:ascii="Times New Roman" w:hAnsi="Times New Roman"/>
        </w:rPr>
        <w:t>For further information on completing Form 312</w:t>
      </w:r>
      <w:r w:rsidRPr="00EB714B">
        <w:rPr>
          <w:rFonts w:ascii="Times New Roman" w:hAnsi="Times New Roman"/>
        </w:rPr>
        <w:t xml:space="preserve"> or </w:t>
      </w:r>
      <w:r w:rsidRPr="00EB714B">
        <w:rPr>
          <w:rFonts w:ascii="Times New Roman" w:hAnsi="Times New Roman"/>
        </w:rPr>
        <w:t xml:space="preserve">using </w:t>
      </w:r>
      <w:r w:rsidRPr="00EB714B">
        <w:rPr>
          <w:rFonts w:ascii="Times New Roman" w:hAnsi="Times New Roman"/>
        </w:rPr>
        <w:t>IBFS</w:t>
      </w:r>
      <w:r w:rsidRPr="00EB714B">
        <w:rPr>
          <w:rFonts w:ascii="Times New Roman" w:hAnsi="Times New Roman"/>
        </w:rPr>
        <w:t>, please contact the IBFS Helpline at (202) 41</w:t>
      </w:r>
      <w:r w:rsidRPr="00EB714B">
        <w:rPr>
          <w:rFonts w:ascii="Times New Roman" w:hAnsi="Times New Roman"/>
        </w:rPr>
        <w:t>8-2222</w:t>
      </w:r>
      <w:r w:rsidRPr="00EB714B">
        <w:rPr>
          <w:rFonts w:ascii="Times New Roman" w:hAnsi="Times New Roman"/>
        </w:rPr>
        <w:t>,</w:t>
      </w:r>
      <w:r w:rsidRPr="00EB714B">
        <w:rPr>
          <w:rFonts w:ascii="Times New Roman" w:hAnsi="Times New Roman"/>
        </w:rPr>
        <w:t xml:space="preserve"> or </w:t>
      </w:r>
      <w:r>
        <w:fldChar w:fldCharType="begin"/>
      </w:r>
      <w:r>
        <w:instrText xml:space="preserve"> HYPERLINK "mailto:IBFSINFO@fcc.gov" </w:instrText>
      </w:r>
      <w:r>
        <w:fldChar w:fldCharType="separate"/>
      </w:r>
      <w:r w:rsidRPr="00EB714B">
        <w:rPr>
          <w:rStyle w:val="Hyperlink"/>
          <w:rFonts w:ascii="Times New Roman" w:hAnsi="Times New Roman"/>
        </w:rPr>
        <w:t>IBFSINFO@fcc.gov</w:t>
      </w:r>
      <w:r>
        <w:fldChar w:fldCharType="end"/>
      </w:r>
      <w:r w:rsidRPr="00EB714B">
        <w:rPr>
          <w:rFonts w:ascii="Times New Roman" w:hAnsi="Times New Roman"/>
        </w:rPr>
        <w:t>;</w:t>
      </w:r>
      <w:r w:rsidRPr="00EB714B">
        <w:rPr>
          <w:rFonts w:ascii="Times New Roman" w:hAnsi="Times New Roman"/>
        </w:rPr>
        <w:t xml:space="preserve"> Paul </w:t>
      </w:r>
      <w:r w:rsidRPr="00EB714B">
        <w:rPr>
          <w:rFonts w:ascii="Times New Roman" w:hAnsi="Times New Roman"/>
        </w:rPr>
        <w:t>Blais</w:t>
      </w:r>
      <w:r w:rsidRPr="00EB714B">
        <w:rPr>
          <w:rFonts w:ascii="Times New Roman" w:hAnsi="Times New Roman"/>
        </w:rPr>
        <w:t xml:space="preserve"> at (202) 418-7274 or </w:t>
      </w:r>
      <w:r>
        <w:fldChar w:fldCharType="begin"/>
      </w:r>
      <w:r>
        <w:instrText xml:space="preserve"> HYPERLINK "mailto:Paul.Blais@fcc.gov" </w:instrText>
      </w:r>
      <w:r>
        <w:fldChar w:fldCharType="separate"/>
      </w:r>
      <w:r w:rsidRPr="00EB714B">
        <w:rPr>
          <w:rStyle w:val="Hyperlink"/>
          <w:rFonts w:ascii="Times New Roman" w:hAnsi="Times New Roman"/>
        </w:rPr>
        <w:t>Paul.Blais@fcc.gov</w:t>
      </w:r>
      <w:r>
        <w:fldChar w:fldCharType="end"/>
      </w:r>
      <w:r w:rsidRPr="00EB714B">
        <w:rPr>
          <w:rFonts w:ascii="Times New Roman" w:hAnsi="Times New Roman"/>
        </w:rPr>
        <w:t>;</w:t>
      </w:r>
      <w:r w:rsidRPr="00EB714B">
        <w:rPr>
          <w:rFonts w:ascii="Times New Roman" w:hAnsi="Times New Roman"/>
        </w:rPr>
        <w:t xml:space="preserve"> or Kathleen Campbell at (202) 418-0753, or </w:t>
      </w:r>
      <w:r>
        <w:fldChar w:fldCharType="begin"/>
      </w:r>
      <w:r>
        <w:instrText xml:space="preserve"> HYPERLINK "mailto:Kathleen.Campbell@fcc.gov" </w:instrText>
      </w:r>
      <w:r>
        <w:fldChar w:fldCharType="separate"/>
      </w:r>
      <w:r w:rsidRPr="00EB714B">
        <w:rPr>
          <w:rStyle w:val="Hyperlink"/>
          <w:rFonts w:ascii="Times New Roman" w:hAnsi="Times New Roman"/>
        </w:rPr>
        <w:t>Kathleen.Campbell@fcc.gov</w:t>
      </w:r>
      <w:r>
        <w:fldChar w:fldCharType="end"/>
      </w:r>
      <w:r w:rsidRPr="00EB714B">
        <w:rPr>
          <w:rFonts w:ascii="Times New Roman" w:hAnsi="Times New Roman"/>
        </w:rPr>
        <w:t>.</w:t>
      </w:r>
    </w:p>
    <w:p w:rsidR="00410B48" w:rsidRPr="00EB714B" w:rsidP="00CD1094">
      <w:pPr>
        <w:pStyle w:val="ListParagraph"/>
        <w:widowControl w:val="0"/>
        <w:numPr>
          <w:ilvl w:val="0"/>
          <w:numId w:val="1"/>
        </w:numPr>
        <w:spacing w:after="120" w:line="240" w:lineRule="auto"/>
        <w:contextualSpacing w:val="0"/>
        <w:rPr>
          <w:rFonts w:ascii="Times New Roman" w:hAnsi="Times New Roman"/>
        </w:rPr>
      </w:pPr>
      <w:r w:rsidRPr="00EB714B">
        <w:rPr>
          <w:rFonts w:ascii="Times New Roman" w:hAnsi="Times New Roman"/>
          <w:b/>
          <w:i/>
        </w:rPr>
        <w:t>Where can I find the text of the various public notices?</w:t>
      </w:r>
      <w:r w:rsidR="00CD1094">
        <w:rPr>
          <w:rFonts w:ascii="Times New Roman" w:hAnsi="Times New Roman"/>
        </w:rPr>
        <w:t xml:space="preserve">  Please see the links below:</w:t>
      </w:r>
    </w:p>
    <w:p w:rsidR="00410B48" w:rsidRPr="00EB714B" w:rsidP="00CD1094">
      <w:pPr>
        <w:pStyle w:val="ListParagraph"/>
        <w:widowControl w:val="0"/>
        <w:numPr>
          <w:ilvl w:val="1"/>
          <w:numId w:val="10"/>
        </w:numPr>
        <w:spacing w:after="120" w:line="240" w:lineRule="auto"/>
        <w:contextualSpacing w:val="0"/>
        <w:rPr>
          <w:rFonts w:ascii="Times New Roman" w:hAnsi="Times New Roman"/>
        </w:rPr>
      </w:pPr>
      <w:r>
        <w:fldChar w:fldCharType="begin"/>
      </w:r>
      <w:r>
        <w:instrText xml:space="preserve"> HYPERLINK "https://docs.fcc.gov/public/attachments/DA-18-398A1.pdf" </w:instrText>
      </w:r>
      <w:r>
        <w:fldChar w:fldCharType="separate"/>
      </w:r>
      <w:r w:rsidRPr="00EB714B">
        <w:rPr>
          <w:rStyle w:val="Hyperlink"/>
          <w:rFonts w:ascii="Times New Roman" w:hAnsi="Times New Roman"/>
        </w:rPr>
        <w:t>Earth Station Freeze and Filing Window Public Notice</w:t>
      </w:r>
      <w:r>
        <w:fldChar w:fldCharType="end"/>
      </w:r>
    </w:p>
    <w:p w:rsidR="00410B48" w:rsidRPr="00EB714B" w:rsidP="00CD1094">
      <w:pPr>
        <w:pStyle w:val="ListParagraph"/>
        <w:widowControl w:val="0"/>
        <w:numPr>
          <w:ilvl w:val="1"/>
          <w:numId w:val="10"/>
        </w:numPr>
        <w:spacing w:after="120" w:line="240" w:lineRule="auto"/>
        <w:contextualSpacing w:val="0"/>
        <w:rPr>
          <w:rFonts w:ascii="Times New Roman" w:hAnsi="Times New Roman"/>
        </w:rPr>
      </w:pPr>
      <w:r>
        <w:fldChar w:fldCharType="begin"/>
      </w:r>
      <w:r>
        <w:instrText xml:space="preserve"> HYPERLINK "https://docs.fcc.gov/public/attachments/DA-18-639A1.pdf" </w:instrText>
      </w:r>
      <w:r>
        <w:fldChar w:fldCharType="separate"/>
      </w:r>
      <w:r w:rsidRPr="00EB714B">
        <w:rPr>
          <w:rStyle w:val="Hyperlink"/>
          <w:rFonts w:ascii="Times New Roman" w:hAnsi="Times New Roman"/>
        </w:rPr>
        <w:t>Filing Window Extension and Additional Filing Options Public Notice</w:t>
      </w:r>
      <w:r>
        <w:fldChar w:fldCharType="end"/>
      </w:r>
    </w:p>
    <w:p w:rsidR="00B0151D" w:rsidRPr="00EB714B" w:rsidP="00CD1094">
      <w:pPr>
        <w:pStyle w:val="ListParagraph"/>
        <w:widowControl w:val="0"/>
        <w:numPr>
          <w:ilvl w:val="1"/>
          <w:numId w:val="10"/>
        </w:numPr>
        <w:spacing w:after="120" w:line="240" w:lineRule="auto"/>
        <w:contextualSpacing w:val="0"/>
        <w:rPr>
          <w:rFonts w:ascii="Times New Roman" w:hAnsi="Times New Roman"/>
        </w:rPr>
      </w:pPr>
      <w:r>
        <w:fldChar w:fldCharType="begin"/>
      </w:r>
      <w:r>
        <w:instrText xml:space="preserve"> HYPERLINK "https://docs.fcc.gov/public/attachments/DA-18-640A1.pdf" </w:instrText>
      </w:r>
      <w:r>
        <w:fldChar w:fldCharType="separate"/>
      </w:r>
      <w:r w:rsidRPr="00EB714B">
        <w:rPr>
          <w:rStyle w:val="Hyperlink"/>
          <w:rFonts w:ascii="Times New Roman" w:hAnsi="Times New Roman"/>
        </w:rPr>
        <w:t>Space Station Freeze Public Notice</w:t>
      </w:r>
      <w:r>
        <w:fldChar w:fldCharType="end"/>
      </w:r>
    </w:p>
    <w:p w:rsidR="000B596B" w:rsidRPr="00CD1094" w:rsidP="00CD1094">
      <w:pPr>
        <w:pStyle w:val="ListParagraph"/>
        <w:widowControl w:val="0"/>
        <w:numPr>
          <w:ilvl w:val="0"/>
          <w:numId w:val="1"/>
        </w:numPr>
        <w:spacing w:after="120" w:line="240" w:lineRule="auto"/>
        <w:contextualSpacing w:val="0"/>
        <w:rPr>
          <w:rFonts w:ascii="Times New Roman" w:hAnsi="Times New Roman"/>
        </w:rPr>
      </w:pPr>
      <w:r w:rsidRPr="00EB714B">
        <w:rPr>
          <w:rFonts w:ascii="Times New Roman" w:hAnsi="Times New Roman"/>
          <w:b/>
          <w:i/>
        </w:rPr>
        <w:t xml:space="preserve">What if I have </w:t>
      </w:r>
      <w:r w:rsidRPr="00EB714B">
        <w:rPr>
          <w:rFonts w:ascii="Times New Roman" w:hAnsi="Times New Roman"/>
          <w:b/>
          <w:i/>
        </w:rPr>
        <w:t>additional concerns about the freeze?</w:t>
      </w:r>
      <w:r w:rsidRPr="00EB714B">
        <w:rPr>
          <w:rFonts w:ascii="Times New Roman" w:hAnsi="Times New Roman"/>
        </w:rPr>
        <w:t xml:space="preserve">  The Commission currently has an open proceeding in which it is considering opportunities for new services in the 3.7-4.2 GHz band.</w:t>
      </w:r>
      <w:r>
        <w:rPr>
          <w:rStyle w:val="FootnoteReference"/>
          <w:rFonts w:ascii="Times New Roman" w:hAnsi="Times New Roman"/>
        </w:rPr>
        <w:footnoteReference w:id="8"/>
      </w:r>
      <w:r w:rsidRPr="00EB714B">
        <w:rPr>
          <w:rFonts w:ascii="Times New Roman" w:hAnsi="Times New Roman"/>
        </w:rPr>
        <w:t xml:space="preserve">    Interested parties that may be affected by the filing freeze or future Commission </w:t>
      </w:r>
      <w:r w:rsidRPr="00EB714B">
        <w:rPr>
          <w:rFonts w:ascii="Times New Roman" w:hAnsi="Times New Roman"/>
        </w:rPr>
        <w:t>action in the 3.7-4.2 GHz band are encouraged to file comments so that the Commission may consider them in this proceeding.  Comments can be filed electronically through the FCC’s Electronic Comment Filing System (ECFS), available through the following URL</w:t>
      </w:r>
      <w:r w:rsidRPr="00EB714B">
        <w:rPr>
          <w:rFonts w:ascii="Times New Roman" w:hAnsi="Times New Roman"/>
        </w:rPr>
        <w:t xml:space="preserve">: </w:t>
      </w:r>
      <w:r>
        <w:fldChar w:fldCharType="begin"/>
      </w:r>
      <w:r>
        <w:instrText xml:space="preserve"> HYPERLINK "https://www.fcc.gov/ecfs/filings" </w:instrText>
      </w:r>
      <w:r>
        <w:fldChar w:fldCharType="separate"/>
      </w:r>
      <w:r w:rsidRPr="00EB714B">
        <w:rPr>
          <w:rStyle w:val="Hyperlink"/>
          <w:rFonts w:ascii="Times New Roman" w:hAnsi="Times New Roman"/>
        </w:rPr>
        <w:t>https://www.fcc.gov/ecfs/filings</w:t>
      </w:r>
      <w:r>
        <w:fldChar w:fldCharType="end"/>
      </w:r>
      <w:r w:rsidRPr="00EB714B">
        <w:rPr>
          <w:rFonts w:ascii="Times New Roman" w:hAnsi="Times New Roman"/>
        </w:rPr>
        <w:t>.</w:t>
      </w:r>
    </w:p>
    <w:sectPr w:rsidSect="00CD1094">
      <w:footerReference w:type="default" r:id="rId5"/>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151D" w:rsidRPr="00CD1094" w:rsidP="00CD1094">
    <w:pPr>
      <w:pStyle w:val="Footer"/>
      <w:jc w:val="center"/>
      <w:rPr>
        <w:rFonts w:ascii="Times New Roman" w:hAnsi="Times New Roman"/>
      </w:rPr>
    </w:pPr>
    <w:r w:rsidRPr="00CD1094">
      <w:rPr>
        <w:rFonts w:ascii="Times New Roman" w:hAnsi="Times New Roman"/>
      </w:rPr>
      <w:fldChar w:fldCharType="begin"/>
    </w:r>
    <w:r w:rsidRPr="00CD1094">
      <w:rPr>
        <w:rFonts w:ascii="Times New Roman" w:hAnsi="Times New Roman"/>
      </w:rPr>
      <w:instrText xml:space="preserve"> PAGE   \* MERGEFORMAT </w:instrText>
    </w:r>
    <w:r w:rsidRPr="00CD1094">
      <w:rPr>
        <w:rFonts w:ascii="Times New Roman" w:hAnsi="Times New Roman"/>
      </w:rPr>
      <w:fldChar w:fldCharType="separate"/>
    </w:r>
    <w:r w:rsidRPr="00CD1094">
      <w:rPr>
        <w:rFonts w:ascii="Times New Roman" w:hAnsi="Times New Roman"/>
        <w:noProof/>
      </w:rPr>
      <w:t>2</w:t>
    </w:r>
    <w:r w:rsidRPr="00CD1094">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151D" w:rsidP="00702956">
      <w:pPr>
        <w:spacing w:after="0" w:line="240" w:lineRule="auto"/>
      </w:pPr>
      <w:r>
        <w:separator/>
      </w:r>
    </w:p>
  </w:footnote>
  <w:footnote w:type="continuationSeparator" w:id="1">
    <w:p w:rsidR="00B0151D" w:rsidP="00702956">
      <w:pPr>
        <w:spacing w:after="0" w:line="240" w:lineRule="auto"/>
      </w:pPr>
      <w:r>
        <w:continuationSeparator/>
      </w:r>
    </w:p>
  </w:footnote>
  <w:footnote w:type="continuationNotice" w:id="2">
    <w:p w:rsidR="00B0151D">
      <w:pPr>
        <w:spacing w:after="0" w:line="240" w:lineRule="auto"/>
      </w:pPr>
    </w:p>
  </w:footnote>
  <w:footnote w:id="3">
    <w:p w:rsidR="00B0151D" w:rsidRPr="003B0BCC">
      <w:pPr>
        <w:pStyle w:val="FootnoteText"/>
        <w:rPr>
          <w:rFonts w:ascii="Times New Roman" w:hAnsi="Times New Roman"/>
        </w:rPr>
      </w:pPr>
      <w:r w:rsidRPr="003B0BCC">
        <w:rPr>
          <w:rStyle w:val="FootnoteReference"/>
          <w:rFonts w:ascii="Times New Roman" w:hAnsi="Times New Roman"/>
        </w:rPr>
        <w:footnoteRef/>
      </w:r>
      <w:r w:rsidRPr="003B0BCC">
        <w:rPr>
          <w:rFonts w:ascii="Times New Roman" w:hAnsi="Times New Roman"/>
        </w:rPr>
        <w:t xml:space="preserve"> </w:t>
      </w:r>
      <w:r w:rsidRPr="003B0BCC">
        <w:rPr>
          <w:rFonts w:ascii="Times New Roman" w:hAnsi="Times New Roman"/>
          <w:i/>
        </w:rPr>
        <w:t>Temporary Freeze on Applications for New or Modified Fixed Satellite Service Earth Stations</w:t>
      </w:r>
      <w:r w:rsidRPr="003B0BCC">
        <w:rPr>
          <w:rFonts w:ascii="Times New Roman" w:hAnsi="Times New Roman"/>
          <w:i/>
        </w:rPr>
        <w:t xml:space="preserve"> and Fixed Microwave Stations in the 3.7-4.2 GHz Band; 90-Day Window to File Applications for Earth Stations Currently Operating in 3.7-4.2 GHz Band</w:t>
      </w:r>
      <w:r w:rsidRPr="003B0BCC">
        <w:rPr>
          <w:rFonts w:ascii="Times New Roman" w:hAnsi="Times New Roman"/>
        </w:rPr>
        <w:t>, GN Docket Nos. 17-183, 18-122, Public Notice, DA 18-398 (IB, PSHSB, WTB Apr. 19, 2018), 2018 WL 1898716.</w:t>
      </w:r>
    </w:p>
  </w:footnote>
  <w:footnote w:id="4">
    <w:p w:rsidR="00B0151D" w:rsidRPr="003B0BCC">
      <w:pPr>
        <w:pStyle w:val="FootnoteText"/>
        <w:rPr>
          <w:rFonts w:ascii="Times New Roman" w:hAnsi="Times New Roman"/>
        </w:rPr>
      </w:pPr>
      <w:r w:rsidRPr="003B0BCC">
        <w:rPr>
          <w:rStyle w:val="FootnoteReference"/>
          <w:rFonts w:ascii="Times New Roman" w:hAnsi="Times New Roman"/>
        </w:rPr>
        <w:footnoteRef/>
      </w:r>
      <w:r w:rsidRPr="003B0BCC">
        <w:rPr>
          <w:rFonts w:ascii="Times New Roman" w:hAnsi="Times New Roman"/>
        </w:rPr>
        <w:t xml:space="preserve">  Letter from Pantelis Michalopoulos, Counsel for American Cable Association, to Marlene H. Dortch, Secretary, FCC, GN Docket Nos. 17-183, 18-122 (filed Apr. 30, 2018).</w:t>
      </w:r>
    </w:p>
  </w:footnote>
  <w:footnote w:id="5">
    <w:p w:rsidR="00B0151D" w:rsidRPr="003B0BCC">
      <w:pPr>
        <w:pStyle w:val="FootnoteText"/>
        <w:rPr>
          <w:rFonts w:ascii="Times New Roman" w:hAnsi="Times New Roman"/>
        </w:rPr>
      </w:pPr>
      <w:r w:rsidRPr="003B0BCC">
        <w:rPr>
          <w:rStyle w:val="FootnoteReference"/>
          <w:rFonts w:ascii="Times New Roman" w:hAnsi="Times New Roman"/>
        </w:rPr>
        <w:footnoteRef/>
      </w:r>
      <w:r w:rsidRPr="003B0BCC">
        <w:rPr>
          <w:rFonts w:ascii="Times New Roman" w:hAnsi="Times New Roman"/>
        </w:rPr>
        <w:t xml:space="preserve"> Letter from Susan H. Crandall, Associate General Counsel to Intelsat Corporation, and</w:t>
      </w:r>
      <w:r w:rsidRPr="003B0BCC">
        <w:rPr>
          <w:rFonts w:ascii="Times New Roman" w:hAnsi="Times New Roman"/>
        </w:rPr>
        <w:t xml:space="preserve"> Gerry Oberst, President of SES Americom, to Marlene H. Dortch, Secretary, FCC, GN Docket Nos. 17-183, 18-122 (filed May 8, 2018).</w:t>
      </w:r>
    </w:p>
  </w:footnote>
  <w:footnote w:id="6">
    <w:p w:rsidR="00B0151D" w:rsidRPr="003B0BCC">
      <w:pPr>
        <w:pStyle w:val="FootnoteText"/>
        <w:rPr>
          <w:rFonts w:ascii="Times New Roman" w:hAnsi="Times New Roman"/>
        </w:rPr>
      </w:pPr>
      <w:r w:rsidRPr="003B0BCC">
        <w:rPr>
          <w:rStyle w:val="FootnoteReference"/>
          <w:rFonts w:ascii="Times New Roman" w:hAnsi="Times New Roman"/>
        </w:rPr>
        <w:footnoteRef/>
      </w:r>
      <w:r w:rsidRPr="003B0BCC">
        <w:rPr>
          <w:rFonts w:ascii="Times New Roman" w:hAnsi="Times New Roman"/>
        </w:rPr>
        <w:t xml:space="preserve"> </w:t>
      </w:r>
      <w:r w:rsidRPr="003B0BCC">
        <w:rPr>
          <w:rFonts w:ascii="Times New Roman" w:hAnsi="Times New Roman"/>
          <w:i/>
        </w:rPr>
        <w:t>International Bureau Announces 90-Day Extension of Filing Window, To Oc</w:t>
      </w:r>
      <w:r>
        <w:rPr>
          <w:rFonts w:ascii="Times New Roman" w:hAnsi="Times New Roman"/>
          <w:i/>
        </w:rPr>
        <w:t>tob</w:t>
      </w:r>
      <w:r w:rsidRPr="003B0BCC">
        <w:rPr>
          <w:rFonts w:ascii="Times New Roman" w:hAnsi="Times New Roman"/>
          <w:i/>
        </w:rPr>
        <w:t>er 17, 2018, to File Applications for Earth Stati</w:t>
      </w:r>
      <w:r w:rsidRPr="003B0BCC">
        <w:rPr>
          <w:rFonts w:ascii="Times New Roman" w:hAnsi="Times New Roman"/>
          <w:i/>
        </w:rPr>
        <w:t>ons Currentl</w:t>
      </w:r>
      <w:r>
        <w:rPr>
          <w:rFonts w:ascii="Times New Roman" w:hAnsi="Times New Roman"/>
          <w:i/>
        </w:rPr>
        <w:t>y Operating in 3.7-4.2 GHz Band;</w:t>
      </w:r>
      <w:r w:rsidRPr="003B0BCC">
        <w:rPr>
          <w:rFonts w:ascii="Times New Roman" w:hAnsi="Times New Roman"/>
          <w:i/>
        </w:rPr>
        <w:t xml:space="preserve"> Filing Options for Operators with Multiple Earth Station Antennas</w:t>
      </w:r>
      <w:r w:rsidRPr="003B0BCC">
        <w:rPr>
          <w:rFonts w:ascii="Times New Roman" w:hAnsi="Times New Roman"/>
        </w:rPr>
        <w:t xml:space="preserve">, GN Docket Nos. 17-183, 18-122, Public Notice, DA 18-639 (IB </w:t>
      </w:r>
      <w:r>
        <w:rPr>
          <w:rFonts w:ascii="Times New Roman" w:hAnsi="Times New Roman"/>
        </w:rPr>
        <w:t xml:space="preserve">June 21, </w:t>
      </w:r>
      <w:r w:rsidRPr="003B0BCC">
        <w:rPr>
          <w:rFonts w:ascii="Times New Roman" w:hAnsi="Times New Roman"/>
        </w:rPr>
        <w:t>2018).</w:t>
      </w:r>
    </w:p>
  </w:footnote>
  <w:footnote w:id="7">
    <w:p w:rsidR="00B0151D" w:rsidRPr="003B0BCC">
      <w:pPr>
        <w:pStyle w:val="FootnoteText"/>
        <w:rPr>
          <w:rFonts w:ascii="Times New Roman" w:hAnsi="Times New Roman"/>
        </w:rPr>
      </w:pPr>
      <w:r w:rsidRPr="003B0BCC">
        <w:rPr>
          <w:rStyle w:val="FootnoteReference"/>
          <w:rFonts w:ascii="Times New Roman" w:hAnsi="Times New Roman"/>
        </w:rPr>
        <w:footnoteRef/>
      </w:r>
      <w:r w:rsidRPr="003B0BCC">
        <w:rPr>
          <w:rFonts w:ascii="Times New Roman" w:hAnsi="Times New Roman"/>
        </w:rPr>
        <w:t xml:space="preserve"> </w:t>
      </w:r>
      <w:r>
        <w:rPr>
          <w:rFonts w:ascii="Times New Roman" w:hAnsi="Times New Roman"/>
          <w:i/>
        </w:rPr>
        <w:t>International Bureau Announces Temporary Filing Freeze on New Fixe</w:t>
      </w:r>
      <w:r>
        <w:rPr>
          <w:rFonts w:ascii="Times New Roman" w:hAnsi="Times New Roman"/>
          <w:i/>
        </w:rPr>
        <w:t>d-Satellite Service Space Station Applications in the 3.7-4.2 GHz Band</w:t>
      </w:r>
      <w:r>
        <w:rPr>
          <w:rFonts w:ascii="Times New Roman" w:hAnsi="Times New Roman"/>
        </w:rPr>
        <w:t>, GN Docket Nos. 17-183, 18-122, Public Notice, DA 18-640 (IB June 21, 2018).</w:t>
      </w:r>
    </w:p>
  </w:footnote>
  <w:footnote w:id="8">
    <w:p w:rsidR="00B0151D" w:rsidRPr="003B0BCC">
      <w:pPr>
        <w:pStyle w:val="FootnoteText"/>
        <w:rPr>
          <w:rFonts w:ascii="Times New Roman" w:hAnsi="Times New Roman"/>
        </w:rPr>
      </w:pPr>
      <w:r w:rsidRPr="003B0BCC">
        <w:rPr>
          <w:rStyle w:val="FootnoteReference"/>
          <w:rFonts w:ascii="Times New Roman" w:hAnsi="Times New Roman"/>
        </w:rPr>
        <w:footnoteRef/>
      </w:r>
      <w:r w:rsidRPr="003B0BCC">
        <w:rPr>
          <w:rFonts w:ascii="Times New Roman" w:hAnsi="Times New Roman"/>
        </w:rPr>
        <w:t xml:space="preserve"> </w:t>
      </w:r>
      <w:r w:rsidRPr="003B0BCC">
        <w:rPr>
          <w:rFonts w:ascii="Times New Roman" w:hAnsi="Times New Roman"/>
          <w:i/>
        </w:rPr>
        <w:t>See</w:t>
      </w:r>
      <w:r w:rsidRPr="003B0BCC">
        <w:rPr>
          <w:rFonts w:ascii="Times New Roman" w:hAnsi="Times New Roman"/>
        </w:rPr>
        <w:t xml:space="preserve"> </w:t>
      </w:r>
      <w:r w:rsidRPr="003B0BCC">
        <w:rPr>
          <w:rFonts w:ascii="Times New Roman" w:hAnsi="Times New Roman"/>
          <w:i/>
        </w:rPr>
        <w:t>Expanding Flexible Use of the 3.7 GHz to 4.2 GHz Band; Wireless Telecommunications Bureau, Internation</w:t>
      </w:r>
      <w:r w:rsidRPr="003B0BCC">
        <w:rPr>
          <w:rFonts w:ascii="Times New Roman" w:hAnsi="Times New Roman"/>
          <w:i/>
        </w:rPr>
        <w:t>al Bureau, and Office of Engineering and Technology Establish GN Docket No. 18-122</w:t>
      </w:r>
      <w:r w:rsidRPr="003B0BCC">
        <w:rPr>
          <w:rFonts w:ascii="Times New Roman" w:hAnsi="Times New Roman"/>
        </w:rPr>
        <w:t>, GN Docket No 18-122, Public Notice, DA 18-396 (WTB, IB, OET Apr. 19, 2018), 2018 WL 1898714.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322F5"/>
    <w:multiLevelType w:val="hybridMultilevel"/>
    <w:tmpl w:val="80EEB6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D14FA9"/>
    <w:multiLevelType w:val="hybridMultilevel"/>
    <w:tmpl w:val="AC26B5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480DE7"/>
    <w:multiLevelType w:val="hybridMultilevel"/>
    <w:tmpl w:val="1BCE15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AF25D0"/>
    <w:multiLevelType w:val="hybridMultilevel"/>
    <w:tmpl w:val="F19ED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B43581"/>
    <w:multiLevelType w:val="hybridMultilevel"/>
    <w:tmpl w:val="C62CFE3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F24A3E"/>
    <w:multiLevelType w:val="hybridMultilevel"/>
    <w:tmpl w:val="D8E66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E076649"/>
    <w:multiLevelType w:val="hybridMultilevel"/>
    <w:tmpl w:val="430A5E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F31475A"/>
    <w:multiLevelType w:val="hybridMultilevel"/>
    <w:tmpl w:val="18C242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2570E4"/>
    <w:multiLevelType w:val="hybridMultilevel"/>
    <w:tmpl w:val="787A7F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1A17372"/>
    <w:multiLevelType w:val="hybridMultilevel"/>
    <w:tmpl w:val="50F06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9"/>
  </w:num>
  <w:num w:numId="6">
    <w:abstractNumId w:val="4"/>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inkAnnotations="0" w:insDel="0" w:markup="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47"/>
    <w:pPr>
      <w:ind w:left="720"/>
      <w:contextualSpacing/>
    </w:pPr>
  </w:style>
  <w:style w:type="character" w:styleId="CommentReference">
    <w:name w:val="annotation reference"/>
    <w:uiPriority w:val="99"/>
    <w:semiHidden/>
    <w:unhideWhenUsed/>
    <w:rsid w:val="00E435D6"/>
    <w:rPr>
      <w:sz w:val="16"/>
      <w:szCs w:val="16"/>
    </w:rPr>
  </w:style>
  <w:style w:type="paragraph" w:styleId="CommentText">
    <w:name w:val="annotation text"/>
    <w:basedOn w:val="Normal"/>
    <w:link w:val="CommentTextChar"/>
    <w:uiPriority w:val="99"/>
    <w:semiHidden/>
    <w:unhideWhenUsed/>
    <w:rsid w:val="00E435D6"/>
    <w:pPr>
      <w:spacing w:line="240" w:lineRule="auto"/>
    </w:pPr>
    <w:rPr>
      <w:sz w:val="20"/>
      <w:szCs w:val="20"/>
    </w:rPr>
  </w:style>
  <w:style w:type="character" w:customStyle="1" w:styleId="CommentTextChar">
    <w:name w:val="Comment Text Char"/>
    <w:link w:val="CommentText"/>
    <w:uiPriority w:val="99"/>
    <w:semiHidden/>
    <w:rsid w:val="00E435D6"/>
    <w:rPr>
      <w:sz w:val="20"/>
      <w:szCs w:val="20"/>
    </w:rPr>
  </w:style>
  <w:style w:type="paragraph" w:styleId="CommentSubject">
    <w:name w:val="annotation subject"/>
    <w:basedOn w:val="CommentText"/>
    <w:next w:val="CommentText"/>
    <w:link w:val="CommentSubjectChar"/>
    <w:uiPriority w:val="99"/>
    <w:semiHidden/>
    <w:unhideWhenUsed/>
    <w:rsid w:val="00E435D6"/>
    <w:rPr>
      <w:b/>
      <w:bCs/>
    </w:rPr>
  </w:style>
  <w:style w:type="character" w:customStyle="1" w:styleId="CommentSubjectChar">
    <w:name w:val="Comment Subject Char"/>
    <w:link w:val="CommentSubject"/>
    <w:uiPriority w:val="99"/>
    <w:semiHidden/>
    <w:rsid w:val="00E435D6"/>
    <w:rPr>
      <w:b/>
      <w:bCs/>
      <w:sz w:val="20"/>
      <w:szCs w:val="20"/>
    </w:rPr>
  </w:style>
  <w:style w:type="paragraph" w:styleId="BalloonText">
    <w:name w:val="Balloon Text"/>
    <w:basedOn w:val="Normal"/>
    <w:link w:val="BalloonTextChar"/>
    <w:uiPriority w:val="99"/>
    <w:semiHidden/>
    <w:unhideWhenUsed/>
    <w:rsid w:val="00E435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35D6"/>
    <w:rPr>
      <w:rFonts w:ascii="Segoe UI" w:hAnsi="Segoe UI" w:cs="Segoe UI"/>
      <w:sz w:val="18"/>
      <w:szCs w:val="18"/>
    </w:rPr>
  </w:style>
  <w:style w:type="paragraph" w:styleId="Header">
    <w:name w:val="header"/>
    <w:basedOn w:val="Normal"/>
    <w:link w:val="HeaderChar"/>
    <w:uiPriority w:val="99"/>
    <w:unhideWhenUsed/>
    <w:rsid w:val="0070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956"/>
  </w:style>
  <w:style w:type="paragraph" w:styleId="Footer">
    <w:name w:val="footer"/>
    <w:basedOn w:val="Normal"/>
    <w:link w:val="FooterChar"/>
    <w:uiPriority w:val="99"/>
    <w:unhideWhenUsed/>
    <w:rsid w:val="0070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956"/>
  </w:style>
  <w:style w:type="character" w:styleId="Hyperlink">
    <w:name w:val="Hyperlink"/>
    <w:uiPriority w:val="99"/>
    <w:unhideWhenUsed/>
    <w:rsid w:val="00D22F7C"/>
    <w:rPr>
      <w:color w:val="0563C1"/>
      <w:u w:val="single"/>
    </w:rPr>
  </w:style>
  <w:style w:type="character" w:customStyle="1" w:styleId="UnresolvedMention1">
    <w:name w:val="Unresolved Mention1"/>
    <w:uiPriority w:val="99"/>
    <w:semiHidden/>
    <w:unhideWhenUsed/>
    <w:rsid w:val="00D34EE1"/>
    <w:rPr>
      <w:color w:val="808080"/>
      <w:shd w:val="clear" w:color="auto" w:fill="E6E6E6"/>
    </w:rPr>
  </w:style>
  <w:style w:type="paragraph" w:styleId="FootnoteText">
    <w:name w:val="footnote text"/>
    <w:basedOn w:val="Normal"/>
    <w:link w:val="FootnoteTextChar"/>
    <w:uiPriority w:val="99"/>
    <w:semiHidden/>
    <w:unhideWhenUsed/>
    <w:rsid w:val="00BA3199"/>
    <w:pPr>
      <w:spacing w:after="0" w:line="240" w:lineRule="auto"/>
    </w:pPr>
    <w:rPr>
      <w:sz w:val="20"/>
      <w:szCs w:val="20"/>
    </w:rPr>
  </w:style>
  <w:style w:type="character" w:customStyle="1" w:styleId="FootnoteTextChar">
    <w:name w:val="Footnote Text Char"/>
    <w:link w:val="FootnoteText"/>
    <w:uiPriority w:val="99"/>
    <w:semiHidden/>
    <w:rsid w:val="00BA3199"/>
    <w:rPr>
      <w:sz w:val="20"/>
      <w:szCs w:val="20"/>
    </w:rPr>
  </w:style>
  <w:style w:type="character" w:styleId="FootnoteReference">
    <w:name w:val="footnote reference"/>
    <w:uiPriority w:val="99"/>
    <w:semiHidden/>
    <w:unhideWhenUsed/>
    <w:rsid w:val="00BA3199"/>
    <w:rPr>
      <w:vertAlign w:val="superscript"/>
    </w:rPr>
  </w:style>
  <w:style w:type="paragraph" w:styleId="Revision">
    <w:name w:val="Revision"/>
    <w:hidden/>
    <w:uiPriority w:val="99"/>
    <w:semiHidden/>
    <w:rsid w:val="00354F10"/>
    <w:rPr>
      <w:sz w:val="22"/>
      <w:szCs w:val="22"/>
    </w:rPr>
  </w:style>
  <w:style w:type="character" w:styleId="FollowedHyperlink">
    <w:name w:val="FollowedHyperlink"/>
    <w:uiPriority w:val="99"/>
    <w:semiHidden/>
    <w:unhideWhenUsed/>
    <w:rsid w:val="0002225B"/>
    <w:rPr>
      <w:color w:val="954F72"/>
      <w:u w:val="single"/>
    </w:rPr>
  </w:style>
  <w:style w:type="character" w:customStyle="1" w:styleId="UnresolvedMention2">
    <w:name w:val="Unresolved Mention2"/>
    <w:uiPriority w:val="99"/>
    <w:semiHidden/>
    <w:unhideWhenUsed/>
    <w:rsid w:val="00181F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