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77712" w:rsidP="00177712">
      <w:pPr>
        <w:pStyle w:val="Header"/>
        <w:tabs>
          <w:tab w:val="clear" w:pos="4320"/>
          <w:tab w:val="clear" w:pos="8640"/>
        </w:tabs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177712" w:rsidRPr="008E65EA" w:rsidP="008E65EA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284428" w:rsidP="00177712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72457E">
        <w:rPr>
          <w:b/>
          <w:szCs w:val="22"/>
        </w:rPr>
        <w:t>8</w:t>
      </w:r>
      <w:r w:rsidRPr="00284428">
        <w:rPr>
          <w:b/>
          <w:szCs w:val="22"/>
        </w:rPr>
        <w:t>-</w:t>
      </w:r>
      <w:r w:rsidR="00864B39">
        <w:rPr>
          <w:b/>
          <w:szCs w:val="22"/>
        </w:rPr>
        <w:t>408</w:t>
      </w:r>
    </w:p>
    <w:p w:rsidR="00177712" w:rsidRPr="00943118" w:rsidP="00177712">
      <w:pPr>
        <w:ind w:left="6480"/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E540AE">
        <w:rPr>
          <w:b/>
          <w:szCs w:val="22"/>
        </w:rPr>
        <w:t xml:space="preserve">April </w:t>
      </w:r>
      <w:r w:rsidR="00864B39">
        <w:rPr>
          <w:b/>
          <w:szCs w:val="22"/>
        </w:rPr>
        <w:t>23,</w:t>
      </w:r>
      <w:r w:rsidRPr="00284428">
        <w:rPr>
          <w:b/>
          <w:szCs w:val="22"/>
        </w:rPr>
        <w:t xml:space="preserve"> </w:t>
      </w:r>
      <w:r w:rsidR="0072457E">
        <w:rPr>
          <w:b/>
          <w:szCs w:val="22"/>
        </w:rPr>
        <w:t>2</w:t>
      </w:r>
      <w:r w:rsidRPr="00284428">
        <w:rPr>
          <w:b/>
          <w:szCs w:val="22"/>
        </w:rPr>
        <w:t>01</w:t>
      </w:r>
      <w:r w:rsidR="0072457E">
        <w:rPr>
          <w:b/>
          <w:szCs w:val="22"/>
        </w:rPr>
        <w:t>8</w:t>
      </w:r>
    </w:p>
    <w:p w:rsidR="00177712" w:rsidP="00177712">
      <w:pPr>
        <w:spacing w:before="60"/>
        <w:jc w:val="right"/>
        <w:rPr>
          <w:sz w:val="24"/>
        </w:rPr>
      </w:pPr>
    </w:p>
    <w:p w:rsidR="00050056" w:rsidP="00177712">
      <w:pPr>
        <w:jc w:val="center"/>
        <w:rPr>
          <w:b/>
          <w:bCs/>
          <w:sz w:val="24"/>
          <w:szCs w:val="24"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FEDERAL COMMUNICATIONS COMMISSION TO HOST</w:t>
      </w: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A SUPPLIER DIVERSITY WORKSHOP</w:t>
      </w:r>
    </w:p>
    <w:p w:rsidR="005D45C9" w:rsidRPr="005D45C9" w:rsidP="00E540AE">
      <w:pPr>
        <w:ind w:firstLine="720"/>
        <w:jc w:val="center"/>
        <w:rPr>
          <w:b/>
          <w:sz w:val="24"/>
          <w:szCs w:val="24"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Monday, June 4, 2018, 9:30 a.m. – 4:30 p.m.</w:t>
      </w:r>
    </w:p>
    <w:p w:rsidR="00E540AE" w:rsidRPr="00E540AE" w:rsidP="00E540AE">
      <w:pPr>
        <w:ind w:firstLine="720"/>
        <w:jc w:val="center"/>
        <w:rPr>
          <w:b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i/>
          <w:sz w:val="24"/>
          <w:szCs w:val="24"/>
        </w:rPr>
        <w:t>Procurement Workshop to Include One-on-One Networking Opportunities</w:t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  <w:r w:rsidRPr="00E540AE">
        <w:t>The Federal Communications Commission’s (“FCC’s”) Office of Communications Business Opportunities (“OCBO”) and Media Bureau (“MB”), and the FCC’s Advisory Committee on Diversity and Digital Empowerment (</w:t>
      </w:r>
      <w:r w:rsidR="00437C5B">
        <w:t>“</w:t>
      </w:r>
      <w:r w:rsidRPr="00E540AE">
        <w:t>ACDDE</w:t>
      </w:r>
      <w:r w:rsidR="00437C5B">
        <w:t>”</w:t>
      </w:r>
      <w:r w:rsidRPr="00E540AE">
        <w:t>) will host a one-day supplier diversity workshop for small, minority-owned, women-owned and other diverse businesses.</w:t>
      </w:r>
      <w:r>
        <w:rPr>
          <w:vertAlign w:val="superscript"/>
        </w:rPr>
        <w:footnoteReference w:id="3"/>
      </w:r>
      <w:r w:rsidRPr="00E540AE">
        <w:t xml:space="preserve">  This workshop will be held at FCC Headquarters, 445 12</w:t>
      </w:r>
      <w:r w:rsidRPr="00E540AE">
        <w:rPr>
          <w:vertAlign w:val="superscript"/>
        </w:rPr>
        <w:t>th</w:t>
      </w:r>
      <w:r w:rsidRPr="00E540AE">
        <w:t xml:space="preserve"> Street SW, Washington, DC, on Monday, June 4, 2018, from 9:30 a.m. to 4:30 p.m. EDT, in the Commission Meeting Room (TW-C305). </w:t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  <w:r w:rsidRPr="00E540AE">
        <w:t xml:space="preserve">The workshop will teach small business entrepreneurs how to navigate corporate supplier diversity programs; identify successful strategies utilized by diverse entrepreneurs who do business with corporate entities; and enable one-on-one networking between participating firms and workshop participants to increase awareness about the expectations of procurement managers responsible for goods and services contracting.  Workshop presentations and one-on-one consulting will be provided by representatives from various industry sectors, including voice, video and data providers, Internet Service Providers, cable operators, broadcasters, public sector agencies, and tech companies. </w:t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  <w:r w:rsidRPr="00E540AE">
        <w:rPr>
          <w:lang w:val="en"/>
        </w:rPr>
        <w:t>All persons interested in attending this informative workshop in person are asked to register with OCBO by calling (202) 418-0990 or by emailing</w:t>
      </w:r>
      <w:r w:rsidRPr="00E540AE">
        <w:t xml:space="preserve"> </w:t>
      </w:r>
      <w:r>
        <w:fldChar w:fldCharType="begin"/>
      </w:r>
      <w:r>
        <w:instrText xml:space="preserve"> HYPERLINK "mailto:supplierdiversityworkshop@fcc.gov" </w:instrText>
      </w:r>
      <w:r>
        <w:fldChar w:fldCharType="separate"/>
      </w:r>
      <w:r w:rsidRPr="00E540AE">
        <w:rPr>
          <w:rStyle w:val="Hyperlink"/>
        </w:rPr>
        <w:t>supplierdiversityworkshop@fcc.gov</w:t>
      </w:r>
      <w:r>
        <w:fldChar w:fldCharType="end"/>
      </w:r>
      <w:r w:rsidRPr="00E540AE">
        <w:rPr>
          <w:lang w:val="en"/>
        </w:rPr>
        <w:t xml:space="preserve">.  </w:t>
      </w:r>
      <w:r w:rsidRPr="00E540AE">
        <w:t xml:space="preserve">To register for the one-on-one networking supplier sessions to be conducted during the afternoon portion of the workshop, please submit a 1-2-page company or vendor profile no later than May 18, 2018, by e-mail to </w:t>
      </w:r>
      <w:r>
        <w:fldChar w:fldCharType="begin"/>
      </w:r>
      <w:r>
        <w:instrText xml:space="preserve"> HYPERLINK "mailto:supplierdiversityworkshop@fcc.gov" </w:instrText>
      </w:r>
      <w:r>
        <w:fldChar w:fldCharType="separate"/>
      </w:r>
      <w:r w:rsidRPr="00E540AE">
        <w:rPr>
          <w:rStyle w:val="Hyperlink"/>
        </w:rPr>
        <w:t>supplierdiversityworkshop@fcc.gov</w:t>
      </w:r>
      <w:r>
        <w:fldChar w:fldCharType="end"/>
      </w:r>
      <w:r w:rsidRPr="00E540AE">
        <w:rPr>
          <w:u w:val="single"/>
        </w:rPr>
        <w:t>,</w:t>
      </w:r>
      <w:r w:rsidRPr="00E540AE">
        <w:t xml:space="preserve"> or by postal mail to OCBO at 445 12</w:t>
      </w:r>
      <w:r w:rsidRPr="00E540AE">
        <w:rPr>
          <w:vertAlign w:val="superscript"/>
        </w:rPr>
        <w:t>th</w:t>
      </w:r>
      <w:r w:rsidRPr="00E540AE">
        <w:t xml:space="preserve"> Street SW, Room 4-A720, Washington, DC 20554.  </w:t>
      </w:r>
    </w:p>
    <w:p w:rsidR="00E540AE" w:rsidRPr="00E540AE" w:rsidP="00E540AE">
      <w:pPr>
        <w:ind w:firstLine="720"/>
        <w:rPr>
          <w:lang w:val="en"/>
        </w:rPr>
      </w:pPr>
    </w:p>
    <w:p w:rsidR="00E540AE" w:rsidRPr="00E540AE" w:rsidP="00E540AE">
      <w:pPr>
        <w:ind w:firstLine="720"/>
      </w:pPr>
      <w:r w:rsidRPr="00E540AE">
        <w:rPr>
          <w:lang w:val="en"/>
        </w:rPr>
        <w:t xml:space="preserve">The public may participate in the workshop via the Internet by logging onto </w:t>
      </w:r>
      <w:r>
        <w:fldChar w:fldCharType="begin"/>
      </w:r>
      <w:r>
        <w:instrText xml:space="preserve"> HYPERLINK "http://www.fcc.gov/ocbo" </w:instrText>
      </w:r>
      <w:r>
        <w:fldChar w:fldCharType="separate"/>
      </w:r>
      <w:r w:rsidRPr="00E540AE">
        <w:rPr>
          <w:rStyle w:val="Hyperlink"/>
          <w:lang w:val="en"/>
        </w:rPr>
        <w:t>www.fcc.gov/ocbo</w:t>
      </w:r>
      <w:r>
        <w:fldChar w:fldCharType="end"/>
      </w:r>
      <w:r w:rsidRPr="00E540AE">
        <w:rPr>
          <w:lang w:val="en"/>
        </w:rPr>
        <w:t xml:space="preserve">.  This event will be streamed live.  </w:t>
      </w:r>
      <w:r w:rsidRPr="00E540AE">
        <w:t xml:space="preserve">Reasonable accommodations for people with disabilities are available upon request.  The request should include a detailed description of the accommodation needed and the requester’s contact information.  Please provide advance notice of the request no later than 5 days prior to the event; last minute requests will be accepted, but may be impossible to fill.  Send an e-mail request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E540AE">
        <w:rPr>
          <w:rStyle w:val="Hyperlink"/>
        </w:rPr>
        <w:t>fcc504@fcc.gov</w:t>
      </w:r>
      <w:r>
        <w:fldChar w:fldCharType="end"/>
      </w:r>
      <w:r w:rsidRPr="00E540AE">
        <w:t xml:space="preserve"> or call the Consumer &amp; Governmental Affairs Bureau at (202) 418-0530 (voice), (202) 418-0432 (TTY).</w:t>
      </w:r>
      <w:r w:rsidRPr="00E540AE">
        <w:tab/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  <w:rPr>
          <w:i/>
          <w:lang w:val="en"/>
        </w:rPr>
      </w:pPr>
      <w:r w:rsidRPr="00E540AE">
        <w:rPr>
          <w:i/>
        </w:rPr>
        <w:t xml:space="preserve">You may follow the FCC on Twitter at </w:t>
      </w:r>
      <w:r>
        <w:fldChar w:fldCharType="begin"/>
      </w:r>
      <w:r>
        <w:instrText xml:space="preserve"> HYPERLINK "http://twitter.com/FCC" </w:instrText>
      </w:r>
      <w:r>
        <w:fldChar w:fldCharType="separate"/>
      </w:r>
      <w:r w:rsidRPr="00E540AE">
        <w:rPr>
          <w:rStyle w:val="Hyperlink"/>
        </w:rPr>
        <w:t>http://twitter.com/FCC</w:t>
      </w:r>
      <w:r>
        <w:fldChar w:fldCharType="end"/>
      </w:r>
      <w:r w:rsidRPr="00E540AE">
        <w:rPr>
          <w:i/>
        </w:rPr>
        <w:t xml:space="preserve"> and on Facebook at http://facebook.com/FCC.</w:t>
      </w:r>
    </w:p>
    <w:p w:rsidR="00E540AE" w:rsidP="004D0EC2">
      <w:pPr>
        <w:ind w:firstLine="720"/>
      </w:pPr>
    </w:p>
    <w:p w:rsidR="00E540AE" w:rsidP="004D0EC2">
      <w:pPr>
        <w:ind w:firstLine="720"/>
      </w:pPr>
    </w:p>
    <w:p w:rsidR="002C6D5A" w:rsidP="00177712">
      <w:pPr>
        <w:ind w:firstLine="720"/>
        <w:rPr>
          <w:szCs w:val="22"/>
        </w:rPr>
      </w:pPr>
    </w:p>
    <w:p w:rsidR="00177712" w:rsidRPr="00931CB9" w:rsidP="00177712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>
      <w:pPr>
        <w:jc w:val="center"/>
        <w:rPr>
          <w:szCs w:val="22"/>
        </w:rPr>
      </w:pPr>
    </w:p>
    <w:sectPr>
      <w:head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1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B0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</w:p>
  <w:p w:rsidR="00785D65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23EF">
      <w:r>
        <w:separator/>
      </w:r>
    </w:p>
  </w:footnote>
  <w:footnote w:type="continuationSeparator" w:id="1">
    <w:p w:rsidR="008523EF">
      <w:r>
        <w:continuationSeparator/>
      </w:r>
    </w:p>
  </w:footnote>
  <w:footnote w:type="continuationNotice" w:id="2">
    <w:p w:rsidR="008523EF"/>
  </w:footnote>
  <w:footnote w:id="3">
    <w:p w:rsidR="00E540AE" w:rsidRPr="006C1054" w:rsidP="00E54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1054">
        <w:t xml:space="preserve">Additional information about the ACDDE is available at </w:t>
      </w:r>
      <w:r>
        <w:fldChar w:fldCharType="begin"/>
      </w:r>
      <w:r>
        <w:instrText xml:space="preserve"> HYPERLINK "https://www.fcc.gov/advisory-committee-diversity-and-digital-enpowerment" </w:instrText>
      </w:r>
      <w:r>
        <w:fldChar w:fldCharType="separate"/>
      </w:r>
      <w:r w:rsidRPr="006C1054">
        <w:rPr>
          <w:rStyle w:val="Hyperlink"/>
        </w:rPr>
        <w:t>https://www.fcc.gov/advisory-committee-diversity-and-digital-enpowerment</w:t>
      </w:r>
      <w:r>
        <w:fldChar w:fldCharType="end"/>
      </w:r>
      <w:r>
        <w:t>.</w:t>
      </w:r>
    </w:p>
    <w:p w:rsidR="00E540AE" w:rsidP="00E540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12"/>
    <w:rsid w:val="00025380"/>
    <w:rsid w:val="000265AE"/>
    <w:rsid w:val="0004396F"/>
    <w:rsid w:val="000479A6"/>
    <w:rsid w:val="00050056"/>
    <w:rsid w:val="000555F6"/>
    <w:rsid w:val="000640F2"/>
    <w:rsid w:val="00081789"/>
    <w:rsid w:val="000B0AE2"/>
    <w:rsid w:val="000B4BBB"/>
    <w:rsid w:val="000B643A"/>
    <w:rsid w:val="000C27BE"/>
    <w:rsid w:val="000D01A0"/>
    <w:rsid w:val="000D4FCD"/>
    <w:rsid w:val="000D6132"/>
    <w:rsid w:val="000E7E47"/>
    <w:rsid w:val="000F6EB8"/>
    <w:rsid w:val="00102D92"/>
    <w:rsid w:val="00103330"/>
    <w:rsid w:val="00124B66"/>
    <w:rsid w:val="00144956"/>
    <w:rsid w:val="00151E4A"/>
    <w:rsid w:val="0015407C"/>
    <w:rsid w:val="00161103"/>
    <w:rsid w:val="00163511"/>
    <w:rsid w:val="0016536A"/>
    <w:rsid w:val="00174E94"/>
    <w:rsid w:val="00177712"/>
    <w:rsid w:val="0017795F"/>
    <w:rsid w:val="00177CE1"/>
    <w:rsid w:val="00181E9B"/>
    <w:rsid w:val="001958E1"/>
    <w:rsid w:val="001A1A33"/>
    <w:rsid w:val="001A5C75"/>
    <w:rsid w:val="001C17C2"/>
    <w:rsid w:val="001C36E2"/>
    <w:rsid w:val="001C4E45"/>
    <w:rsid w:val="001C629C"/>
    <w:rsid w:val="001C787F"/>
    <w:rsid w:val="001D0C13"/>
    <w:rsid w:val="001E2927"/>
    <w:rsid w:val="00200B6F"/>
    <w:rsid w:val="00235D59"/>
    <w:rsid w:val="00236BE1"/>
    <w:rsid w:val="0023798A"/>
    <w:rsid w:val="0024013F"/>
    <w:rsid w:val="002406A2"/>
    <w:rsid w:val="0024081E"/>
    <w:rsid w:val="00243B31"/>
    <w:rsid w:val="002460CC"/>
    <w:rsid w:val="00252D9E"/>
    <w:rsid w:val="0025407E"/>
    <w:rsid w:val="00270D39"/>
    <w:rsid w:val="00271315"/>
    <w:rsid w:val="00277125"/>
    <w:rsid w:val="00284428"/>
    <w:rsid w:val="002879E8"/>
    <w:rsid w:val="00292A49"/>
    <w:rsid w:val="002B4976"/>
    <w:rsid w:val="002B7522"/>
    <w:rsid w:val="002C34B9"/>
    <w:rsid w:val="002C6D5A"/>
    <w:rsid w:val="002D1FDF"/>
    <w:rsid w:val="002E2723"/>
    <w:rsid w:val="002E7A8B"/>
    <w:rsid w:val="003116D0"/>
    <w:rsid w:val="003135F9"/>
    <w:rsid w:val="00317FF1"/>
    <w:rsid w:val="0033147B"/>
    <w:rsid w:val="00333BDA"/>
    <w:rsid w:val="0034246A"/>
    <w:rsid w:val="00345AA5"/>
    <w:rsid w:val="00385949"/>
    <w:rsid w:val="00387A37"/>
    <w:rsid w:val="003B1221"/>
    <w:rsid w:val="003B13E7"/>
    <w:rsid w:val="003B61B0"/>
    <w:rsid w:val="003E13AF"/>
    <w:rsid w:val="003E4F16"/>
    <w:rsid w:val="003F025C"/>
    <w:rsid w:val="003F0AD6"/>
    <w:rsid w:val="003F22F9"/>
    <w:rsid w:val="0041370D"/>
    <w:rsid w:val="00416A8F"/>
    <w:rsid w:val="00424398"/>
    <w:rsid w:val="00434E48"/>
    <w:rsid w:val="00436E75"/>
    <w:rsid w:val="00437C5B"/>
    <w:rsid w:val="00445AEE"/>
    <w:rsid w:val="00452371"/>
    <w:rsid w:val="00462901"/>
    <w:rsid w:val="004765E5"/>
    <w:rsid w:val="00480190"/>
    <w:rsid w:val="00481492"/>
    <w:rsid w:val="0049727D"/>
    <w:rsid w:val="004B00A6"/>
    <w:rsid w:val="004B0876"/>
    <w:rsid w:val="004B445D"/>
    <w:rsid w:val="004C2655"/>
    <w:rsid w:val="004D0EC2"/>
    <w:rsid w:val="004E5672"/>
    <w:rsid w:val="00505F72"/>
    <w:rsid w:val="00521390"/>
    <w:rsid w:val="0052759A"/>
    <w:rsid w:val="005345D2"/>
    <w:rsid w:val="00540324"/>
    <w:rsid w:val="00541CB8"/>
    <w:rsid w:val="00542AC8"/>
    <w:rsid w:val="00552F65"/>
    <w:rsid w:val="005570E2"/>
    <w:rsid w:val="005602E2"/>
    <w:rsid w:val="0056481B"/>
    <w:rsid w:val="00575AFA"/>
    <w:rsid w:val="00582CCB"/>
    <w:rsid w:val="0059112F"/>
    <w:rsid w:val="00595651"/>
    <w:rsid w:val="005A2B23"/>
    <w:rsid w:val="005B7EE5"/>
    <w:rsid w:val="005C1720"/>
    <w:rsid w:val="005D2D03"/>
    <w:rsid w:val="005D3B6F"/>
    <w:rsid w:val="005D45C9"/>
    <w:rsid w:val="005D7B08"/>
    <w:rsid w:val="005F2F12"/>
    <w:rsid w:val="005F7F26"/>
    <w:rsid w:val="00602577"/>
    <w:rsid w:val="00612567"/>
    <w:rsid w:val="00616C4F"/>
    <w:rsid w:val="00617E5D"/>
    <w:rsid w:val="00620304"/>
    <w:rsid w:val="00632EC9"/>
    <w:rsid w:val="00644C11"/>
    <w:rsid w:val="00646FBD"/>
    <w:rsid w:val="00650E77"/>
    <w:rsid w:val="00652A5E"/>
    <w:rsid w:val="00660257"/>
    <w:rsid w:val="00671173"/>
    <w:rsid w:val="006726A9"/>
    <w:rsid w:val="00674EBC"/>
    <w:rsid w:val="006A6CCB"/>
    <w:rsid w:val="006A7697"/>
    <w:rsid w:val="006B1B2C"/>
    <w:rsid w:val="006C1054"/>
    <w:rsid w:val="006C1DE7"/>
    <w:rsid w:val="006C6F51"/>
    <w:rsid w:val="006D4050"/>
    <w:rsid w:val="006D736B"/>
    <w:rsid w:val="006D7977"/>
    <w:rsid w:val="006F0CE3"/>
    <w:rsid w:val="006F2C20"/>
    <w:rsid w:val="006F6CD0"/>
    <w:rsid w:val="00705EF8"/>
    <w:rsid w:val="0070644D"/>
    <w:rsid w:val="00706F51"/>
    <w:rsid w:val="0071152B"/>
    <w:rsid w:val="007125CA"/>
    <w:rsid w:val="007172D1"/>
    <w:rsid w:val="0072457E"/>
    <w:rsid w:val="00740D6F"/>
    <w:rsid w:val="00761ABA"/>
    <w:rsid w:val="0076207E"/>
    <w:rsid w:val="00762F77"/>
    <w:rsid w:val="00776758"/>
    <w:rsid w:val="007854DB"/>
    <w:rsid w:val="007854FB"/>
    <w:rsid w:val="00785D65"/>
    <w:rsid w:val="007A4212"/>
    <w:rsid w:val="007B07CF"/>
    <w:rsid w:val="007B7E6F"/>
    <w:rsid w:val="007C6DC0"/>
    <w:rsid w:val="007D2A37"/>
    <w:rsid w:val="007D2D71"/>
    <w:rsid w:val="007D6020"/>
    <w:rsid w:val="007E0EC2"/>
    <w:rsid w:val="007E38EF"/>
    <w:rsid w:val="007E631E"/>
    <w:rsid w:val="007F445D"/>
    <w:rsid w:val="007F6ABA"/>
    <w:rsid w:val="007F7955"/>
    <w:rsid w:val="008100BC"/>
    <w:rsid w:val="0081580B"/>
    <w:rsid w:val="0081605F"/>
    <w:rsid w:val="00816EEA"/>
    <w:rsid w:val="00824146"/>
    <w:rsid w:val="00833553"/>
    <w:rsid w:val="008423F8"/>
    <w:rsid w:val="008523EF"/>
    <w:rsid w:val="008526E0"/>
    <w:rsid w:val="00864B39"/>
    <w:rsid w:val="00872BC4"/>
    <w:rsid w:val="0087591F"/>
    <w:rsid w:val="008770A7"/>
    <w:rsid w:val="008773F1"/>
    <w:rsid w:val="00877F9D"/>
    <w:rsid w:val="00881DE3"/>
    <w:rsid w:val="008963B4"/>
    <w:rsid w:val="008A543D"/>
    <w:rsid w:val="008A570F"/>
    <w:rsid w:val="008A5758"/>
    <w:rsid w:val="008B17AD"/>
    <w:rsid w:val="008B4155"/>
    <w:rsid w:val="008B63C7"/>
    <w:rsid w:val="008C5C82"/>
    <w:rsid w:val="008D0C33"/>
    <w:rsid w:val="008D1F2F"/>
    <w:rsid w:val="008D22AF"/>
    <w:rsid w:val="008D3D7D"/>
    <w:rsid w:val="008E65EA"/>
    <w:rsid w:val="008F3B15"/>
    <w:rsid w:val="008F6C87"/>
    <w:rsid w:val="008F6D4C"/>
    <w:rsid w:val="0090185D"/>
    <w:rsid w:val="00904DBD"/>
    <w:rsid w:val="00910E3B"/>
    <w:rsid w:val="00911AF4"/>
    <w:rsid w:val="00914EEB"/>
    <w:rsid w:val="0092426C"/>
    <w:rsid w:val="00926DA4"/>
    <w:rsid w:val="00931CB9"/>
    <w:rsid w:val="009326EA"/>
    <w:rsid w:val="0094054F"/>
    <w:rsid w:val="00942997"/>
    <w:rsid w:val="00943118"/>
    <w:rsid w:val="00947950"/>
    <w:rsid w:val="00980BF2"/>
    <w:rsid w:val="00984474"/>
    <w:rsid w:val="00994426"/>
    <w:rsid w:val="009964A9"/>
    <w:rsid w:val="009A145E"/>
    <w:rsid w:val="009A3AE0"/>
    <w:rsid w:val="009A5B8B"/>
    <w:rsid w:val="009C0E48"/>
    <w:rsid w:val="009C2484"/>
    <w:rsid w:val="009D6C30"/>
    <w:rsid w:val="009E29F5"/>
    <w:rsid w:val="009F136B"/>
    <w:rsid w:val="00A006CB"/>
    <w:rsid w:val="00A023AF"/>
    <w:rsid w:val="00A04819"/>
    <w:rsid w:val="00A0657C"/>
    <w:rsid w:val="00A104AC"/>
    <w:rsid w:val="00A12160"/>
    <w:rsid w:val="00A147BD"/>
    <w:rsid w:val="00A20B92"/>
    <w:rsid w:val="00A22358"/>
    <w:rsid w:val="00A34466"/>
    <w:rsid w:val="00A4107F"/>
    <w:rsid w:val="00A42111"/>
    <w:rsid w:val="00A54A66"/>
    <w:rsid w:val="00A60776"/>
    <w:rsid w:val="00A63FAB"/>
    <w:rsid w:val="00A71516"/>
    <w:rsid w:val="00A74407"/>
    <w:rsid w:val="00A84DA7"/>
    <w:rsid w:val="00A94BF5"/>
    <w:rsid w:val="00AB1C49"/>
    <w:rsid w:val="00AB3733"/>
    <w:rsid w:val="00AF2BFA"/>
    <w:rsid w:val="00AF7E97"/>
    <w:rsid w:val="00B11555"/>
    <w:rsid w:val="00B132EA"/>
    <w:rsid w:val="00B24874"/>
    <w:rsid w:val="00B24A68"/>
    <w:rsid w:val="00B24EFB"/>
    <w:rsid w:val="00B2525F"/>
    <w:rsid w:val="00B27C15"/>
    <w:rsid w:val="00B34A0B"/>
    <w:rsid w:val="00B425FA"/>
    <w:rsid w:val="00B51486"/>
    <w:rsid w:val="00B6078D"/>
    <w:rsid w:val="00B634DC"/>
    <w:rsid w:val="00B66AEA"/>
    <w:rsid w:val="00B66D99"/>
    <w:rsid w:val="00B733C2"/>
    <w:rsid w:val="00B7632F"/>
    <w:rsid w:val="00B775ED"/>
    <w:rsid w:val="00B96C64"/>
    <w:rsid w:val="00BA525F"/>
    <w:rsid w:val="00BA5460"/>
    <w:rsid w:val="00BB4E66"/>
    <w:rsid w:val="00BB6931"/>
    <w:rsid w:val="00BC3AE4"/>
    <w:rsid w:val="00BD1224"/>
    <w:rsid w:val="00BE076C"/>
    <w:rsid w:val="00BE2445"/>
    <w:rsid w:val="00BE598C"/>
    <w:rsid w:val="00BF40FE"/>
    <w:rsid w:val="00BF6595"/>
    <w:rsid w:val="00C170E5"/>
    <w:rsid w:val="00C22DD1"/>
    <w:rsid w:val="00C23642"/>
    <w:rsid w:val="00C30159"/>
    <w:rsid w:val="00C52CCE"/>
    <w:rsid w:val="00C55938"/>
    <w:rsid w:val="00C71166"/>
    <w:rsid w:val="00C940C9"/>
    <w:rsid w:val="00C94913"/>
    <w:rsid w:val="00CA6065"/>
    <w:rsid w:val="00CA71FE"/>
    <w:rsid w:val="00CB0C32"/>
    <w:rsid w:val="00CE4360"/>
    <w:rsid w:val="00CF4AA1"/>
    <w:rsid w:val="00CF6C72"/>
    <w:rsid w:val="00D0288F"/>
    <w:rsid w:val="00D07620"/>
    <w:rsid w:val="00D17DC0"/>
    <w:rsid w:val="00D27C9A"/>
    <w:rsid w:val="00D31994"/>
    <w:rsid w:val="00D32C84"/>
    <w:rsid w:val="00D35221"/>
    <w:rsid w:val="00D3609C"/>
    <w:rsid w:val="00D360B5"/>
    <w:rsid w:val="00D379F0"/>
    <w:rsid w:val="00D5190D"/>
    <w:rsid w:val="00D60D03"/>
    <w:rsid w:val="00D60EFF"/>
    <w:rsid w:val="00D63A93"/>
    <w:rsid w:val="00D64AE6"/>
    <w:rsid w:val="00D66937"/>
    <w:rsid w:val="00D67D92"/>
    <w:rsid w:val="00D87D16"/>
    <w:rsid w:val="00D96298"/>
    <w:rsid w:val="00DC0992"/>
    <w:rsid w:val="00DC19C9"/>
    <w:rsid w:val="00DC3D8E"/>
    <w:rsid w:val="00DD16C5"/>
    <w:rsid w:val="00DD48F7"/>
    <w:rsid w:val="00DE3E10"/>
    <w:rsid w:val="00DE4927"/>
    <w:rsid w:val="00DF723F"/>
    <w:rsid w:val="00E15DCD"/>
    <w:rsid w:val="00E16763"/>
    <w:rsid w:val="00E225E5"/>
    <w:rsid w:val="00E307F2"/>
    <w:rsid w:val="00E32A04"/>
    <w:rsid w:val="00E35B62"/>
    <w:rsid w:val="00E37B36"/>
    <w:rsid w:val="00E40F68"/>
    <w:rsid w:val="00E53EDB"/>
    <w:rsid w:val="00E540AE"/>
    <w:rsid w:val="00E54176"/>
    <w:rsid w:val="00E54FFF"/>
    <w:rsid w:val="00E568E2"/>
    <w:rsid w:val="00E60424"/>
    <w:rsid w:val="00E6313B"/>
    <w:rsid w:val="00E70BBD"/>
    <w:rsid w:val="00E70FCA"/>
    <w:rsid w:val="00E735C6"/>
    <w:rsid w:val="00E75BFA"/>
    <w:rsid w:val="00E835F6"/>
    <w:rsid w:val="00E8417B"/>
    <w:rsid w:val="00E85304"/>
    <w:rsid w:val="00E95346"/>
    <w:rsid w:val="00EA1066"/>
    <w:rsid w:val="00EA1912"/>
    <w:rsid w:val="00EA7C1A"/>
    <w:rsid w:val="00EB10F3"/>
    <w:rsid w:val="00EB776C"/>
    <w:rsid w:val="00EC0271"/>
    <w:rsid w:val="00EC40D2"/>
    <w:rsid w:val="00EC6CF5"/>
    <w:rsid w:val="00ED7A6A"/>
    <w:rsid w:val="00EF15D4"/>
    <w:rsid w:val="00F0695F"/>
    <w:rsid w:val="00F069C2"/>
    <w:rsid w:val="00F12335"/>
    <w:rsid w:val="00F142B3"/>
    <w:rsid w:val="00F337CF"/>
    <w:rsid w:val="00F35138"/>
    <w:rsid w:val="00F37BF5"/>
    <w:rsid w:val="00F64B1D"/>
    <w:rsid w:val="00F6515E"/>
    <w:rsid w:val="00F77E12"/>
    <w:rsid w:val="00FA4E7A"/>
    <w:rsid w:val="00FA722D"/>
    <w:rsid w:val="00FB0651"/>
    <w:rsid w:val="00FB2666"/>
    <w:rsid w:val="00FB47CF"/>
    <w:rsid w:val="00FB75CF"/>
    <w:rsid w:val="00FC3EA6"/>
    <w:rsid w:val="00FD173F"/>
    <w:rsid w:val="00FD23FD"/>
    <w:rsid w:val="00FE17A0"/>
    <w:rsid w:val="00FF2396"/>
    <w:rsid w:val="00FF38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eader" Target="header4.xml" /><Relationship Id="rId14" Type="http://schemas.openxmlformats.org/officeDocument/2006/relationships/footer" Target="footer5.xml" /><Relationship Id="rId15" Type="http://schemas.openxmlformats.org/officeDocument/2006/relationships/header" Target="head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832C-CCF1-4C03-8F92-6DEC0F9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2018-04-23T15:53:03Z</dcterms:created>
  <dcterms:modified xsi:type="dcterms:W3CDTF">2018-04-23T15:53:03Z</dcterms:modified>
</cp:coreProperties>
</file>