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 xml:space="preserve">DA </w:t>
      </w:r>
      <w:bookmarkStart w:id="0" w:name="_GoBack"/>
      <w:r>
        <w:rPr>
          <w:b/>
          <w:sz w:val="24"/>
        </w:rPr>
        <w:t>18-586</w:t>
      </w:r>
      <w:bookmarkEnd w:id="0"/>
    </w:p>
    <w:p w:rsidR="00C82B6B" w:rsidRPr="00854B58" w:rsidP="00C82B6B">
      <w:pPr>
        <w:spacing w:before="60"/>
        <w:jc w:val="right"/>
        <w:rPr>
          <w:b/>
          <w:sz w:val="24"/>
        </w:rPr>
      </w:pPr>
      <w:r>
        <w:rPr>
          <w:b/>
          <w:sz w:val="24"/>
        </w:rPr>
        <w:t>June 7, 2018</w:t>
      </w:r>
    </w:p>
    <w:p w:rsidR="00757307" w:rsidP="00757307">
      <w:pPr>
        <w:spacing w:after="240"/>
        <w:jc w:val="center"/>
        <w:rPr>
          <w:b/>
          <w:sz w:val="24"/>
        </w:rPr>
      </w:pPr>
    </w:p>
    <w:p w:rsidR="00757307" w:rsidRPr="00AB7F1D" w:rsidP="00757307">
      <w:pPr>
        <w:spacing w:after="240"/>
        <w:jc w:val="center"/>
        <w:rPr>
          <w:b/>
          <w:sz w:val="24"/>
        </w:rPr>
      </w:pPr>
      <w:r>
        <w:rPr>
          <w:b/>
          <w:sz w:val="24"/>
        </w:rPr>
        <w:t xml:space="preserve">Media Bureau Announces Notice of Proposed Rulemaking </w:t>
      </w:r>
      <w:r w:rsidRPr="00584C93">
        <w:rPr>
          <w:b/>
          <w:i/>
          <w:sz w:val="24"/>
        </w:rPr>
        <w:t>In</w:t>
      </w:r>
      <w:r w:rsidRPr="00584C93">
        <w:rPr>
          <w:b/>
          <w:i/>
          <w:sz w:val="24"/>
        </w:rPr>
        <w:t xml:space="preserve"> the Matter of Amendment of Part 74 of the Commission’s Rules Regarding FM Translator Interference</w:t>
      </w:r>
      <w:r>
        <w:rPr>
          <w:b/>
          <w:sz w:val="24"/>
        </w:rPr>
        <w:t xml:space="preserve"> Published in Federal Register </w:t>
      </w:r>
    </w:p>
    <w:p w:rsidR="00757307" w:rsidP="00757307">
      <w:pPr>
        <w:jc w:val="center"/>
        <w:rPr>
          <w:b/>
          <w:sz w:val="24"/>
        </w:rPr>
      </w:pPr>
      <w:r>
        <w:rPr>
          <w:b/>
          <w:sz w:val="24"/>
        </w:rPr>
        <w:t>Comment Date:  July 6, 2018</w:t>
      </w:r>
    </w:p>
    <w:p w:rsidR="00757307" w:rsidRPr="00E57C86" w:rsidP="00960AF1">
      <w:pPr>
        <w:spacing w:after="220"/>
        <w:jc w:val="center"/>
        <w:rPr>
          <w:b/>
          <w:sz w:val="24"/>
        </w:rPr>
      </w:pPr>
      <w:r>
        <w:rPr>
          <w:b/>
          <w:sz w:val="24"/>
        </w:rPr>
        <w:t xml:space="preserve">Reply Comment Date: </w:t>
      </w:r>
      <w:r w:rsidRPr="00731170">
        <w:rPr>
          <w:b/>
          <w:sz w:val="24"/>
        </w:rPr>
        <w:t>August 6, 2018</w:t>
      </w:r>
    </w:p>
    <w:p w:rsidR="00757307" w:rsidP="00960AF1">
      <w:pPr>
        <w:spacing w:after="220"/>
        <w:ind w:firstLine="720"/>
      </w:pPr>
      <w:r>
        <w:t xml:space="preserve">On May 10, 2018, the Commission adopted and released a Notice of Proposed Rulemaking </w:t>
      </w:r>
      <w:r w:rsidRPr="00584C93">
        <w:rPr>
          <w:i/>
          <w:sz w:val="24"/>
        </w:rPr>
        <w:t>In</w:t>
      </w:r>
      <w:r w:rsidRPr="00584C93">
        <w:rPr>
          <w:i/>
          <w:sz w:val="24"/>
        </w:rPr>
        <w:t xml:space="preserve"> the Matter of Amendment of Part 74 of the Commission’s Rules Regarding FM Translator</w:t>
      </w:r>
      <w:r>
        <w:rPr>
          <w:i/>
          <w:sz w:val="24"/>
        </w:rPr>
        <w:t xml:space="preserve"> Interference</w:t>
      </w:r>
      <w:r>
        <w:t>.</w:t>
      </w:r>
      <w:r>
        <w:rPr>
          <w:rStyle w:val="FootnoteReference"/>
        </w:rPr>
        <w:footnoteReference w:id="3"/>
      </w:r>
      <w:r>
        <w:t xml:space="preserve">  </w:t>
      </w:r>
      <w:r w:rsidRPr="00584C93">
        <w:rPr>
          <w:szCs w:val="22"/>
        </w:rPr>
        <w:t xml:space="preserve">The Commission sought comment on a number of proposals designed to streamline the rules relating to interference caused by FM translators and </w:t>
      </w:r>
      <w:r>
        <w:rPr>
          <w:szCs w:val="22"/>
        </w:rPr>
        <w:t xml:space="preserve">to </w:t>
      </w:r>
      <w:r w:rsidRPr="00584C93">
        <w:rPr>
          <w:szCs w:val="22"/>
        </w:rPr>
        <w:t>expedite the translator complaint resolution process</w:t>
      </w:r>
      <w:r>
        <w:rPr>
          <w:szCs w:val="22"/>
        </w:rPr>
        <w:t>.</w:t>
      </w:r>
      <w:r>
        <w:t xml:space="preserve">  The </w:t>
      </w:r>
      <w:r w:rsidRPr="00584C93">
        <w:rPr>
          <w:i/>
          <w:szCs w:val="22"/>
        </w:rPr>
        <w:t xml:space="preserve">FM Translator Interference NPRM </w:t>
      </w:r>
      <w:r>
        <w:t xml:space="preserve">set deadlines for filing comments and reply comments at 30 and 60 days, respectively, after publication of the </w:t>
      </w:r>
      <w:r w:rsidRPr="00584C93">
        <w:rPr>
          <w:i/>
          <w:szCs w:val="22"/>
        </w:rPr>
        <w:t xml:space="preserve">FM Translator Interference NPRM </w:t>
      </w:r>
      <w:r>
        <w:t>in the Federal Register.</w:t>
      </w:r>
    </w:p>
    <w:p w:rsidR="00757307" w:rsidP="00FA67C7">
      <w:pPr>
        <w:spacing w:after="220"/>
        <w:rPr>
          <w:szCs w:val="22"/>
        </w:rPr>
      </w:pPr>
      <w:r>
        <w:tab/>
        <w:t xml:space="preserve">By this </w:t>
      </w:r>
      <w:r w:rsidRPr="00160F06">
        <w:rPr>
          <w:i/>
        </w:rPr>
        <w:t>Public Notice</w:t>
      </w:r>
      <w:r>
        <w:t xml:space="preserve">, the Media Bureau announces that the </w:t>
      </w:r>
      <w:r w:rsidRPr="00584C93">
        <w:rPr>
          <w:i/>
          <w:szCs w:val="22"/>
        </w:rPr>
        <w:t xml:space="preserve">FM Translator Interference NPRM </w:t>
      </w:r>
      <w:r>
        <w:t>was published in the Federal Register on June 6, 2018.</w:t>
      </w:r>
      <w:r>
        <w:rPr>
          <w:rStyle w:val="FootnoteReference"/>
        </w:rPr>
        <w:footnoteReference w:id="4"/>
      </w:r>
      <w:r>
        <w:t xml:space="preserve">  Comments must be submitted no later than Friday, July 6, 2018.  </w:t>
      </w:r>
      <w:r w:rsidRPr="00286527">
        <w:rPr>
          <w:szCs w:val="22"/>
        </w:rPr>
        <w:t xml:space="preserve">Reply Comments must be submitted no later </w:t>
      </w:r>
      <w:r w:rsidRPr="00731170">
        <w:rPr>
          <w:szCs w:val="22"/>
        </w:rPr>
        <w:t>than Monday, August 6, 2018.</w:t>
      </w:r>
      <w:r w:rsidRPr="00286527">
        <w:rPr>
          <w:szCs w:val="22"/>
        </w:rPr>
        <w:t xml:space="preserve">  Commenters should follow the filing instructions provided in paragraphs 35 to 37 of the</w:t>
      </w:r>
      <w:r w:rsidRPr="00286527">
        <w:rPr>
          <w:i/>
          <w:szCs w:val="22"/>
        </w:rPr>
        <w:t xml:space="preserve"> FM Translator Interference NPRM</w:t>
      </w:r>
      <w:r w:rsidRPr="00286527">
        <w:rPr>
          <w:szCs w:val="22"/>
        </w:rPr>
        <w:t>.</w:t>
      </w:r>
      <w:r>
        <w:rPr>
          <w:rStyle w:val="FootnoteReference"/>
          <w:szCs w:val="22"/>
        </w:rPr>
        <w:footnoteReference w:id="5"/>
      </w:r>
      <w:r w:rsidRPr="00286527">
        <w:rPr>
          <w:szCs w:val="22"/>
        </w:rPr>
        <w:t xml:space="preserve">  The </w:t>
      </w:r>
      <w:r w:rsidRPr="00286527">
        <w:rPr>
          <w:i/>
          <w:szCs w:val="22"/>
        </w:rPr>
        <w:t>FM Translator Interference NPRM</w:t>
      </w:r>
      <w:r>
        <w:rPr>
          <w:i/>
          <w:szCs w:val="22"/>
        </w:rPr>
        <w:t xml:space="preserve"> </w:t>
      </w:r>
      <w:r w:rsidRPr="00286527">
        <w:rPr>
          <w:szCs w:val="22"/>
        </w:rPr>
        <w:t>is also available on the Commission’s website.</w:t>
      </w:r>
      <w:r>
        <w:rPr>
          <w:rStyle w:val="FootnoteReference"/>
          <w:szCs w:val="22"/>
        </w:rPr>
        <w:footnoteReference w:id="6"/>
      </w:r>
    </w:p>
    <w:p w:rsidR="00757307" w:rsidP="00FA67C7">
      <w:pPr>
        <w:spacing w:after="220"/>
        <w:ind w:firstLine="720"/>
        <w:rPr>
          <w:szCs w:val="24"/>
        </w:rPr>
      </w:pPr>
      <w:r w:rsidRPr="00EB65AC">
        <w:rPr>
          <w:szCs w:val="22"/>
        </w:rPr>
        <w:t xml:space="preserve">For additional information on this proceeding, contact </w:t>
      </w:r>
      <w:r w:rsidRPr="000724C8">
        <w:rPr>
          <w:szCs w:val="24"/>
        </w:rPr>
        <w:t xml:space="preserve">Albert Shuldiner, Chief, Media Bureau, Audio Division, (202) 418-2721; </w:t>
      </w:r>
      <w:r>
        <w:rPr>
          <w:szCs w:val="24"/>
        </w:rPr>
        <w:t>Christine Goepp</w:t>
      </w:r>
      <w:r w:rsidRPr="000724C8">
        <w:rPr>
          <w:szCs w:val="24"/>
        </w:rPr>
        <w:t>, Media Bureau, Audio Division, (202) 418-</w:t>
      </w:r>
      <w:r>
        <w:rPr>
          <w:szCs w:val="24"/>
        </w:rPr>
        <w:t>7834</w:t>
      </w:r>
      <w:r w:rsidRPr="000724C8">
        <w:rPr>
          <w:szCs w:val="24"/>
        </w:rPr>
        <w:t xml:space="preserve">.  Direct press inquiries to Janice Wise at (202) 418-8165.  </w:t>
      </w:r>
    </w:p>
    <w:p w:rsidR="007F3E2F" w:rsidRPr="00C22A18" w:rsidP="007F3E2F">
      <w:pPr>
        <w:jc w:val="center"/>
        <w:rPr>
          <w:b/>
        </w:rPr>
      </w:pPr>
      <w:r w:rsidRPr="00C22A18">
        <w:rPr>
          <w:b/>
        </w:rPr>
        <w:t>- FCC -</w:t>
      </w:r>
    </w:p>
    <w:p w:rsidR="00757307" w:rsidP="00757307">
      <w:pPr>
        <w:spacing w:after="200"/>
        <w:ind w:firstLine="720"/>
        <w:rPr>
          <w:szCs w:val="24"/>
        </w:rPr>
      </w:pPr>
    </w:p>
    <w:p w:rsidR="00757307" w:rsidRPr="00854B58" w:rsidP="00757307">
      <w:pPr>
        <w:jc w:val="cente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sidR="00757307">
      <w:rPr>
        <w:noProof/>
      </w:rPr>
      <w:t>13</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2AE">
      <w:r>
        <w:separator/>
      </w:r>
    </w:p>
  </w:footnote>
  <w:footnote w:type="continuationSeparator" w:id="1">
    <w:p w:rsidR="006C02AE">
      <w:pPr>
        <w:rPr>
          <w:sz w:val="20"/>
        </w:rPr>
      </w:pPr>
      <w:r>
        <w:rPr>
          <w:sz w:val="20"/>
        </w:rPr>
        <w:t xml:space="preserve">(Continued from previous page)  </w:t>
      </w:r>
      <w:r>
        <w:rPr>
          <w:sz w:val="20"/>
        </w:rPr>
        <w:separator/>
      </w:r>
    </w:p>
  </w:footnote>
  <w:footnote w:type="continuationNotice" w:id="2">
    <w:p w:rsidR="006C02AE">
      <w:pPr>
        <w:rPr>
          <w:sz w:val="20"/>
        </w:rPr>
      </w:pPr>
      <w:r>
        <w:rPr>
          <w:sz w:val="20"/>
        </w:rPr>
        <w:t>(continued….)</w:t>
      </w:r>
    </w:p>
  </w:footnote>
  <w:footnote w:id="3">
    <w:p w:rsidR="00757307" w:rsidRPr="00731170" w:rsidP="00757307">
      <w:pPr>
        <w:pStyle w:val="FootnoteText"/>
      </w:pPr>
      <w:r w:rsidRPr="00731170">
        <w:rPr>
          <w:rStyle w:val="FootnoteReference"/>
        </w:rPr>
        <w:footnoteRef/>
      </w:r>
      <w:r w:rsidRPr="00731170">
        <w:t xml:space="preserve"> </w:t>
      </w:r>
      <w:r w:rsidRPr="00731170">
        <w:rPr>
          <w:i/>
        </w:rPr>
        <w:t xml:space="preserve">Amendment of Part 74 of the Commission’s Rules Regarding FM Translator Interference, </w:t>
      </w:r>
      <w:r w:rsidRPr="00731170">
        <w:t>Notice of Proposed Rule Making</w:t>
      </w:r>
      <w:r>
        <w:t>,</w:t>
      </w:r>
      <w:r w:rsidRPr="00731170">
        <w:t xml:space="preserve"> MB Docket No. 18-119</w:t>
      </w:r>
      <w:r>
        <w:t xml:space="preserve">, </w:t>
      </w:r>
      <w:r w:rsidRPr="00731170">
        <w:t>FCC 18-60 (rel. May 10, 2018) (</w:t>
      </w:r>
      <w:r w:rsidRPr="00731170">
        <w:rPr>
          <w:i/>
        </w:rPr>
        <w:t>FM Translator Interference NPRM</w:t>
      </w:r>
      <w:r w:rsidRPr="00731170">
        <w:t>).</w:t>
      </w:r>
    </w:p>
  </w:footnote>
  <w:footnote w:id="4">
    <w:p w:rsidR="00757307" w:rsidRPr="0044434F" w:rsidP="00757307">
      <w:pPr>
        <w:pStyle w:val="FootnoteText"/>
      </w:pPr>
      <w:r w:rsidRPr="0044434F">
        <w:rPr>
          <w:rStyle w:val="FootnoteReference"/>
        </w:rPr>
        <w:footnoteRef/>
      </w:r>
      <w:r w:rsidRPr="0044434F">
        <w:rPr>
          <w:i/>
        </w:rPr>
        <w:t xml:space="preserve"> FM Translator Interference NPRM</w:t>
      </w:r>
      <w:r w:rsidRPr="0044434F">
        <w:t xml:space="preserve">, </w:t>
      </w:r>
      <w:r w:rsidRPr="00731170">
        <w:t>83 Fed. Reg. 26229 (June</w:t>
      </w:r>
      <w:r w:rsidRPr="0044434F">
        <w:t xml:space="preserve"> 6, 2018).</w:t>
      </w:r>
    </w:p>
  </w:footnote>
  <w:footnote w:id="5">
    <w:p w:rsidR="00757307" w:rsidRPr="0044434F" w:rsidP="00757307">
      <w:pPr>
        <w:pStyle w:val="FootnoteText"/>
      </w:pPr>
      <w:r w:rsidRPr="0044434F">
        <w:rPr>
          <w:rStyle w:val="FootnoteReference"/>
        </w:rPr>
        <w:footnoteRef/>
      </w:r>
      <w:r w:rsidRPr="0044434F">
        <w:t xml:space="preserve"> </w:t>
      </w:r>
      <w:r w:rsidRPr="0044434F">
        <w:rPr>
          <w:i/>
        </w:rPr>
        <w:t>FM Translator Interference NPRM</w:t>
      </w:r>
      <w:r w:rsidRPr="0044434F">
        <w:t xml:space="preserve"> at paras. 35-37.    </w:t>
      </w:r>
    </w:p>
  </w:footnote>
  <w:footnote w:id="6">
    <w:p w:rsidR="00757307" w:rsidP="00757307">
      <w:pPr>
        <w:rPr>
          <w:color w:val="1F497D"/>
        </w:rPr>
      </w:pPr>
      <w:r w:rsidRPr="0044434F">
        <w:rPr>
          <w:rStyle w:val="FootnoteReference"/>
          <w:sz w:val="20"/>
        </w:rPr>
        <w:footnoteRef/>
      </w:r>
      <w:r w:rsidRPr="0044434F">
        <w:rPr>
          <w:sz w:val="20"/>
        </w:rPr>
        <w:t xml:space="preserve"> </w:t>
      </w:r>
      <w:r w:rsidRPr="0044434F">
        <w:rPr>
          <w:i/>
          <w:sz w:val="20"/>
        </w:rPr>
        <w:t>See</w:t>
      </w:r>
      <w:r w:rsidRPr="0044434F">
        <w:rPr>
          <w:sz w:val="20"/>
        </w:rPr>
        <w:t xml:space="preserve"> </w:t>
      </w:r>
      <w:r>
        <w:fldChar w:fldCharType="begin"/>
      </w:r>
      <w:r>
        <w:instrText xml:space="preserve"> HYPERLINK "https://www.fcc.gov/document/fcc-proposes-rules-streamline-fm-translator-interference-complaint" </w:instrText>
      </w:r>
      <w:r>
        <w:fldChar w:fldCharType="separate"/>
      </w:r>
      <w:r w:rsidRPr="0044434F">
        <w:rPr>
          <w:rStyle w:val="Hyperlink"/>
          <w:sz w:val="20"/>
        </w:rPr>
        <w:t>https://www.fcc.gov/document/fcc-proposes-rules-streamline-fm-translator-interference-complaint</w:t>
      </w:r>
      <w:r>
        <w:fldChar w:fldCharType="end"/>
      </w:r>
      <w:r w:rsidRPr="0044434F">
        <w:rPr>
          <w:color w:val="1F497D"/>
          <w:sz w:val="20"/>
        </w:rPr>
        <w:t>.</w:t>
      </w:r>
    </w:p>
    <w:p w:rsidR="00757307" w:rsidRPr="0016643A" w:rsidP="007573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pPr>
      <w:pStyle w:val="Header"/>
      <w:rPr>
        <w:sz w:val="24"/>
        <w:szCs w:val="24"/>
      </w:rPr>
    </w:pPr>
    <w:r w:rsidRPr="00C37A2D">
      <w:rPr>
        <w:sz w:val="24"/>
        <w:szCs w:val="24"/>
      </w:rPr>
      <w:tab/>
      <w:t>Federal Communications Commission</w:t>
    </w:r>
    <w:r w:rsidRPr="00C37A2D">
      <w:rPr>
        <w:sz w:val="24"/>
        <w:szCs w:val="24"/>
      </w:rPr>
      <w:tab/>
    </w:r>
    <w:r w:rsidR="00C37A2D">
      <w:rPr>
        <w:sz w:val="24"/>
        <w:szCs w:val="24"/>
      </w:rPr>
      <w:t>[[DA 18-XXX]]</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C37A2D">
      <w:rPr>
        <w:rFonts w:ascii="Arial" w:hAnsi="Arial" w:cs="Arial"/>
      </w:rPr>
      <w:t>PUBLIC NOTICE</w:t>
    </w:r>
  </w:p>
  <w:p w:rsidR="00C82B6B" w:rsidP="00C37A2D">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C37A2D">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C37A2D">
                  <w:rPr>
                    <w:rFonts w:ascii="Arial" w:hAnsi="Arial"/>
                    <w:b/>
                    <w:sz w:val="16"/>
                  </w:rPr>
                  <w:t>:</w:t>
                </w:r>
                <w:r>
                  <w:rPr>
                    <w:rFonts w:ascii="Arial" w:hAnsi="Arial"/>
                    <w:b/>
                    <w:sz w:val="16"/>
                  </w:rPr>
                  <w:t xml:space="preserve"> 202</w:t>
                </w:r>
                <w:r w:rsidR="00C37A2D">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w:t>
                </w:r>
                <w:r w:rsidR="00C37A2D">
                  <w:rPr>
                    <w:rFonts w:ascii="Arial" w:hAnsi="Arial"/>
                    <w:b/>
                    <w:sz w:val="16"/>
                  </w:rPr>
                  <w:t>:</w:t>
                </w:r>
                <w:r>
                  <w:rPr>
                    <w:rFonts w:ascii="Arial" w:hAnsi="Arial"/>
                    <w:b/>
                    <w:sz w:val="16"/>
                  </w:rPr>
                  <w:t xml:space="preserve"> 888-835-5322</w:t>
                </w:r>
              </w:p>
              <w:p w:rsidR="00C82B6B" w:rsidP="00C82B6B">
                <w:pPr>
                  <w:jc w:val="right"/>
                </w:pPr>
              </w:p>
            </w:txbxContent>
          </v:textbox>
        </v:shape>
      </w:pict>
    </w:r>
  </w:p>
  <w:p w:rsidR="006F7393" w:rsidRPr="00C82B6B" w:rsidP="00C37A2D">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