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footerReference w:type="default" r:id="rId5"/>
          <w:headerReference w:type="first" r:id="rId6"/>
          <w:pgSz w:w="12240" w:h="15840" w:code="1"/>
          <w:pgMar w:top="720" w:right="720" w:bottom="1440" w:left="720" w:header="720" w:footer="1440" w:gutter="0"/>
          <w:cols w:space="720"/>
          <w:titlePg/>
        </w:sectPr>
      </w:pPr>
    </w:p>
    <w:p w:rsidR="00602577" w:rsidRPr="00951C5E">
      <w:pPr>
        <w:jc w:val="right"/>
        <w:rPr>
          <w:rFonts w:ascii="Times New Roman Bold" w:hAnsi="Times New Roman Bold"/>
          <w:b/>
          <w:sz w:val="24"/>
        </w:rPr>
      </w:pPr>
      <w:r w:rsidRPr="00951C5E">
        <w:rPr>
          <w:rFonts w:ascii="Times New Roman Bold" w:hAnsi="Times New Roman Bold"/>
          <w:b/>
          <w:sz w:val="24"/>
        </w:rPr>
        <w:t>DA 18-623</w:t>
      </w:r>
    </w:p>
    <w:p w:rsidR="00951C5E" w:rsidRPr="00951C5E" w:rsidP="00951C5E">
      <w:pPr>
        <w:spacing w:before="60"/>
        <w:jc w:val="right"/>
        <w:rPr>
          <w:rFonts w:ascii="Times New Roman Bold" w:hAnsi="Times New Roman Bold"/>
          <w:b/>
          <w:sz w:val="24"/>
        </w:rPr>
      </w:pPr>
      <w:r w:rsidRPr="00951C5E">
        <w:rPr>
          <w:rFonts w:ascii="Times New Roman Bold" w:hAnsi="Times New Roman Bold"/>
          <w:b/>
          <w:sz w:val="24"/>
        </w:rPr>
        <w:t>OMB Control No. 3060-1211</w:t>
      </w:r>
    </w:p>
    <w:p w:rsidR="00602577" w:rsidRPr="00951C5E" w:rsidP="00951C5E">
      <w:pPr>
        <w:spacing w:before="60"/>
        <w:ind w:left="7200" w:firstLine="720"/>
        <w:rPr>
          <w:rFonts w:ascii="Times New Roman Bold" w:hAnsi="Times New Roman Bold"/>
          <w:b/>
          <w:sz w:val="24"/>
        </w:rPr>
      </w:pPr>
      <w:r w:rsidRPr="00951C5E">
        <w:rPr>
          <w:rFonts w:ascii="Times New Roman Bold" w:hAnsi="Times New Roman Bold"/>
          <w:b/>
          <w:sz w:val="24"/>
        </w:rPr>
        <w:t>June 15, 2018</w:t>
      </w:r>
    </w:p>
    <w:p w:rsidR="00602577">
      <w:pPr>
        <w:jc w:val="right"/>
        <w:rPr>
          <w:sz w:val="24"/>
        </w:rPr>
      </w:pPr>
      <w:bookmarkStart w:id="1" w:name="_GoBack"/>
      <w:bookmarkEnd w:id="1"/>
    </w:p>
    <w:p w:rsidR="00003D81" w:rsidRPr="00B20363" w:rsidP="00003D81">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Office of Engineering and Technology, and international bureau announce </w:t>
      </w:r>
      <w:r w:rsidR="001B681B">
        <w:rPr>
          <w:rFonts w:ascii="Times New Roman Bold" w:hAnsi="Times New Roman Bold"/>
          <w:b/>
          <w:caps/>
          <w:sz w:val="24"/>
        </w:rPr>
        <w:t xml:space="preserve">The initial </w:t>
      </w:r>
      <w:r w:rsidRPr="003A43A2" w:rsidR="00252D3F">
        <w:rPr>
          <w:rFonts w:ascii="Times New Roman Bold" w:hAnsi="Times New Roman Bold"/>
          <w:b/>
          <w:caps/>
          <w:sz w:val="24"/>
        </w:rPr>
        <w:t xml:space="preserve">filing window </w:t>
      </w:r>
      <w:r w:rsidRPr="003A43A2" w:rsidR="006A3173">
        <w:rPr>
          <w:rFonts w:ascii="Times New Roman Bold" w:hAnsi="Times New Roman Bold"/>
          <w:b/>
          <w:caps/>
          <w:sz w:val="24"/>
        </w:rPr>
        <w:t xml:space="preserve">and procedures </w:t>
      </w:r>
      <w:r w:rsidRPr="003A43A2">
        <w:rPr>
          <w:rFonts w:ascii="Times New Roman Bold" w:hAnsi="Times New Roman Bold"/>
          <w:b/>
          <w:caps/>
          <w:sz w:val="24"/>
        </w:rPr>
        <w:t>for</w:t>
      </w:r>
      <w:r>
        <w:rPr>
          <w:rFonts w:ascii="Times New Roman Bold" w:hAnsi="Times New Roman Bold"/>
          <w:b/>
          <w:caps/>
          <w:sz w:val="24"/>
        </w:rPr>
        <w:t xml:space="preserve"> registration of Fixed Satellite Service earth stations entitled to protection from the 3.5 GHZ Citizens Broadband Radio Service </w:t>
      </w:r>
    </w:p>
    <w:p w:rsidR="00003D81" w:rsidP="00CF6AC6">
      <w:pPr>
        <w:spacing w:after="120"/>
        <w:jc w:val="center"/>
        <w:rPr>
          <w:b/>
          <w:sz w:val="24"/>
        </w:rPr>
      </w:pPr>
      <w:r>
        <w:rPr>
          <w:b/>
          <w:sz w:val="24"/>
        </w:rPr>
        <w:t>GN Docket No. 17-258</w:t>
      </w:r>
    </w:p>
    <w:p w:rsidR="006A3173" w:rsidRPr="003A43A2" w:rsidP="001018A9">
      <w:pPr>
        <w:spacing w:after="120"/>
        <w:ind w:firstLine="720"/>
        <w:rPr>
          <w:szCs w:val="22"/>
        </w:rPr>
      </w:pPr>
      <w:r w:rsidRPr="003A43A2">
        <w:rPr>
          <w:szCs w:val="22"/>
        </w:rPr>
        <w:t xml:space="preserve">By this Public Notice, the Wireless Telecommunications Bureau, Office of Engineering and Technology, and International Bureau announce </w:t>
      </w:r>
      <w:r w:rsidR="001A5047">
        <w:rPr>
          <w:szCs w:val="22"/>
        </w:rPr>
        <w:t xml:space="preserve">June </w:t>
      </w:r>
      <w:r w:rsidR="007706FE">
        <w:rPr>
          <w:szCs w:val="22"/>
        </w:rPr>
        <w:t>15</w:t>
      </w:r>
      <w:r w:rsidRPr="003A43A2" w:rsidR="00C706F1">
        <w:rPr>
          <w:szCs w:val="22"/>
        </w:rPr>
        <w:t xml:space="preserve">, 2018, as </w:t>
      </w:r>
      <w:r w:rsidRPr="003A43A2">
        <w:rPr>
          <w:szCs w:val="22"/>
        </w:rPr>
        <w:t xml:space="preserve">the opening of the filing window for </w:t>
      </w:r>
      <w:r w:rsidRPr="003A43A2" w:rsidR="00C706F1">
        <w:rPr>
          <w:szCs w:val="22"/>
        </w:rPr>
        <w:t xml:space="preserve">initial </w:t>
      </w:r>
      <w:r w:rsidRPr="003A43A2">
        <w:rPr>
          <w:szCs w:val="22"/>
        </w:rPr>
        <w:t>registration of Fixed Satellite Service (FSS) earth stations entitled to protection from Citizens Broadband Radio Service users.</w:t>
      </w:r>
      <w:r>
        <w:rPr>
          <w:rStyle w:val="FootnoteReference"/>
          <w:szCs w:val="22"/>
        </w:rPr>
        <w:footnoteReference w:id="2"/>
      </w:r>
      <w:r w:rsidRPr="003A43A2">
        <w:rPr>
          <w:szCs w:val="22"/>
        </w:rPr>
        <w:t xml:space="preserve">  This Public Notice</w:t>
      </w:r>
      <w:r w:rsidRPr="003A43A2" w:rsidR="00C706F1">
        <w:rPr>
          <w:szCs w:val="22"/>
        </w:rPr>
        <w:t xml:space="preserve"> also</w:t>
      </w:r>
      <w:r w:rsidRPr="003A43A2">
        <w:rPr>
          <w:szCs w:val="22"/>
        </w:rPr>
        <w:t xml:space="preserve"> provide</w:t>
      </w:r>
      <w:r w:rsidRPr="003A43A2" w:rsidR="00C706F1">
        <w:rPr>
          <w:szCs w:val="22"/>
        </w:rPr>
        <w:t>s</w:t>
      </w:r>
      <w:r w:rsidRPr="003A43A2">
        <w:rPr>
          <w:szCs w:val="22"/>
        </w:rPr>
        <w:t xml:space="preserve"> detailed registration instructions for earth station licensees.  The annual registration requirement is specified in 47 CFR §</w:t>
      </w:r>
      <w:r w:rsidR="002E513E">
        <w:rPr>
          <w:szCs w:val="22"/>
        </w:rPr>
        <w:t xml:space="preserve"> </w:t>
      </w:r>
      <w:r w:rsidRPr="003A43A2">
        <w:rPr>
          <w:szCs w:val="22"/>
        </w:rPr>
        <w:t>96.17(d)(1).</w:t>
      </w:r>
    </w:p>
    <w:p w:rsidR="00A60535" w:rsidRPr="00586EEA" w:rsidP="00C61F21">
      <w:pPr>
        <w:ind w:firstLine="720"/>
      </w:pPr>
      <w:r w:rsidRPr="003A43A2">
        <w:rPr>
          <w:szCs w:val="22"/>
        </w:rPr>
        <w:t xml:space="preserve">In developing the rules governing the Citizens Broadband Radio Service, the Commission </w:t>
      </w:r>
      <w:r w:rsidRPr="003A43A2" w:rsidR="00662C09">
        <w:rPr>
          <w:szCs w:val="22"/>
        </w:rPr>
        <w:t>adopted measures to protect FSS earth stations in the 3.5 GHz Band and the neighboring C-band</w:t>
      </w:r>
      <w:r w:rsidR="00662C09">
        <w:rPr>
          <w:szCs w:val="22"/>
        </w:rPr>
        <w:t xml:space="preserve">, </w:t>
      </w:r>
      <w:r w:rsidRPr="003A43A2" w:rsidR="00662C09">
        <w:rPr>
          <w:szCs w:val="22"/>
        </w:rPr>
        <w:t>limiti</w:t>
      </w:r>
      <w:r w:rsidR="00662C09">
        <w:rPr>
          <w:szCs w:val="22"/>
        </w:rPr>
        <w:t>ng</w:t>
      </w:r>
      <w:r w:rsidRPr="003A43A2" w:rsidR="00662C09">
        <w:rPr>
          <w:szCs w:val="22"/>
        </w:rPr>
        <w:t xml:space="preserve"> </w:t>
      </w:r>
      <w:r w:rsidR="00662C09">
        <w:rPr>
          <w:szCs w:val="22"/>
        </w:rPr>
        <w:t>e</w:t>
      </w:r>
      <w:r w:rsidRPr="003A43A2" w:rsidR="00662C09">
        <w:rPr>
          <w:szCs w:val="22"/>
        </w:rPr>
        <w:t>arth station protection to those earth stations that submit annual registration information submitted by eligible FSS earth station licensees.</w:t>
      </w:r>
      <w:r>
        <w:rPr>
          <w:rStyle w:val="FootnoteReference"/>
          <w:szCs w:val="22"/>
        </w:rPr>
        <w:footnoteReference w:id="3"/>
      </w:r>
      <w:r w:rsidRPr="003A43A2" w:rsidR="00662C09">
        <w:rPr>
          <w:szCs w:val="22"/>
        </w:rPr>
        <w:t xml:space="preserve"> </w:t>
      </w:r>
      <w:r w:rsidR="008417F5">
        <w:rPr>
          <w:szCs w:val="22"/>
        </w:rPr>
        <w:t xml:space="preserve"> </w:t>
      </w:r>
      <w:r w:rsidRPr="003A43A2">
        <w:rPr>
          <w:szCs w:val="22"/>
        </w:rPr>
        <w:t xml:space="preserve">On December 21, </w:t>
      </w:r>
      <w:r w:rsidRPr="007706FE" w:rsidR="002E513E">
        <w:rPr>
          <w:szCs w:val="22"/>
        </w:rPr>
        <w:t>2017</w:t>
      </w:r>
      <w:r w:rsidRPr="003A43A2">
        <w:rPr>
          <w:szCs w:val="22"/>
        </w:rPr>
        <w:t>, WTB, OET, and IB released a Public Notice (</w:t>
      </w:r>
      <w:r w:rsidRPr="003A43A2">
        <w:rPr>
          <w:i/>
          <w:iCs/>
          <w:szCs w:val="22"/>
        </w:rPr>
        <w:t>FSS Registration Overview Public Notice</w:t>
      </w:r>
      <w:r w:rsidRPr="003A43A2">
        <w:rPr>
          <w:szCs w:val="22"/>
        </w:rPr>
        <w:t xml:space="preserve">) announcing an overview of the </w:t>
      </w:r>
      <w:r w:rsidRPr="00CF6AC6">
        <w:rPr>
          <w:szCs w:val="22"/>
        </w:rPr>
        <w:t xml:space="preserve">FSS earth station registration process for licensees </w:t>
      </w:r>
      <w:r w:rsidRPr="00CF6AC6" w:rsidR="002A3404">
        <w:rPr>
          <w:szCs w:val="22"/>
        </w:rPr>
        <w:t>eligible</w:t>
      </w:r>
      <w:r w:rsidRPr="00CF6AC6">
        <w:rPr>
          <w:szCs w:val="22"/>
        </w:rPr>
        <w:t xml:space="preserve"> for protection from Citizens Broadband Radio Ser</w:t>
      </w:r>
      <w:r w:rsidRPr="00CF6AC6" w:rsidR="00E55131">
        <w:rPr>
          <w:szCs w:val="22"/>
        </w:rPr>
        <w:t>vice users</w:t>
      </w:r>
      <w:r w:rsidRPr="00CF6AC6">
        <w:rPr>
          <w:szCs w:val="22"/>
          <w:lang w:val="en"/>
        </w:rPr>
        <w:t>.</w:t>
      </w:r>
      <w:r>
        <w:rPr>
          <w:rStyle w:val="FootnoteReference"/>
          <w:szCs w:val="22"/>
        </w:rPr>
        <w:footnoteReference w:id="4"/>
      </w:r>
      <w:r w:rsidRPr="00CF6AC6">
        <w:rPr>
          <w:szCs w:val="22"/>
        </w:rPr>
        <w:t xml:space="preserve">  The </w:t>
      </w:r>
      <w:bookmarkStart w:id="2" w:name="_Hlk514746777"/>
      <w:r w:rsidRPr="00CF6AC6" w:rsidR="002A3404">
        <w:rPr>
          <w:i/>
          <w:iCs/>
          <w:szCs w:val="22"/>
        </w:rPr>
        <w:t>FSS Registration Overview Public Notice</w:t>
      </w:r>
      <w:r w:rsidRPr="00CF6AC6" w:rsidR="002A3404">
        <w:rPr>
          <w:szCs w:val="22"/>
        </w:rPr>
        <w:t xml:space="preserve"> </w:t>
      </w:r>
      <w:bookmarkEnd w:id="2"/>
      <w:r w:rsidRPr="00CF6AC6" w:rsidR="002A3404">
        <w:rPr>
          <w:szCs w:val="22"/>
        </w:rPr>
        <w:t>identified the sp</w:t>
      </w:r>
      <w:r w:rsidRPr="003A43A2" w:rsidR="002A3404">
        <w:rPr>
          <w:szCs w:val="22"/>
        </w:rPr>
        <w:t>ecific types of earth stations that are eligible for registration</w:t>
      </w:r>
      <w:r>
        <w:rPr>
          <w:rStyle w:val="FootnoteReference"/>
          <w:szCs w:val="22"/>
        </w:rPr>
        <w:footnoteReference w:id="5"/>
      </w:r>
      <w:r w:rsidRPr="003A43A2">
        <w:rPr>
          <w:szCs w:val="22"/>
        </w:rPr>
        <w:t xml:space="preserve"> </w:t>
      </w:r>
      <w:r w:rsidRPr="003A43A2" w:rsidR="002A3404">
        <w:rPr>
          <w:szCs w:val="22"/>
        </w:rPr>
        <w:t xml:space="preserve">and </w:t>
      </w:r>
      <w:r w:rsidRPr="003A43A2">
        <w:rPr>
          <w:iCs/>
          <w:szCs w:val="22"/>
        </w:rPr>
        <w:t xml:space="preserve">indicated that, once the </w:t>
      </w:r>
      <w:r w:rsidRPr="003A43A2" w:rsidR="002A3404">
        <w:rPr>
          <w:iCs/>
          <w:szCs w:val="22"/>
        </w:rPr>
        <w:t>registration system became operational</w:t>
      </w:r>
      <w:r w:rsidRPr="003A43A2">
        <w:rPr>
          <w:iCs/>
          <w:szCs w:val="22"/>
        </w:rPr>
        <w:t xml:space="preserve">, the agency </w:t>
      </w:r>
      <w:r w:rsidRPr="003A43A2">
        <w:rPr>
          <w:iCs/>
          <w:szCs w:val="22"/>
        </w:rPr>
        <w:t xml:space="preserve">would </w:t>
      </w:r>
      <w:r w:rsidRPr="003A43A2" w:rsidR="001B681B">
        <w:rPr>
          <w:iCs/>
          <w:szCs w:val="22"/>
        </w:rPr>
        <w:t>establish the window for initial registrations and c</w:t>
      </w:r>
      <w:r w:rsidRPr="003A43A2">
        <w:rPr>
          <w:iCs/>
          <w:szCs w:val="22"/>
        </w:rPr>
        <w:t xml:space="preserve">ommunicate to </w:t>
      </w:r>
      <w:r w:rsidRPr="003A43A2" w:rsidR="002A3404">
        <w:rPr>
          <w:iCs/>
          <w:szCs w:val="22"/>
        </w:rPr>
        <w:t xml:space="preserve">earth station </w:t>
      </w:r>
      <w:r w:rsidRPr="003A43A2">
        <w:rPr>
          <w:iCs/>
          <w:szCs w:val="22"/>
        </w:rPr>
        <w:t xml:space="preserve">licensees </w:t>
      </w:r>
      <w:r w:rsidRPr="003A43A2" w:rsidR="002A3404">
        <w:rPr>
          <w:iCs/>
          <w:szCs w:val="22"/>
        </w:rPr>
        <w:t>the detailed registration instructions</w:t>
      </w:r>
      <w:r w:rsidRPr="003A43A2">
        <w:rPr>
          <w:iCs/>
          <w:szCs w:val="22"/>
        </w:rPr>
        <w:t>.</w:t>
      </w:r>
      <w:r>
        <w:rPr>
          <w:rStyle w:val="FootnoteReference"/>
          <w:iCs/>
          <w:szCs w:val="22"/>
        </w:rPr>
        <w:footnoteReference w:id="6"/>
      </w:r>
      <w:r w:rsidRPr="003A43A2">
        <w:rPr>
          <w:iCs/>
          <w:szCs w:val="22"/>
        </w:rPr>
        <w:t xml:space="preserve">  We do so below.</w:t>
      </w:r>
      <w:r w:rsidR="001A5047">
        <w:rPr>
          <w:iCs/>
          <w:szCs w:val="22"/>
        </w:rPr>
        <w:t xml:space="preserve">  This information and registration instructions can also be found on our website by using the following link:  </w:t>
      </w:r>
      <w:r w:rsidRPr="00227C7F" w:rsidR="00227C7F">
        <w:t>https://www.fcc.gov/wireless/bureau-divisions/broadband-division/35-ghz-band-protected-fixed-satellite-service-fss-earth#block-menu-block-4</w:t>
      </w:r>
      <w:r w:rsidR="001A5047">
        <w:rPr>
          <w:iCs/>
          <w:szCs w:val="22"/>
        </w:rPr>
        <w:t xml:space="preserve">.  </w:t>
      </w:r>
      <w:r w:rsidRPr="003A43A2">
        <w:rPr>
          <w:iCs/>
          <w:szCs w:val="22"/>
          <w:vertAlign w:val="superscript"/>
        </w:rPr>
        <w:t xml:space="preserve"> </w:t>
      </w:r>
    </w:p>
    <w:p w:rsidR="00860575" w:rsidRPr="003A43A2" w:rsidP="00CF6AC6">
      <w:pPr>
        <w:spacing w:after="120"/>
        <w:ind w:firstLine="720"/>
        <w:rPr>
          <w:szCs w:val="22"/>
        </w:rPr>
      </w:pPr>
      <w:r w:rsidRPr="003A43A2">
        <w:rPr>
          <w:b/>
          <w:szCs w:val="22"/>
        </w:rPr>
        <w:t>Registration</w:t>
      </w:r>
      <w:r w:rsidR="00D321C1">
        <w:rPr>
          <w:b/>
          <w:szCs w:val="22"/>
        </w:rPr>
        <w:t xml:space="preserve"> Window Opens.</w:t>
      </w:r>
      <w:r w:rsidRPr="003A43A2">
        <w:rPr>
          <w:b/>
          <w:szCs w:val="22"/>
        </w:rPr>
        <w:t xml:space="preserve">  </w:t>
      </w:r>
      <w:r w:rsidR="009B19F8">
        <w:rPr>
          <w:szCs w:val="22"/>
        </w:rPr>
        <w:t>We announce that, as</w:t>
      </w:r>
      <w:r w:rsidR="004C2910">
        <w:rPr>
          <w:szCs w:val="22"/>
        </w:rPr>
        <w:t xml:space="preserve"> of </w:t>
      </w:r>
      <w:r w:rsidR="001A5047">
        <w:rPr>
          <w:szCs w:val="22"/>
        </w:rPr>
        <w:t xml:space="preserve">June </w:t>
      </w:r>
      <w:r w:rsidR="007706FE">
        <w:rPr>
          <w:szCs w:val="22"/>
        </w:rPr>
        <w:t>15</w:t>
      </w:r>
      <w:r w:rsidRPr="003A43A2" w:rsidR="004C2910">
        <w:rPr>
          <w:szCs w:val="22"/>
        </w:rPr>
        <w:t>, 2018</w:t>
      </w:r>
      <w:r w:rsidR="004C2910">
        <w:rPr>
          <w:szCs w:val="22"/>
        </w:rPr>
        <w:t xml:space="preserve">, </w:t>
      </w:r>
      <w:r w:rsidR="009B19F8">
        <w:rPr>
          <w:szCs w:val="22"/>
        </w:rPr>
        <w:t>we establish the open window for FSS earth station registration in the system.  I</w:t>
      </w:r>
      <w:r w:rsidRPr="003A43A2" w:rsidR="00C706F1">
        <w:rPr>
          <w:szCs w:val="22"/>
        </w:rPr>
        <w:t>nitial registration can be completed at any time</w:t>
      </w:r>
      <w:r w:rsidRPr="003A43A2" w:rsidR="00C706F1">
        <w:rPr>
          <w:b/>
          <w:szCs w:val="22"/>
        </w:rPr>
        <w:t>.</w:t>
      </w:r>
      <w:r>
        <w:rPr>
          <w:rStyle w:val="FootnoteReference"/>
          <w:szCs w:val="22"/>
        </w:rPr>
        <w:footnoteReference w:id="7"/>
      </w:r>
      <w:r w:rsidRPr="003A43A2" w:rsidR="00C706F1">
        <w:rPr>
          <w:szCs w:val="22"/>
        </w:rPr>
        <w:t xml:space="preserve">  FSS earth station licensees requesting protection must also update their registration in the event of a change in any of the operational parameters listed </w:t>
      </w:r>
      <w:r w:rsidRPr="00AE27F8" w:rsidR="00EE4904">
        <w:rPr>
          <w:szCs w:val="22"/>
        </w:rPr>
        <w:t>in the</w:t>
      </w:r>
      <w:r w:rsidR="00EE4904">
        <w:rPr>
          <w:color w:val="FF0000"/>
          <w:szCs w:val="22"/>
        </w:rPr>
        <w:t xml:space="preserve"> </w:t>
      </w:r>
      <w:r w:rsidRPr="00CF6AC6" w:rsidR="00EE4904">
        <w:rPr>
          <w:i/>
          <w:iCs/>
          <w:szCs w:val="22"/>
        </w:rPr>
        <w:t>FSS Registration Overview Public Notice</w:t>
      </w:r>
      <w:r w:rsidRPr="003A43A2" w:rsidR="00C706F1">
        <w:rPr>
          <w:szCs w:val="22"/>
        </w:rPr>
        <w:t>.</w:t>
      </w:r>
      <w:r>
        <w:rPr>
          <w:rStyle w:val="FootnoteReference"/>
          <w:szCs w:val="22"/>
        </w:rPr>
        <w:footnoteReference w:id="8"/>
      </w:r>
      <w:r w:rsidRPr="003A43A2" w:rsidR="00C706F1">
        <w:rPr>
          <w:szCs w:val="22"/>
        </w:rPr>
        <w:t xml:space="preserve">  </w:t>
      </w:r>
    </w:p>
    <w:p w:rsidR="000A1289" w:rsidRPr="003A43A2" w:rsidP="007E60FA">
      <w:pPr>
        <w:spacing w:after="120"/>
        <w:ind w:firstLine="720"/>
        <w:rPr>
          <w:szCs w:val="22"/>
        </w:rPr>
      </w:pPr>
      <w:r w:rsidRPr="003A43A2">
        <w:rPr>
          <w:b/>
          <w:szCs w:val="22"/>
        </w:rPr>
        <w:t xml:space="preserve">How </w:t>
      </w:r>
      <w:r w:rsidR="0030694F">
        <w:rPr>
          <w:b/>
          <w:szCs w:val="22"/>
        </w:rPr>
        <w:t>W</w:t>
      </w:r>
      <w:r w:rsidRPr="003A43A2" w:rsidR="0030694F">
        <w:rPr>
          <w:b/>
          <w:szCs w:val="22"/>
        </w:rPr>
        <w:t xml:space="preserve">ill </w:t>
      </w:r>
      <w:r w:rsidR="00D321C1">
        <w:rPr>
          <w:b/>
          <w:szCs w:val="22"/>
        </w:rPr>
        <w:t>L</w:t>
      </w:r>
      <w:r w:rsidRPr="003A43A2">
        <w:rPr>
          <w:b/>
          <w:szCs w:val="22"/>
        </w:rPr>
        <w:t xml:space="preserve">icensees </w:t>
      </w:r>
      <w:r w:rsidR="00D321C1">
        <w:rPr>
          <w:b/>
          <w:szCs w:val="22"/>
        </w:rPr>
        <w:t>C</w:t>
      </w:r>
      <w:r w:rsidRPr="003A43A2" w:rsidR="009362AE">
        <w:rPr>
          <w:b/>
          <w:szCs w:val="22"/>
        </w:rPr>
        <w:t xml:space="preserve">reate an </w:t>
      </w:r>
      <w:r w:rsidR="00D321C1">
        <w:rPr>
          <w:b/>
          <w:szCs w:val="22"/>
        </w:rPr>
        <w:t>A</w:t>
      </w:r>
      <w:r w:rsidRPr="003A43A2" w:rsidR="009362AE">
        <w:rPr>
          <w:b/>
          <w:szCs w:val="22"/>
        </w:rPr>
        <w:t>ccount</w:t>
      </w:r>
      <w:r w:rsidRPr="003A43A2">
        <w:rPr>
          <w:b/>
          <w:szCs w:val="22"/>
        </w:rPr>
        <w:t xml:space="preserve"> </w:t>
      </w:r>
      <w:r w:rsidR="00D321C1">
        <w:rPr>
          <w:b/>
          <w:szCs w:val="22"/>
        </w:rPr>
        <w:t>for</w:t>
      </w:r>
      <w:r w:rsidRPr="003A43A2" w:rsidR="00D321C1">
        <w:rPr>
          <w:b/>
          <w:szCs w:val="22"/>
        </w:rPr>
        <w:t xml:space="preserve"> </w:t>
      </w:r>
      <w:r w:rsidR="00D321C1">
        <w:rPr>
          <w:b/>
          <w:szCs w:val="22"/>
        </w:rPr>
        <w:t>R</w:t>
      </w:r>
      <w:r w:rsidRPr="003A43A2" w:rsidR="00184B8B">
        <w:rPr>
          <w:b/>
          <w:szCs w:val="22"/>
        </w:rPr>
        <w:t>egis</w:t>
      </w:r>
      <w:r w:rsidR="00D321C1">
        <w:rPr>
          <w:b/>
          <w:szCs w:val="22"/>
        </w:rPr>
        <w:t>tration</w:t>
      </w:r>
      <w:r w:rsidRPr="003A43A2">
        <w:rPr>
          <w:b/>
          <w:szCs w:val="22"/>
        </w:rPr>
        <w:t>?</w:t>
      </w:r>
      <w:r w:rsidRPr="003A43A2">
        <w:rPr>
          <w:szCs w:val="22"/>
        </w:rPr>
        <w:t xml:space="preserve"> </w:t>
      </w:r>
      <w:r w:rsidRPr="003A43A2">
        <w:rPr>
          <w:szCs w:val="22"/>
        </w:rPr>
        <w:t xml:space="preserve"> Prior to accessing the database for the first time</w:t>
      </w:r>
      <w:r w:rsidRPr="003A43A2" w:rsidR="00A00417">
        <w:rPr>
          <w:szCs w:val="22"/>
        </w:rPr>
        <w:t>,</w:t>
      </w:r>
      <w:r w:rsidRPr="003A43A2">
        <w:rPr>
          <w:szCs w:val="22"/>
        </w:rPr>
        <w:t xml:space="preserve"> licensees must create a </w:t>
      </w:r>
      <w:r w:rsidR="007E60FA">
        <w:rPr>
          <w:szCs w:val="22"/>
        </w:rPr>
        <w:t xml:space="preserve">username </w:t>
      </w:r>
      <w:r w:rsidRPr="003A43A2">
        <w:rPr>
          <w:szCs w:val="22"/>
        </w:rPr>
        <w:t xml:space="preserve">with the Commission Registration System (CORES), using the following link:  </w:t>
      </w:r>
      <w:r w:rsidRPr="00227C7F" w:rsidR="00227C7F">
        <w:t>https://apps.fcc.gov/cores/userLogin.do</w:t>
      </w:r>
      <w:r w:rsidRPr="00227C7F">
        <w:rPr>
          <w:szCs w:val="22"/>
        </w:rPr>
        <w:t>.</w:t>
      </w:r>
      <w:r w:rsidRPr="003A43A2">
        <w:rPr>
          <w:szCs w:val="22"/>
        </w:rPr>
        <w:t xml:space="preserve">  </w:t>
      </w:r>
      <w:r w:rsidR="007E60FA">
        <w:rPr>
          <w:szCs w:val="22"/>
        </w:rPr>
        <w:t>A licensee</w:t>
      </w:r>
      <w:r w:rsidR="00775E7E">
        <w:rPr>
          <w:szCs w:val="22"/>
        </w:rPr>
        <w:t xml:space="preserve"> then </w:t>
      </w:r>
      <w:r w:rsidR="007E60FA">
        <w:rPr>
          <w:szCs w:val="22"/>
        </w:rPr>
        <w:t xml:space="preserve">receives </w:t>
      </w:r>
      <w:r w:rsidRPr="006F672F" w:rsidR="007E60FA">
        <w:rPr>
          <w:szCs w:val="22"/>
        </w:rPr>
        <w:t xml:space="preserve">an automated email </w:t>
      </w:r>
      <w:r w:rsidR="004270FD">
        <w:rPr>
          <w:szCs w:val="22"/>
        </w:rPr>
        <w:t>titled “</w:t>
      </w:r>
      <w:r w:rsidRPr="006F672F" w:rsidR="007E60FA">
        <w:rPr>
          <w:szCs w:val="22"/>
        </w:rPr>
        <w:t>F</w:t>
      </w:r>
      <w:r w:rsidR="004270FD">
        <w:rPr>
          <w:szCs w:val="22"/>
        </w:rPr>
        <w:t>CC Account Request Verification”</w:t>
      </w:r>
      <w:r w:rsidR="007E60FA">
        <w:rPr>
          <w:szCs w:val="22"/>
        </w:rPr>
        <w:t xml:space="preserve"> and</w:t>
      </w:r>
      <w:r w:rsidRPr="006F672F" w:rsidR="007E60FA">
        <w:rPr>
          <w:szCs w:val="22"/>
        </w:rPr>
        <w:t xml:space="preserve"> </w:t>
      </w:r>
      <w:r w:rsidR="00EC0AB1">
        <w:rPr>
          <w:szCs w:val="22"/>
        </w:rPr>
        <w:t>must</w:t>
      </w:r>
      <w:r w:rsidR="007E60FA">
        <w:rPr>
          <w:szCs w:val="22"/>
        </w:rPr>
        <w:t xml:space="preserve"> </w:t>
      </w:r>
      <w:r w:rsidR="00775E7E">
        <w:rPr>
          <w:szCs w:val="22"/>
        </w:rPr>
        <w:t>v</w:t>
      </w:r>
      <w:r w:rsidRPr="006F672F" w:rsidR="006F672F">
        <w:rPr>
          <w:szCs w:val="22"/>
        </w:rPr>
        <w:t xml:space="preserve">erify </w:t>
      </w:r>
      <w:r w:rsidR="007E60FA">
        <w:rPr>
          <w:szCs w:val="22"/>
        </w:rPr>
        <w:t>its account email address</w:t>
      </w:r>
      <w:r w:rsidR="00EC0AB1">
        <w:rPr>
          <w:szCs w:val="22"/>
        </w:rPr>
        <w:t xml:space="preserve"> as prompted</w:t>
      </w:r>
      <w:r w:rsidRPr="006F672F" w:rsidR="006F672F">
        <w:rPr>
          <w:szCs w:val="22"/>
        </w:rPr>
        <w:t>.</w:t>
      </w:r>
      <w:r w:rsidR="004270FD">
        <w:rPr>
          <w:szCs w:val="22"/>
        </w:rPr>
        <w:t xml:space="preserve"> </w:t>
      </w:r>
      <w:r w:rsidRPr="006F672F" w:rsidR="006F672F">
        <w:rPr>
          <w:szCs w:val="22"/>
        </w:rPr>
        <w:t xml:space="preserve"> </w:t>
      </w:r>
      <w:r w:rsidRPr="003A43A2">
        <w:rPr>
          <w:szCs w:val="22"/>
        </w:rPr>
        <w:t xml:space="preserve">Once the </w:t>
      </w:r>
      <w:r w:rsidR="00D30921">
        <w:rPr>
          <w:szCs w:val="22"/>
        </w:rPr>
        <w:t>licensee</w:t>
      </w:r>
      <w:r w:rsidRPr="003A43A2">
        <w:rPr>
          <w:szCs w:val="22"/>
        </w:rPr>
        <w:t xml:space="preserve"> is logged in to CORES, the </w:t>
      </w:r>
      <w:r w:rsidR="00D30921">
        <w:rPr>
          <w:szCs w:val="22"/>
        </w:rPr>
        <w:t>licensee</w:t>
      </w:r>
      <w:r w:rsidRPr="003A43A2">
        <w:rPr>
          <w:szCs w:val="22"/>
        </w:rPr>
        <w:t xml:space="preserve"> should select the “Register New FRN” </w:t>
      </w:r>
      <w:r w:rsidR="00991DCA">
        <w:rPr>
          <w:szCs w:val="22"/>
        </w:rPr>
        <w:t>o</w:t>
      </w:r>
      <w:r w:rsidRPr="006F672F" w:rsidR="00991DCA">
        <w:rPr>
          <w:szCs w:val="22"/>
        </w:rPr>
        <w:t>r</w:t>
      </w:r>
      <w:r w:rsidR="00991DCA">
        <w:rPr>
          <w:szCs w:val="22"/>
        </w:rPr>
        <w:t xml:space="preserve"> “Associate Username to </w:t>
      </w:r>
      <w:r w:rsidRPr="003A43A2" w:rsidR="00991DCA">
        <w:rPr>
          <w:szCs w:val="22"/>
        </w:rPr>
        <w:t>FRN</w:t>
      </w:r>
      <w:r w:rsidR="00991DCA">
        <w:rPr>
          <w:szCs w:val="22"/>
        </w:rPr>
        <w:t xml:space="preserve">” </w:t>
      </w:r>
      <w:r w:rsidRPr="003A43A2">
        <w:rPr>
          <w:szCs w:val="22"/>
        </w:rPr>
        <w:t xml:space="preserve">option </w:t>
      </w:r>
      <w:r w:rsidR="00991DCA">
        <w:rPr>
          <w:szCs w:val="22"/>
        </w:rPr>
        <w:t>as applicable</w:t>
      </w:r>
      <w:r>
        <w:rPr>
          <w:rStyle w:val="FootnoteReference"/>
          <w:szCs w:val="22"/>
        </w:rPr>
        <w:footnoteReference w:id="9"/>
      </w:r>
      <w:r w:rsidR="00991DCA">
        <w:rPr>
          <w:szCs w:val="22"/>
        </w:rPr>
        <w:t xml:space="preserve"> </w:t>
      </w:r>
      <w:r w:rsidRPr="003A43A2">
        <w:rPr>
          <w:szCs w:val="22"/>
        </w:rPr>
        <w:t>from the menu options that appear</w:t>
      </w:r>
      <w:r w:rsidRPr="003A43A2" w:rsidR="00A00417">
        <w:rPr>
          <w:szCs w:val="22"/>
        </w:rPr>
        <w:t xml:space="preserve"> and provide the information as prompted by CORES</w:t>
      </w:r>
      <w:r w:rsidRPr="003A43A2">
        <w:rPr>
          <w:szCs w:val="22"/>
        </w:rPr>
        <w:t>.</w:t>
      </w:r>
      <w:r>
        <w:rPr>
          <w:rStyle w:val="FootnoteReference"/>
          <w:szCs w:val="22"/>
        </w:rPr>
        <w:footnoteReference w:id="10"/>
      </w:r>
      <w:r w:rsidRPr="003A43A2">
        <w:rPr>
          <w:szCs w:val="22"/>
        </w:rPr>
        <w:t xml:space="preserve">  </w:t>
      </w:r>
      <w:r w:rsidRPr="003A43A2" w:rsidR="00977493">
        <w:rPr>
          <w:szCs w:val="22"/>
        </w:rPr>
        <w:t xml:space="preserve">Once the </w:t>
      </w:r>
      <w:r w:rsidR="00D30921">
        <w:rPr>
          <w:szCs w:val="22"/>
        </w:rPr>
        <w:t>licensee</w:t>
      </w:r>
      <w:r w:rsidRPr="003A43A2" w:rsidR="00977493">
        <w:rPr>
          <w:szCs w:val="22"/>
        </w:rPr>
        <w:t xml:space="preserve"> provides this information and clicks “Submit,” CORES will generate a new FRN</w:t>
      </w:r>
      <w:r w:rsidR="00C52E18">
        <w:rPr>
          <w:szCs w:val="22"/>
        </w:rPr>
        <w:t xml:space="preserve"> o</w:t>
      </w:r>
      <w:r w:rsidRPr="006F672F" w:rsidR="00C52E18">
        <w:rPr>
          <w:szCs w:val="22"/>
        </w:rPr>
        <w:t>r</w:t>
      </w:r>
      <w:r w:rsidR="00C52E18">
        <w:rPr>
          <w:szCs w:val="22"/>
        </w:rPr>
        <w:t xml:space="preserve"> associate a licensee’s existing </w:t>
      </w:r>
      <w:r w:rsidRPr="003A43A2" w:rsidR="00C52E18">
        <w:rPr>
          <w:szCs w:val="22"/>
        </w:rPr>
        <w:t>FRN</w:t>
      </w:r>
      <w:r w:rsidR="00C52E18">
        <w:rPr>
          <w:szCs w:val="22"/>
        </w:rPr>
        <w:t xml:space="preserve"> with its account</w:t>
      </w:r>
      <w:r w:rsidRPr="003A43A2" w:rsidR="00977493">
        <w:rPr>
          <w:szCs w:val="22"/>
        </w:rPr>
        <w:t xml:space="preserve">.  </w:t>
      </w:r>
    </w:p>
    <w:p w:rsidR="00977493" w:rsidRPr="003A43A2" w:rsidP="003A43A2">
      <w:pPr>
        <w:spacing w:after="120"/>
        <w:ind w:firstLine="720"/>
        <w:rPr>
          <w:szCs w:val="22"/>
        </w:rPr>
      </w:pPr>
      <w:r w:rsidRPr="003A43A2">
        <w:rPr>
          <w:b/>
          <w:szCs w:val="22"/>
        </w:rPr>
        <w:t xml:space="preserve">How </w:t>
      </w:r>
      <w:r>
        <w:rPr>
          <w:b/>
          <w:szCs w:val="22"/>
        </w:rPr>
        <w:t>W</w:t>
      </w:r>
      <w:r w:rsidRPr="003A43A2">
        <w:rPr>
          <w:b/>
          <w:szCs w:val="22"/>
        </w:rPr>
        <w:t xml:space="preserve">ill </w:t>
      </w:r>
      <w:r>
        <w:rPr>
          <w:b/>
          <w:szCs w:val="22"/>
        </w:rPr>
        <w:t>L</w:t>
      </w:r>
      <w:r w:rsidRPr="003A43A2">
        <w:rPr>
          <w:b/>
          <w:szCs w:val="22"/>
        </w:rPr>
        <w:t xml:space="preserve">icensees </w:t>
      </w:r>
      <w:r>
        <w:rPr>
          <w:b/>
          <w:szCs w:val="22"/>
        </w:rPr>
        <w:t>R</w:t>
      </w:r>
      <w:r w:rsidRPr="003A43A2">
        <w:rPr>
          <w:b/>
          <w:szCs w:val="22"/>
        </w:rPr>
        <w:t xml:space="preserve">egister </w:t>
      </w:r>
      <w:r>
        <w:rPr>
          <w:b/>
          <w:szCs w:val="22"/>
        </w:rPr>
        <w:t>E</w:t>
      </w:r>
      <w:r w:rsidRPr="003A43A2">
        <w:rPr>
          <w:b/>
          <w:szCs w:val="22"/>
        </w:rPr>
        <w:t xml:space="preserve">ach </w:t>
      </w:r>
      <w:r>
        <w:rPr>
          <w:b/>
          <w:szCs w:val="22"/>
        </w:rPr>
        <w:t>E</w:t>
      </w:r>
      <w:r w:rsidRPr="003A43A2">
        <w:rPr>
          <w:b/>
          <w:szCs w:val="22"/>
        </w:rPr>
        <w:t xml:space="preserve">arth </w:t>
      </w:r>
      <w:r>
        <w:rPr>
          <w:b/>
          <w:szCs w:val="22"/>
        </w:rPr>
        <w:t>S</w:t>
      </w:r>
      <w:r w:rsidRPr="003A43A2">
        <w:rPr>
          <w:b/>
          <w:szCs w:val="22"/>
        </w:rPr>
        <w:t xml:space="preserve">tation </w:t>
      </w:r>
      <w:r>
        <w:rPr>
          <w:b/>
          <w:szCs w:val="22"/>
        </w:rPr>
        <w:t>S</w:t>
      </w:r>
      <w:r w:rsidRPr="003A43A2">
        <w:rPr>
          <w:b/>
          <w:szCs w:val="22"/>
        </w:rPr>
        <w:t>ite</w:t>
      </w:r>
      <w:r w:rsidRPr="003A43A2">
        <w:rPr>
          <w:b/>
          <w:szCs w:val="22"/>
        </w:rPr>
        <w:t>?</w:t>
      </w:r>
      <w:r w:rsidRPr="00227C7F">
        <w:rPr>
          <w:szCs w:val="22"/>
        </w:rPr>
        <w:t xml:space="preserve"> </w:t>
      </w:r>
      <w:r w:rsidRPr="004270FD">
        <w:rPr>
          <w:szCs w:val="22"/>
        </w:rPr>
        <w:t xml:space="preserve"> </w:t>
      </w:r>
      <w:r w:rsidRPr="003A43A2" w:rsidR="00184B8B">
        <w:rPr>
          <w:szCs w:val="22"/>
        </w:rPr>
        <w:t xml:space="preserve">Licensees must create profiles for each earth station call sign and </w:t>
      </w:r>
      <w:r w:rsidRPr="003A43A2" w:rsidR="00627801">
        <w:rPr>
          <w:szCs w:val="22"/>
        </w:rPr>
        <w:t xml:space="preserve">then </w:t>
      </w:r>
      <w:r w:rsidRPr="003A43A2" w:rsidR="00184B8B">
        <w:rPr>
          <w:szCs w:val="22"/>
        </w:rPr>
        <w:t>create and certify each FSS antenna site that qualifies for protection under that call sign.  Once a</w:t>
      </w:r>
      <w:r w:rsidRPr="003A43A2">
        <w:rPr>
          <w:szCs w:val="22"/>
        </w:rPr>
        <w:t xml:space="preserve"> licensee has created </w:t>
      </w:r>
      <w:r w:rsidR="00C127E5">
        <w:rPr>
          <w:szCs w:val="22"/>
        </w:rPr>
        <w:t>o</w:t>
      </w:r>
      <w:r w:rsidRPr="006F672F" w:rsidR="00C127E5">
        <w:rPr>
          <w:szCs w:val="22"/>
        </w:rPr>
        <w:t>r</w:t>
      </w:r>
      <w:r w:rsidR="00C127E5">
        <w:rPr>
          <w:szCs w:val="22"/>
        </w:rPr>
        <w:t xml:space="preserve"> associated </w:t>
      </w:r>
      <w:r w:rsidRPr="003A43A2">
        <w:rPr>
          <w:szCs w:val="22"/>
        </w:rPr>
        <w:t xml:space="preserve">its FRN, it should log into the FSS Antenna Registration System (ARS) using the following </w:t>
      </w:r>
      <w:r w:rsidRPr="003A43A2" w:rsidR="00627801">
        <w:rPr>
          <w:szCs w:val="22"/>
        </w:rPr>
        <w:t>link—</w:t>
      </w:r>
      <w:r w:rsidRPr="00227C7F" w:rsidR="00227C7F">
        <w:t>https://www.fcc.gov/licensing-databases/fcc-user-login</w:t>
      </w:r>
      <w:r w:rsidRPr="003A43A2" w:rsidR="00627801">
        <w:rPr>
          <w:szCs w:val="22"/>
        </w:rPr>
        <w:t>—</w:t>
      </w:r>
      <w:r w:rsidRPr="003A43A2" w:rsidR="00A00417">
        <w:rPr>
          <w:szCs w:val="22"/>
        </w:rPr>
        <w:t xml:space="preserve">and its </w:t>
      </w:r>
      <w:r w:rsidR="00412C7B">
        <w:rPr>
          <w:szCs w:val="22"/>
        </w:rPr>
        <w:t xml:space="preserve">username </w:t>
      </w:r>
      <w:r w:rsidRPr="003A43A2" w:rsidR="00A00417">
        <w:rPr>
          <w:szCs w:val="22"/>
        </w:rPr>
        <w:t>and password information to access the database page.  After clicking its FRN and selecting “New Call Sign,”</w:t>
      </w:r>
      <w:r w:rsidRPr="003A43A2" w:rsidR="009A7901">
        <w:rPr>
          <w:szCs w:val="22"/>
        </w:rPr>
        <w:t xml:space="preserve"> licensees should </w:t>
      </w:r>
      <w:r w:rsidRPr="003A43A2" w:rsidR="00A00417">
        <w:rPr>
          <w:szCs w:val="22"/>
        </w:rPr>
        <w:t xml:space="preserve">create a Call Sign Profile </w:t>
      </w:r>
      <w:r w:rsidRPr="003A43A2" w:rsidR="009A7901">
        <w:rPr>
          <w:szCs w:val="22"/>
        </w:rPr>
        <w:t xml:space="preserve">by providing information as prompted by ARS.  </w:t>
      </w:r>
      <w:r w:rsidRPr="003A43A2" w:rsidR="00627801">
        <w:rPr>
          <w:szCs w:val="22"/>
        </w:rPr>
        <w:t xml:space="preserve">In order to create each FSS antenna site under that Call Sign Profile, licensees must click on the specific call sign number and select </w:t>
      </w:r>
      <w:r w:rsidR="001018A9">
        <w:rPr>
          <w:szCs w:val="22"/>
        </w:rPr>
        <w:t>“</w:t>
      </w:r>
      <w:r w:rsidRPr="003A43A2" w:rsidR="00627801">
        <w:rPr>
          <w:szCs w:val="22"/>
        </w:rPr>
        <w:t>View Call Sign</w:t>
      </w:r>
      <w:r w:rsidR="001018A9">
        <w:rPr>
          <w:szCs w:val="22"/>
        </w:rPr>
        <w:t>”</w:t>
      </w:r>
      <w:r w:rsidRPr="003A43A2" w:rsidR="00627801">
        <w:rPr>
          <w:szCs w:val="22"/>
        </w:rPr>
        <w:t xml:space="preserve"> on the right side of the screen to generate the next page; then, licensees must click on </w:t>
      </w:r>
      <w:r w:rsidR="001018A9">
        <w:rPr>
          <w:szCs w:val="22"/>
        </w:rPr>
        <w:t>“</w:t>
      </w:r>
      <w:r w:rsidRPr="003A43A2" w:rsidR="00627801">
        <w:rPr>
          <w:szCs w:val="22"/>
        </w:rPr>
        <w:t>New Antenna Site</w:t>
      </w:r>
      <w:r w:rsidR="001018A9">
        <w:rPr>
          <w:szCs w:val="22"/>
        </w:rPr>
        <w:t>”</w:t>
      </w:r>
      <w:r w:rsidRPr="003A43A2" w:rsidR="00627801">
        <w:rPr>
          <w:szCs w:val="22"/>
        </w:rPr>
        <w:t xml:space="preserve"> and provide the information </w:t>
      </w:r>
      <w:r w:rsidRPr="003A43A2" w:rsidR="003D08A8">
        <w:rPr>
          <w:szCs w:val="22"/>
        </w:rPr>
        <w:t xml:space="preserve">requested by the system.  Once this information is complete, licensees click on </w:t>
      </w:r>
      <w:r w:rsidR="001018A9">
        <w:rPr>
          <w:szCs w:val="22"/>
        </w:rPr>
        <w:t>“</w:t>
      </w:r>
      <w:r w:rsidRPr="003A43A2" w:rsidR="003D08A8">
        <w:rPr>
          <w:szCs w:val="22"/>
        </w:rPr>
        <w:t>Submit and Certify</w:t>
      </w:r>
      <w:r w:rsidR="001018A9">
        <w:rPr>
          <w:szCs w:val="22"/>
        </w:rPr>
        <w:t>”</w:t>
      </w:r>
      <w:r w:rsidRPr="003A43A2" w:rsidR="003D08A8">
        <w:rPr>
          <w:szCs w:val="22"/>
        </w:rPr>
        <w:t xml:space="preserve"> to save the registration file and provide the information necessary for their FSS earth station to be protected from Citizens Broadband Radio Service operation in the 3550-3700 MHz Band.  </w:t>
      </w:r>
    </w:p>
    <w:p w:rsidR="000A4892" w:rsidP="006C70C6">
      <w:pPr>
        <w:spacing w:after="120"/>
        <w:ind w:firstLine="720"/>
        <w:rPr>
          <w:szCs w:val="22"/>
        </w:rPr>
      </w:pPr>
      <w:r w:rsidRPr="003A43A2">
        <w:rPr>
          <w:b/>
          <w:szCs w:val="22"/>
        </w:rPr>
        <w:t>Further Questions?</w:t>
      </w:r>
      <w:r w:rsidRPr="007706FE">
        <w:rPr>
          <w:szCs w:val="22"/>
        </w:rPr>
        <w:t xml:space="preserve">  </w:t>
      </w:r>
      <w:r w:rsidRPr="00EE4904">
        <w:rPr>
          <w:szCs w:val="22"/>
        </w:rPr>
        <w:t>F</w:t>
      </w:r>
      <w:r w:rsidRPr="003A43A2">
        <w:rPr>
          <w:szCs w:val="22"/>
        </w:rPr>
        <w:t xml:space="preserve">or additional information, please contact Paul Powell, Assistant Division Chief, Wireless Telecommunications Bureau, Mobility Division at </w:t>
      </w:r>
      <w:r w:rsidRPr="00227C7F" w:rsidR="00227C7F">
        <w:rPr>
          <w:szCs w:val="22"/>
        </w:rPr>
        <w:t>paul.powell@fcc.gov</w:t>
      </w:r>
      <w:r w:rsidRPr="003A43A2">
        <w:rPr>
          <w:szCs w:val="22"/>
        </w:rPr>
        <w:t xml:space="preserve"> or 202</w:t>
      </w:r>
      <w:r w:rsidR="00787CED">
        <w:rPr>
          <w:szCs w:val="22"/>
        </w:rPr>
        <w:t>-</w:t>
      </w:r>
      <w:r w:rsidRPr="003A43A2">
        <w:rPr>
          <w:szCs w:val="22"/>
        </w:rPr>
        <w:t xml:space="preserve">418-1613; Paul Blais, Chief, International Bureau, Systems Analysis Branch at </w:t>
      </w:r>
      <w:r w:rsidRPr="00227C7F" w:rsidR="00227C7F">
        <w:rPr>
          <w:szCs w:val="22"/>
        </w:rPr>
        <w:t>paul.blais@fcc.gov</w:t>
      </w:r>
      <w:r w:rsidRPr="003A43A2">
        <w:rPr>
          <w:szCs w:val="22"/>
        </w:rPr>
        <w:t xml:space="preserve"> or 202</w:t>
      </w:r>
      <w:r w:rsidR="00787CED">
        <w:rPr>
          <w:szCs w:val="22"/>
        </w:rPr>
        <w:t>-</w:t>
      </w:r>
      <w:r w:rsidRPr="003A43A2">
        <w:rPr>
          <w:szCs w:val="22"/>
        </w:rPr>
        <w:t xml:space="preserve">418-7274 or </w:t>
      </w:r>
      <w:r w:rsidRPr="00227C7F" w:rsidR="00227C7F">
        <w:rPr>
          <w:szCs w:val="22"/>
        </w:rPr>
        <w:t>IBFSINFO@fcc.gov</w:t>
      </w:r>
      <w:r w:rsidRPr="003A43A2">
        <w:rPr>
          <w:szCs w:val="22"/>
        </w:rPr>
        <w:t xml:space="preserve">; or Robert Pavlak, Senior Engineer, Office of Engineering and Technology, Electromagnetic Compatibility Division at </w:t>
      </w:r>
      <w:r w:rsidRPr="00227C7F" w:rsidR="00227C7F">
        <w:rPr>
          <w:szCs w:val="22"/>
        </w:rPr>
        <w:t>robert.pavlak@fcc.gov</w:t>
      </w:r>
      <w:r w:rsidRPr="003A43A2">
        <w:rPr>
          <w:szCs w:val="22"/>
        </w:rPr>
        <w:t xml:space="preserve"> or 202</w:t>
      </w:r>
      <w:r w:rsidR="00787CED">
        <w:rPr>
          <w:szCs w:val="22"/>
        </w:rPr>
        <w:t>-</w:t>
      </w:r>
      <w:r w:rsidRPr="003A43A2">
        <w:rPr>
          <w:szCs w:val="22"/>
        </w:rPr>
        <w:t>418-0761.</w:t>
      </w:r>
    </w:p>
    <w:p w:rsidR="006C70C6" w:rsidRPr="003A43A2" w:rsidP="006C70C6">
      <w:pPr>
        <w:spacing w:after="120"/>
        <w:ind w:firstLine="720"/>
        <w:rPr>
          <w:b/>
          <w:szCs w:val="22"/>
        </w:rPr>
      </w:pPr>
      <w:r w:rsidRPr="001543AF">
        <w:rPr>
          <w:color w:val="000000"/>
          <w:szCs w:val="22"/>
          <w:shd w:val="clear" w:color="auto" w:fill="FFFFFF"/>
        </w:rPr>
        <w:t xml:space="preserve">Customers with questions regarding </w:t>
      </w:r>
      <w:r>
        <w:rPr>
          <w:color w:val="000000"/>
          <w:szCs w:val="22"/>
          <w:shd w:val="clear" w:color="auto" w:fill="FFFFFF"/>
        </w:rPr>
        <w:t xml:space="preserve">filing registrations </w:t>
      </w:r>
      <w:r w:rsidRPr="001543AF">
        <w:rPr>
          <w:color w:val="000000"/>
          <w:szCs w:val="22"/>
          <w:shd w:val="clear" w:color="auto" w:fill="FFFFFF"/>
        </w:rPr>
        <w:t>may contact the FCC L</w:t>
      </w:r>
      <w:r>
        <w:rPr>
          <w:color w:val="000000"/>
          <w:szCs w:val="22"/>
          <w:shd w:val="clear" w:color="auto" w:fill="FFFFFF"/>
        </w:rPr>
        <w:t xml:space="preserve">icensing Support via the web at </w:t>
      </w:r>
      <w:r w:rsidRPr="00227C7F" w:rsidR="00227C7F">
        <w:rPr>
          <w:szCs w:val="22"/>
          <w:shd w:val="clear" w:color="auto" w:fill="FFFFFF"/>
        </w:rPr>
        <w:t>https://www.fcc.gov/wireless/available-support-services</w:t>
      </w:r>
      <w:r>
        <w:t>,</w:t>
      </w:r>
      <w:r>
        <w:rPr>
          <w:color w:val="000000"/>
          <w:szCs w:val="22"/>
          <w:shd w:val="clear" w:color="auto" w:fill="FFFFFF"/>
        </w:rPr>
        <w:t xml:space="preserve"> </w:t>
      </w:r>
      <w:r w:rsidR="00787CED">
        <w:rPr>
          <w:color w:val="000000"/>
          <w:szCs w:val="22"/>
          <w:shd w:val="clear" w:color="auto" w:fill="FFFFFF"/>
        </w:rPr>
        <w:t xml:space="preserve">or by telephone at </w:t>
      </w:r>
      <w:r w:rsidRPr="001543AF">
        <w:rPr>
          <w:color w:val="000000"/>
          <w:szCs w:val="22"/>
          <w:shd w:val="clear" w:color="auto" w:fill="FFFFFF"/>
        </w:rPr>
        <w:t xml:space="preserve">877-480-3201 </w:t>
      </w:r>
      <w:r>
        <w:rPr>
          <w:color w:val="000000"/>
          <w:szCs w:val="22"/>
          <w:shd w:val="clear" w:color="auto" w:fill="FFFFFF"/>
        </w:rPr>
        <w:t>(</w:t>
      </w:r>
      <w:r w:rsidRPr="001543AF">
        <w:rPr>
          <w:color w:val="000000"/>
          <w:szCs w:val="22"/>
          <w:shd w:val="clear" w:color="auto" w:fill="FFFFFF"/>
        </w:rPr>
        <w:t>select option #2</w:t>
      </w:r>
      <w:r>
        <w:rPr>
          <w:color w:val="000000"/>
          <w:szCs w:val="22"/>
          <w:shd w:val="clear" w:color="auto" w:fill="FFFFFF"/>
        </w:rPr>
        <w:t xml:space="preserve">).  </w:t>
      </w:r>
      <w:r w:rsidRPr="001543AF">
        <w:rPr>
          <w:color w:val="000000"/>
          <w:szCs w:val="22"/>
          <w:shd w:val="clear" w:color="auto" w:fill="FFFFFF"/>
        </w:rPr>
        <w:t xml:space="preserve">The support hours of operation are </w:t>
      </w:r>
      <w:r>
        <w:rPr>
          <w:color w:val="000000"/>
          <w:szCs w:val="22"/>
          <w:shd w:val="clear" w:color="auto" w:fill="FFFFFF"/>
        </w:rPr>
        <w:t xml:space="preserve">8 a.m. to 6 p.m. EST, Monday through </w:t>
      </w:r>
      <w:r w:rsidRPr="001543AF">
        <w:rPr>
          <w:color w:val="000000"/>
          <w:szCs w:val="22"/>
          <w:shd w:val="clear" w:color="auto" w:fill="FFFFFF"/>
        </w:rPr>
        <w:t>Friday (except Federal holidays).</w:t>
      </w:r>
    </w:p>
    <w:p w:rsidR="00602577" w:rsidP="003A43A2">
      <w:pPr>
        <w:spacing w:after="120"/>
        <w:rPr>
          <w:sz w:val="24"/>
        </w:rPr>
      </w:pPr>
      <w:r w:rsidRPr="003A43A2">
        <w:rPr>
          <w:szCs w:val="22"/>
        </w:rPr>
        <w:tab/>
        <w:t>To request materials in accessible formats for people with disabilities (Braille, large print, electronic files, audio format), send an e-mail to fcc504@fcc.gov or call the Consumer &amp; Governmental Affairs Bureau at 202-418-0530 (voice), 202-418-0432 (TTY).</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892">
    <w:pPr>
      <w:pStyle w:val="Footer"/>
      <w:jc w:val="center"/>
    </w:pPr>
    <w:r>
      <w:fldChar w:fldCharType="begin"/>
    </w:r>
    <w:r>
      <w:instrText xml:space="preserve"> PAGE   \* MERGEFORMAT </w:instrText>
    </w:r>
    <w:r>
      <w:fldChar w:fldCharType="separate"/>
    </w:r>
    <w:r w:rsidR="00951C5E">
      <w:rPr>
        <w:noProof/>
      </w:rPr>
      <w:t>3</w:t>
    </w:r>
    <w:r>
      <w:rPr>
        <w:noProof/>
      </w:rPr>
      <w:fldChar w:fldCharType="end"/>
    </w:r>
  </w:p>
  <w:p w:rsidR="000A4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3D81">
      <w:r>
        <w:separator/>
      </w:r>
    </w:p>
  </w:footnote>
  <w:footnote w:type="continuationSeparator" w:id="1">
    <w:p w:rsidR="00003D81">
      <w:r>
        <w:continuationSeparator/>
      </w:r>
    </w:p>
  </w:footnote>
  <w:footnote w:id="2">
    <w:p w:rsidR="006A3173" w:rsidRPr="000A4892" w:rsidP="003A43A2">
      <w:pPr>
        <w:pStyle w:val="FootnoteText"/>
        <w:spacing w:after="120"/>
        <w:rPr>
          <w:sz w:val="20"/>
        </w:rPr>
      </w:pPr>
      <w:r w:rsidRPr="000A4892">
        <w:rPr>
          <w:rStyle w:val="FootnoteReference"/>
          <w:sz w:val="20"/>
        </w:rPr>
        <w:footnoteRef/>
      </w:r>
      <w:r w:rsidRPr="000A4892">
        <w:rPr>
          <w:sz w:val="20"/>
        </w:rPr>
        <w:t xml:space="preserve"> </w:t>
      </w:r>
      <w:r w:rsidRPr="000A4892">
        <w:rPr>
          <w:i/>
          <w:sz w:val="20"/>
        </w:rPr>
        <w:t>See Amendment of the Commission’s Rules with Regard to Commercial Operations in the 3550-3650 MHz Band</w:t>
      </w:r>
      <w:r w:rsidRPr="000A4892">
        <w:rPr>
          <w:sz w:val="20"/>
        </w:rPr>
        <w:t>, Report and Order and Second Further Notice of Proposed Rulemaking, 30 FCC Rcd 3959 (</w:t>
      </w:r>
      <w:r w:rsidRPr="00FE290A">
        <w:rPr>
          <w:sz w:val="20"/>
        </w:rPr>
        <w:t>2015) (</w:t>
      </w:r>
      <w:r w:rsidRPr="00CF6AC6">
        <w:rPr>
          <w:i/>
          <w:sz w:val="20"/>
        </w:rPr>
        <w:t>3.5 GHz First R&amp;O</w:t>
      </w:r>
      <w:r w:rsidRPr="00CF6AC6">
        <w:rPr>
          <w:sz w:val="20"/>
        </w:rPr>
        <w:t xml:space="preserve">); </w:t>
      </w:r>
      <w:r w:rsidRPr="00CF6AC6">
        <w:rPr>
          <w:i/>
          <w:sz w:val="20"/>
        </w:rPr>
        <w:t>Amendment of the Commission’s Rules with Regard to Commercial Operations in the 3550-3650 MHz Band</w:t>
      </w:r>
      <w:r w:rsidRPr="00CF6AC6">
        <w:rPr>
          <w:sz w:val="20"/>
        </w:rPr>
        <w:t>, Order on Reconsideration and Second Report and Order, 31 FCC Rcd 5011 (2016) (</w:t>
      </w:r>
      <w:r w:rsidRPr="00CF6AC6">
        <w:rPr>
          <w:i/>
          <w:sz w:val="20"/>
        </w:rPr>
        <w:t>3.5 GHz Second R&amp;O</w:t>
      </w:r>
      <w:r w:rsidRPr="00CF6AC6">
        <w:rPr>
          <w:sz w:val="20"/>
        </w:rPr>
        <w:t>).</w:t>
      </w:r>
    </w:p>
  </w:footnote>
  <w:footnote w:id="3">
    <w:p w:rsidR="00662C09" w:rsidRPr="00CF6AC6" w:rsidP="00662C09">
      <w:pPr>
        <w:pStyle w:val="FootnoteText"/>
        <w:spacing w:after="120"/>
        <w:rPr>
          <w:i/>
          <w:sz w:val="20"/>
        </w:rPr>
      </w:pPr>
      <w:r w:rsidRPr="003A43A2">
        <w:rPr>
          <w:rStyle w:val="FootnoteReference"/>
          <w:sz w:val="20"/>
        </w:rPr>
        <w:footnoteRef/>
      </w:r>
      <w:r w:rsidRPr="003A43A2">
        <w:rPr>
          <w:sz w:val="20"/>
        </w:rPr>
        <w:t xml:space="preserve"> </w:t>
      </w:r>
      <w:r w:rsidRPr="003A43A2">
        <w:rPr>
          <w:i/>
          <w:sz w:val="20"/>
        </w:rPr>
        <w:t>See 3.5 GHz Second R&amp;O</w:t>
      </w:r>
      <w:r w:rsidRPr="003A43A2">
        <w:rPr>
          <w:sz w:val="20"/>
        </w:rPr>
        <w:t xml:space="preserve">, 31 FCC Rcd at 5053, 5055, paras. </w:t>
      </w:r>
      <w:r w:rsidRPr="001018A9">
        <w:rPr>
          <w:sz w:val="20"/>
        </w:rPr>
        <w:t xml:space="preserve">152, 158; 47 CFR § 96.17.  In adopting these protection measures, the Commission </w:t>
      </w:r>
      <w:r w:rsidRPr="00CF6AC6">
        <w:rPr>
          <w:sz w:val="20"/>
        </w:rPr>
        <w:t>recognized the need to:</w:t>
      </w:r>
      <w:r w:rsidR="001B59C4">
        <w:rPr>
          <w:sz w:val="20"/>
        </w:rPr>
        <w:t xml:space="preserve"> </w:t>
      </w:r>
      <w:r w:rsidRPr="00CF6AC6">
        <w:rPr>
          <w:sz w:val="20"/>
        </w:rPr>
        <w:t xml:space="preserve"> (1) protect incumbent earth stations operating in the 3600-3650 MHz band from harmful interference; (2) protect existing FSS earth stations operating in the adjacent 3700-4200 MHz band (C-band) from harmful interference; and (3) address the ongoing protection of previously grandfathered FSS earth stations in the 3650-3700 MHz band.</w:t>
      </w:r>
      <w:r>
        <w:rPr>
          <w:szCs w:val="22"/>
        </w:rPr>
        <w:t xml:space="preserve">  </w:t>
      </w:r>
      <w:r w:rsidRPr="000A4892">
        <w:rPr>
          <w:i/>
          <w:sz w:val="20"/>
        </w:rPr>
        <w:t>See 3.5 GHz First R&amp;O</w:t>
      </w:r>
      <w:r w:rsidRPr="000A4892">
        <w:rPr>
          <w:sz w:val="20"/>
        </w:rPr>
        <w:t>, 30 FCC Rcd at 4042, para. 277</w:t>
      </w:r>
      <w:r>
        <w:rPr>
          <w:sz w:val="20"/>
        </w:rPr>
        <w:t xml:space="preserve"> (</w:t>
      </w:r>
      <w:r w:rsidR="008417F5">
        <w:rPr>
          <w:sz w:val="20"/>
        </w:rPr>
        <w:t>3600-3650 MHz band</w:t>
      </w:r>
      <w:r w:rsidRPr="008417F5" w:rsidR="008417F5">
        <w:rPr>
          <w:sz w:val="20"/>
        </w:rPr>
        <w:t xml:space="preserve"> </w:t>
      </w:r>
      <w:r w:rsidR="008417F5">
        <w:rPr>
          <w:sz w:val="20"/>
        </w:rPr>
        <w:t xml:space="preserve">operations) and at 4047, para. 292 (C-band operations); </w:t>
      </w:r>
      <w:r w:rsidR="008417F5">
        <w:rPr>
          <w:i/>
          <w:sz w:val="20"/>
        </w:rPr>
        <w:t xml:space="preserve">see also </w:t>
      </w:r>
      <w:r w:rsidRPr="000A4892" w:rsidR="008417F5">
        <w:rPr>
          <w:i/>
          <w:sz w:val="20"/>
        </w:rPr>
        <w:t>3.5 GHz Second R&amp;O</w:t>
      </w:r>
      <w:r w:rsidRPr="000A4892" w:rsidR="008417F5">
        <w:rPr>
          <w:sz w:val="20"/>
        </w:rPr>
        <w:t>, 31 FCC Rcd at 5054, para. 136</w:t>
      </w:r>
      <w:r w:rsidR="008417F5">
        <w:rPr>
          <w:sz w:val="20"/>
        </w:rPr>
        <w:t xml:space="preserve"> (grandfathered FSS earth station operation).</w:t>
      </w:r>
    </w:p>
  </w:footnote>
  <w:footnote w:id="4">
    <w:p w:rsidR="00A60535" w:rsidRPr="003A43A2" w:rsidP="003A43A2">
      <w:pPr>
        <w:pStyle w:val="FootnoteText"/>
        <w:spacing w:after="120"/>
        <w:rPr>
          <w:sz w:val="20"/>
        </w:rPr>
      </w:pPr>
      <w:r w:rsidRPr="003A43A2">
        <w:rPr>
          <w:rStyle w:val="FootnoteReference"/>
          <w:sz w:val="20"/>
        </w:rPr>
        <w:footnoteRef/>
      </w:r>
      <w:r w:rsidRPr="003A43A2">
        <w:rPr>
          <w:sz w:val="20"/>
        </w:rPr>
        <w:t xml:space="preserve"> </w:t>
      </w:r>
      <w:r w:rsidRPr="003A43A2">
        <w:rPr>
          <w:i/>
          <w:iCs/>
          <w:sz w:val="20"/>
        </w:rPr>
        <w:t>See</w:t>
      </w:r>
      <w:r w:rsidRPr="003A43A2">
        <w:rPr>
          <w:sz w:val="20"/>
        </w:rPr>
        <w:t xml:space="preserve"> </w:t>
      </w:r>
      <w:r w:rsidRPr="003A43A2">
        <w:rPr>
          <w:i/>
          <w:sz w:val="20"/>
        </w:rPr>
        <w:t xml:space="preserve">Wireless Telecommunications Bureau, Office of Engineering and Technology, and International Bureau Announce Procedures for Registration of Fixed Satellite Service </w:t>
      </w:r>
      <w:r w:rsidRPr="003A43A2" w:rsidR="007A5272">
        <w:rPr>
          <w:i/>
          <w:sz w:val="20"/>
        </w:rPr>
        <w:t>Earth</w:t>
      </w:r>
      <w:r w:rsidRPr="003A43A2">
        <w:rPr>
          <w:i/>
          <w:sz w:val="20"/>
        </w:rPr>
        <w:t xml:space="preserve"> Stations Entitled to Protection from the 3.5 GHz Citizens Broadband Radio Service</w:t>
      </w:r>
      <w:r w:rsidRPr="003A43A2">
        <w:rPr>
          <w:sz w:val="20"/>
        </w:rPr>
        <w:t xml:space="preserve">, </w:t>
      </w:r>
      <w:r w:rsidRPr="003A43A2">
        <w:rPr>
          <w:iCs/>
          <w:sz w:val="20"/>
        </w:rPr>
        <w:t xml:space="preserve">Public </w:t>
      </w:r>
      <w:r w:rsidRPr="00CF6AC6">
        <w:rPr>
          <w:iCs/>
          <w:sz w:val="20"/>
        </w:rPr>
        <w:t>Notice</w:t>
      </w:r>
      <w:r w:rsidRPr="00CF6AC6">
        <w:rPr>
          <w:sz w:val="20"/>
        </w:rPr>
        <w:t xml:space="preserve">, </w:t>
      </w:r>
      <w:r w:rsidRPr="00CF6AC6" w:rsidR="00A84AF7">
        <w:rPr>
          <w:sz w:val="20"/>
        </w:rPr>
        <w:t xml:space="preserve">32 </w:t>
      </w:r>
      <w:r w:rsidRPr="00CF6AC6">
        <w:rPr>
          <w:sz w:val="20"/>
        </w:rPr>
        <w:t xml:space="preserve">FCC Rcd </w:t>
      </w:r>
      <w:r w:rsidRPr="00CF6AC6" w:rsidR="00FE290A">
        <w:rPr>
          <w:sz w:val="20"/>
        </w:rPr>
        <w:t xml:space="preserve">10419 </w:t>
      </w:r>
      <w:r w:rsidRPr="00CF6AC6">
        <w:rPr>
          <w:sz w:val="20"/>
        </w:rPr>
        <w:t>(WTB</w:t>
      </w:r>
      <w:r w:rsidRPr="003A43A2">
        <w:rPr>
          <w:sz w:val="20"/>
        </w:rPr>
        <w:t>/OET/IB 2017</w:t>
      </w:r>
      <w:r w:rsidR="00FE290A">
        <w:rPr>
          <w:sz w:val="20"/>
        </w:rPr>
        <w:t>)</w:t>
      </w:r>
      <w:r w:rsidRPr="003A43A2">
        <w:rPr>
          <w:sz w:val="20"/>
        </w:rPr>
        <w:t>.</w:t>
      </w:r>
    </w:p>
  </w:footnote>
  <w:footnote w:id="5">
    <w:p w:rsidR="002A3404" w:rsidRPr="003A43A2" w:rsidP="003A43A2">
      <w:pPr>
        <w:pStyle w:val="FootnoteText"/>
        <w:spacing w:after="120"/>
        <w:rPr>
          <w:sz w:val="20"/>
        </w:rPr>
      </w:pPr>
      <w:r w:rsidRPr="003A43A2">
        <w:rPr>
          <w:rStyle w:val="FootnoteReference"/>
          <w:sz w:val="20"/>
        </w:rPr>
        <w:footnoteRef/>
      </w:r>
      <w:r w:rsidRPr="003A43A2">
        <w:rPr>
          <w:sz w:val="20"/>
        </w:rPr>
        <w:t xml:space="preserve"> </w:t>
      </w:r>
      <w:r w:rsidR="004C6123">
        <w:rPr>
          <w:i/>
          <w:iCs/>
          <w:sz w:val="20"/>
        </w:rPr>
        <w:t>Id.</w:t>
      </w:r>
      <w:r w:rsidR="00FE290A">
        <w:rPr>
          <w:sz w:val="20"/>
        </w:rPr>
        <w:t xml:space="preserve"> at 10420-21</w:t>
      </w:r>
      <w:r w:rsidR="00DD52A3">
        <w:rPr>
          <w:sz w:val="20"/>
        </w:rPr>
        <w:t>.</w:t>
      </w:r>
    </w:p>
  </w:footnote>
  <w:footnote w:id="6">
    <w:p w:rsidR="001B681B" w:rsidRPr="003A43A2" w:rsidP="003A43A2">
      <w:pPr>
        <w:pStyle w:val="FootnoteText"/>
        <w:spacing w:after="120"/>
        <w:rPr>
          <w:sz w:val="20"/>
        </w:rPr>
      </w:pPr>
      <w:r w:rsidRPr="003A43A2">
        <w:rPr>
          <w:rStyle w:val="FootnoteReference"/>
          <w:sz w:val="20"/>
        </w:rPr>
        <w:footnoteRef/>
      </w:r>
      <w:r w:rsidRPr="003A43A2">
        <w:rPr>
          <w:sz w:val="20"/>
        </w:rPr>
        <w:t xml:space="preserve"> </w:t>
      </w:r>
      <w:r w:rsidR="004C6123">
        <w:rPr>
          <w:i/>
          <w:iCs/>
          <w:sz w:val="20"/>
        </w:rPr>
        <w:t xml:space="preserve">Id. </w:t>
      </w:r>
      <w:r w:rsidR="00DD52A3">
        <w:rPr>
          <w:iCs/>
          <w:sz w:val="20"/>
        </w:rPr>
        <w:t>at 10421.</w:t>
      </w:r>
    </w:p>
  </w:footnote>
  <w:footnote w:id="7">
    <w:p w:rsidR="00C706F1" w:rsidRPr="00CF6AC6" w:rsidP="003A43A2">
      <w:pPr>
        <w:pStyle w:val="FootnoteText"/>
        <w:spacing w:after="120"/>
        <w:rPr>
          <w:sz w:val="20"/>
        </w:rPr>
      </w:pPr>
      <w:r w:rsidRPr="003A43A2">
        <w:rPr>
          <w:rStyle w:val="FootnoteReference"/>
          <w:sz w:val="20"/>
        </w:rPr>
        <w:footnoteRef/>
      </w:r>
      <w:r w:rsidRPr="003A43A2">
        <w:rPr>
          <w:sz w:val="20"/>
        </w:rPr>
        <w:t xml:space="preserve"> </w:t>
      </w:r>
      <w:r w:rsidR="008417F5">
        <w:rPr>
          <w:sz w:val="20"/>
        </w:rPr>
        <w:t>We remind licensees that a</w:t>
      </w:r>
      <w:r w:rsidRPr="008417F5" w:rsidR="008417F5">
        <w:rPr>
          <w:sz w:val="20"/>
        </w:rPr>
        <w:t>ll registrations must be renewed annually by December 1 for the registration to be valid at the beginning of the subsequent year.</w:t>
      </w:r>
      <w:r w:rsidR="008417F5">
        <w:rPr>
          <w:sz w:val="20"/>
        </w:rPr>
        <w:t xml:space="preserve">  </w:t>
      </w:r>
      <w:r w:rsidRPr="003A43A2">
        <w:rPr>
          <w:sz w:val="20"/>
        </w:rPr>
        <w:t>47 CFR § 96.17(d) (“FSS earth station licensees requesting protection under this part must register with the Commission annually, no later than 30 days before the end of the preceding calendar year, or upon making changes to any of the operational parameters listed in this section.”).</w:t>
      </w:r>
      <w:r w:rsidRPr="007A5272" w:rsidR="007A5272">
        <w:t xml:space="preserve"> </w:t>
      </w:r>
      <w:r w:rsidR="007A5272">
        <w:t xml:space="preserve"> </w:t>
      </w:r>
      <w:r w:rsidRPr="007A5272" w:rsidR="007A5272">
        <w:rPr>
          <w:sz w:val="20"/>
        </w:rPr>
        <w:t xml:space="preserve">Late-filed registrations and renewals will be accepted and protections will be implemented by the SASs as soon as reasonably </w:t>
      </w:r>
      <w:r w:rsidRPr="00CF6AC6" w:rsidR="007A5272">
        <w:rPr>
          <w:sz w:val="20"/>
        </w:rPr>
        <w:t>practicable after filing.</w:t>
      </w:r>
      <w:r w:rsidRPr="00CF6AC6" w:rsidR="00DD52A3">
        <w:rPr>
          <w:sz w:val="20"/>
        </w:rPr>
        <w:t xml:space="preserve">  </w:t>
      </w:r>
      <w:r w:rsidRPr="00CF6AC6" w:rsidR="00DD52A3">
        <w:rPr>
          <w:i/>
          <w:iCs/>
          <w:sz w:val="20"/>
        </w:rPr>
        <w:t>FSS Registration Overview Public Notice</w:t>
      </w:r>
      <w:r w:rsidRPr="00CF6AC6" w:rsidR="00DD52A3">
        <w:rPr>
          <w:iCs/>
          <w:sz w:val="20"/>
        </w:rPr>
        <w:t>, 32 FCC Rcd at 10421.</w:t>
      </w:r>
    </w:p>
  </w:footnote>
  <w:footnote w:id="8">
    <w:p w:rsidR="00C706F1" w:rsidRPr="00CF6AC6" w:rsidP="003A43A2">
      <w:pPr>
        <w:pStyle w:val="FootnoteText"/>
        <w:spacing w:after="120"/>
        <w:rPr>
          <w:sz w:val="20"/>
        </w:rPr>
      </w:pPr>
      <w:r w:rsidRPr="00CF6AC6">
        <w:rPr>
          <w:rStyle w:val="FootnoteReference"/>
          <w:sz w:val="20"/>
        </w:rPr>
        <w:footnoteRef/>
      </w:r>
      <w:r w:rsidRPr="00CF6AC6">
        <w:rPr>
          <w:sz w:val="20"/>
        </w:rPr>
        <w:t xml:space="preserve"> </w:t>
      </w:r>
      <w:r w:rsidRPr="00CF6AC6" w:rsidR="00DD52A3">
        <w:rPr>
          <w:sz w:val="20"/>
        </w:rPr>
        <w:t>47 CFR § 96.17(d)</w:t>
      </w:r>
      <w:r w:rsidR="001B59C4">
        <w:rPr>
          <w:sz w:val="20"/>
        </w:rPr>
        <w:t xml:space="preserve">; </w:t>
      </w:r>
      <w:r w:rsidR="001B59C4">
        <w:rPr>
          <w:i/>
          <w:sz w:val="20"/>
        </w:rPr>
        <w:t xml:space="preserve">see also </w:t>
      </w:r>
      <w:r w:rsidRPr="001B59C4" w:rsidR="001B59C4">
        <w:rPr>
          <w:i/>
          <w:sz w:val="20"/>
        </w:rPr>
        <w:t>FSS Registration Overview Public Notice</w:t>
      </w:r>
      <w:r w:rsidR="001B59C4">
        <w:rPr>
          <w:i/>
          <w:sz w:val="20"/>
        </w:rPr>
        <w:t xml:space="preserve">, </w:t>
      </w:r>
      <w:r w:rsidRPr="00CF6AC6" w:rsidR="001B59C4">
        <w:rPr>
          <w:iCs/>
          <w:sz w:val="20"/>
        </w:rPr>
        <w:t>32 FCC Rcd at 10421</w:t>
      </w:r>
      <w:r w:rsidR="005B7A25">
        <w:rPr>
          <w:iCs/>
          <w:sz w:val="20"/>
        </w:rPr>
        <w:t>-22</w:t>
      </w:r>
      <w:r w:rsidRPr="00CF6AC6" w:rsidR="00DD52A3">
        <w:rPr>
          <w:sz w:val="20"/>
        </w:rPr>
        <w:t>.</w:t>
      </w:r>
    </w:p>
  </w:footnote>
  <w:footnote w:id="9">
    <w:p w:rsidR="00991DCA">
      <w:pPr>
        <w:pStyle w:val="FootnoteText"/>
      </w:pPr>
      <w:r>
        <w:rPr>
          <w:rStyle w:val="FootnoteReference"/>
        </w:rPr>
        <w:footnoteRef/>
      </w:r>
      <w:r>
        <w:t xml:space="preserve"> </w:t>
      </w:r>
      <w:r w:rsidRPr="00227C7F" w:rsidR="00C52E18">
        <w:rPr>
          <w:sz w:val="20"/>
        </w:rPr>
        <w:t>Licensees that have an existing FRN may associate it with an account in CORES instead of generating a new FRN.</w:t>
      </w:r>
    </w:p>
  </w:footnote>
  <w:footnote w:id="10">
    <w:p w:rsidR="00D321C1" w:rsidRPr="003A43A2" w:rsidP="00D321C1">
      <w:pPr>
        <w:pStyle w:val="FootnoteText"/>
        <w:spacing w:after="120"/>
        <w:rPr>
          <w:sz w:val="20"/>
        </w:rPr>
      </w:pPr>
      <w:r w:rsidRPr="00934C45">
        <w:rPr>
          <w:rStyle w:val="FootnoteReference"/>
          <w:sz w:val="20"/>
        </w:rPr>
        <w:footnoteRef/>
      </w:r>
      <w:r w:rsidRPr="00934C45">
        <w:rPr>
          <w:sz w:val="20"/>
        </w:rPr>
        <w:t xml:space="preserve"> </w:t>
      </w:r>
      <w:r w:rsidRPr="00D321C1">
        <w:rPr>
          <w:sz w:val="20"/>
        </w:rPr>
        <w:t xml:space="preserve">As discussed in the </w:t>
      </w:r>
      <w:r w:rsidRPr="00CF6AC6">
        <w:rPr>
          <w:i/>
          <w:sz w:val="20"/>
        </w:rPr>
        <w:t>FSS Registration Overview Public Notice</w:t>
      </w:r>
      <w:r w:rsidRPr="00D321C1">
        <w:rPr>
          <w:sz w:val="20"/>
        </w:rPr>
        <w:t xml:space="preserve">, certain information must be provided when completing initial and annual registration for each earth station.  </w:t>
      </w:r>
      <w:r w:rsidRPr="0099691C">
        <w:rPr>
          <w:i/>
          <w:iCs/>
          <w:sz w:val="20"/>
        </w:rPr>
        <w:t>FSS Registration Overview Public Notice</w:t>
      </w:r>
      <w:r w:rsidRPr="0099691C">
        <w:rPr>
          <w:iCs/>
          <w:sz w:val="20"/>
        </w:rPr>
        <w:t>, 32 FCC Rcd at 10421-22.</w:t>
      </w:r>
      <w:r>
        <w:rPr>
          <w:iCs/>
          <w:sz w:val="20"/>
        </w:rPr>
        <w:t xml:space="preserve">  </w:t>
      </w:r>
      <w:r w:rsidRPr="003A43A2">
        <w:rPr>
          <w:snapToGrid w:val="0"/>
          <w:kern w:val="28"/>
          <w:sz w:val="20"/>
        </w:rPr>
        <w:t xml:space="preserve">This includes information required by the Commission’s rules as well as additional information necessary to ensure that SASs can appropriately protect registered FSS earth stations.  </w:t>
      </w:r>
      <w:r w:rsidRPr="003A43A2">
        <w:rPr>
          <w:i/>
          <w:snapToGrid w:val="0"/>
          <w:kern w:val="28"/>
          <w:sz w:val="20"/>
        </w:rPr>
        <w:t>See</w:t>
      </w:r>
      <w:r w:rsidRPr="003A43A2">
        <w:rPr>
          <w:snapToGrid w:val="0"/>
          <w:kern w:val="28"/>
          <w:sz w:val="20"/>
        </w:rPr>
        <w:t xml:space="preserve"> 47 CFR § 96.17(d)(1).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AE66977"/>
    <w:multiLevelType w:val="hybridMultilevel"/>
    <w:tmpl w:val="92B49178"/>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ootnote Reference1,Style 12,Style 124,Style 13,Style 3,Style 4,fr,o"/>
    <w:rPr>
      <w:vertAlign w:val="superscript"/>
    </w:rPr>
  </w:style>
  <w:style w:type="paragraph" w:styleId="FootnoteText">
    <w:name w:val="footnote text"/>
    <w:aliases w:val="Footnote Text Char,Footnote Text Char Char Char Char Char1,Footnote Text Char Char2,Footnote Text Char1,Footnote Text Char1 Char Char Char1,Footnote Text Char1 Char Char Char1 Char Char,Footnote Text Char2,Footnote Text Char2 Char Char,f"/>
    <w:basedOn w:val="Normal"/>
    <w:link w:val="FootnoteTextChar3"/>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 Char Char Char Char1 Char,Footnote Text Char Char2 Char,Footnote Text Char1 Char Char Char1 Char,Footnote Text Char1 Char Char Char1 Char Char Char,Footnote Text Char2 Char,Footnote Text Char2 Char Char Char,f Char"/>
    <w:link w:val="FootnoteText"/>
    <w:rsid w:val="007F6A6A"/>
    <w:rPr>
      <w:sz w:val="22"/>
    </w:rPr>
  </w:style>
  <w:style w:type="paragraph" w:styleId="ListParagraph">
    <w:name w:val="List Paragraph"/>
    <w:basedOn w:val="Normal"/>
    <w:uiPriority w:val="34"/>
    <w:qFormat/>
    <w:rsid w:val="00860575"/>
    <w:pPr>
      <w:widowControl w:val="0"/>
      <w:ind w:left="720"/>
      <w:contextualSpacing/>
    </w:pPr>
    <w:rPr>
      <w:snapToGrid w:val="0"/>
      <w:kern w:val="28"/>
    </w:rPr>
  </w:style>
  <w:style w:type="character" w:customStyle="1" w:styleId="UnresolvedMention">
    <w:name w:val="Unresolved Mention"/>
    <w:uiPriority w:val="99"/>
    <w:semiHidden/>
    <w:unhideWhenUsed/>
    <w:rsid w:val="000A1289"/>
    <w:rPr>
      <w:color w:val="808080"/>
      <w:shd w:val="clear" w:color="auto" w:fill="E6E6E6"/>
    </w:rPr>
  </w:style>
  <w:style w:type="character" w:customStyle="1" w:styleId="FooterChar">
    <w:name w:val="Footer Char"/>
    <w:link w:val="Footer"/>
    <w:uiPriority w:val="99"/>
    <w:rsid w:val="000A4892"/>
    <w:rPr>
      <w:sz w:val="22"/>
    </w:rPr>
  </w:style>
  <w:style w:type="paragraph" w:styleId="BalloonText">
    <w:name w:val="Balloon Text"/>
    <w:basedOn w:val="Normal"/>
    <w:link w:val="BalloonTextChar"/>
    <w:uiPriority w:val="99"/>
    <w:semiHidden/>
    <w:unhideWhenUsed/>
    <w:rsid w:val="003A4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