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013A8B" w:rsidRPr="00B20363" w:rsidP="00013A8B">
      <w:pPr>
        <w:jc w:val="right"/>
        <w:rPr>
          <w:b/>
          <w:sz w:val="24"/>
        </w:rPr>
      </w:pPr>
      <w:r>
        <w:rPr>
          <w:b/>
          <w:sz w:val="24"/>
        </w:rPr>
        <w:t>DA 18-687</w:t>
      </w:r>
      <w:bookmarkStart w:id="0" w:name="_GoBack"/>
      <w:bookmarkEnd w:id="0"/>
    </w:p>
    <w:p w:rsidR="000D7DDC" w:rsidRPr="00603C80" w:rsidP="000D7DDC">
      <w:pPr>
        <w:jc w:val="right"/>
        <w:rPr>
          <w:b/>
          <w:sz w:val="24"/>
        </w:rPr>
      </w:pPr>
      <w:r w:rsidRPr="00603C80">
        <w:rPr>
          <w:b/>
          <w:sz w:val="24"/>
        </w:rPr>
        <w:t>Released</w:t>
      </w:r>
      <w:r>
        <w:rPr>
          <w:b/>
          <w:sz w:val="24"/>
        </w:rPr>
        <w:t xml:space="preserve">: </w:t>
      </w:r>
      <w:r w:rsidRPr="00603C80">
        <w:rPr>
          <w:b/>
          <w:sz w:val="24"/>
        </w:rPr>
        <w:t xml:space="preserve"> </w:t>
      </w:r>
      <w:r>
        <w:rPr>
          <w:b/>
          <w:sz w:val="24"/>
        </w:rPr>
        <w:t>July 2, 2018</w:t>
      </w:r>
    </w:p>
    <w:p w:rsidR="000D7DDC" w:rsidRPr="00603C80" w:rsidP="000D7DDC">
      <w:pPr>
        <w:spacing w:before="60"/>
        <w:jc w:val="right"/>
        <w:rPr>
          <w:sz w:val="24"/>
        </w:rPr>
      </w:pPr>
    </w:p>
    <w:p w:rsidR="000D7DDC" w:rsidP="000D7DDC">
      <w:pPr>
        <w:jc w:val="center"/>
        <w:rPr>
          <w:b/>
          <w:szCs w:val="22"/>
        </w:rPr>
      </w:pPr>
      <w:r>
        <w:rPr>
          <w:b/>
          <w:szCs w:val="22"/>
        </w:rPr>
        <w:t>CHAIRMAN PAI ANNOUNCES NEW BROADBAND DEPLOYMENT ADVISORY COMMITTEE VICE CHAIR AND NEW MEMBER</w:t>
      </w:r>
    </w:p>
    <w:p w:rsidR="000D7DDC" w:rsidP="000D7DDC">
      <w:pPr>
        <w:jc w:val="center"/>
        <w:rPr>
          <w:szCs w:val="22"/>
        </w:rPr>
      </w:pPr>
    </w:p>
    <w:p w:rsidR="000D7DDC" w:rsidP="000D7DDC">
      <w:pPr>
        <w:ind w:firstLine="720"/>
        <w:rPr>
          <w:szCs w:val="22"/>
        </w:rPr>
      </w:pPr>
      <w:r w:rsidRPr="00020CAF">
        <w:rPr>
          <w:szCs w:val="22"/>
        </w:rPr>
        <w:t xml:space="preserve">This Public Notice </w:t>
      </w:r>
      <w:r>
        <w:rPr>
          <w:szCs w:val="22"/>
        </w:rPr>
        <w:t xml:space="preserve">announces </w:t>
      </w:r>
      <w:r w:rsidRPr="00020CAF">
        <w:rPr>
          <w:szCs w:val="22"/>
        </w:rPr>
        <w:t>that, consistent with the Federal Advisory Committee Act,</w:t>
      </w:r>
      <w:r>
        <w:rPr>
          <w:rStyle w:val="FootnoteReference"/>
          <w:szCs w:val="22"/>
        </w:rPr>
        <w:footnoteReference w:id="3"/>
      </w:r>
      <w:r w:rsidRPr="00020CAF">
        <w:rPr>
          <w:szCs w:val="22"/>
        </w:rPr>
        <w:t xml:space="preserve"> Federal Communications Commi</w:t>
      </w:r>
      <w:r>
        <w:rPr>
          <w:szCs w:val="22"/>
        </w:rPr>
        <w:t xml:space="preserve">ssion </w:t>
      </w:r>
      <w:r w:rsidRPr="00020CAF">
        <w:rPr>
          <w:szCs w:val="22"/>
        </w:rPr>
        <w:t>Chairman Ajit Pai has</w:t>
      </w:r>
      <w:r>
        <w:rPr>
          <w:szCs w:val="22"/>
        </w:rPr>
        <w:t xml:space="preserve"> made two appointments regarding the Broadband Deployment Advisory Committee (BDAC).  First, Chairman Pai has appointed </w:t>
      </w:r>
      <w:r w:rsidRPr="004C5D10">
        <w:rPr>
          <w:szCs w:val="22"/>
        </w:rPr>
        <w:t>BDAC member David Young to serve as Vice Chair of the BDAC.  Mr. Young represents the National League of Cities</w:t>
      </w:r>
      <w:r>
        <w:rPr>
          <w:szCs w:val="22"/>
        </w:rPr>
        <w:t xml:space="preserve"> on the BDAC</w:t>
      </w:r>
      <w:r w:rsidRPr="004C5D10">
        <w:rPr>
          <w:szCs w:val="22"/>
        </w:rPr>
        <w:t xml:space="preserve"> and is </w:t>
      </w:r>
      <w:r>
        <w:rPr>
          <w:szCs w:val="22"/>
        </w:rPr>
        <w:t xml:space="preserve">the </w:t>
      </w:r>
      <w:r w:rsidRPr="004C5D10">
        <w:rPr>
          <w:szCs w:val="22"/>
        </w:rPr>
        <w:t>Fiber Infrastructure and Right of Way Manager for the City of Lincoln, Neb</w:t>
      </w:r>
      <w:r>
        <w:rPr>
          <w:szCs w:val="22"/>
        </w:rPr>
        <w:t>raska</w:t>
      </w:r>
      <w:r w:rsidRPr="004C5D10">
        <w:rPr>
          <w:szCs w:val="22"/>
        </w:rPr>
        <w:t>.</w:t>
      </w:r>
      <w:r>
        <w:rPr>
          <w:szCs w:val="22"/>
        </w:rPr>
        <w:t xml:space="preserve">  “I am very pleased that David has agreed to step into the role as Vice Chair of the BDAC,”</w:t>
      </w:r>
      <w:r w:rsidRPr="006C3E0F">
        <w:rPr>
          <w:szCs w:val="22"/>
        </w:rPr>
        <w:t xml:space="preserve"> </w:t>
      </w:r>
      <w:r>
        <w:rPr>
          <w:szCs w:val="22"/>
        </w:rPr>
        <w:t xml:space="preserve">said </w:t>
      </w:r>
      <w:r w:rsidRPr="006C3E0F">
        <w:rPr>
          <w:szCs w:val="22"/>
        </w:rPr>
        <w:t>Chairman Pai.  “</w:t>
      </w:r>
      <w:r>
        <w:rPr>
          <w:szCs w:val="22"/>
        </w:rPr>
        <w:t xml:space="preserve">David </w:t>
      </w:r>
      <w:r w:rsidRPr="006C3E0F">
        <w:rPr>
          <w:szCs w:val="22"/>
        </w:rPr>
        <w:t xml:space="preserve">has </w:t>
      </w:r>
      <w:r>
        <w:rPr>
          <w:szCs w:val="22"/>
        </w:rPr>
        <w:t>already exhibited great talent, leadership, and technical expertise</w:t>
      </w:r>
      <w:r w:rsidRPr="006C3E0F">
        <w:rPr>
          <w:szCs w:val="22"/>
        </w:rPr>
        <w:t xml:space="preserve"> </w:t>
      </w:r>
      <w:r>
        <w:rPr>
          <w:szCs w:val="22"/>
        </w:rPr>
        <w:t xml:space="preserve">since he joined the BDAC in February to serve as a member of the Municipal Model Code working group, and as one of the Vice Chairs of the Harmonization working group, which was formed in May.  I thank him in advance for taking on an additional leadership role on the BDAC as it continues to </w:t>
      </w:r>
      <w:r w:rsidRPr="00CD56B0">
        <w:rPr>
          <w:szCs w:val="22"/>
        </w:rPr>
        <w:t xml:space="preserve">develop recommendations to accelerate broadband deployment and close the digital divide.”  </w:t>
      </w:r>
    </w:p>
    <w:p w:rsidR="000D7DDC" w:rsidP="000D7DDC">
      <w:pPr>
        <w:ind w:firstLine="720"/>
        <w:rPr>
          <w:szCs w:val="22"/>
        </w:rPr>
      </w:pPr>
    </w:p>
    <w:p w:rsidR="000D7DDC" w:rsidRPr="00D869F2" w:rsidP="000D7DDC">
      <w:pPr>
        <w:ind w:firstLine="720"/>
        <w:rPr>
          <w:szCs w:val="22"/>
        </w:rPr>
      </w:pPr>
      <w:r>
        <w:rPr>
          <w:szCs w:val="22"/>
        </w:rPr>
        <w:t xml:space="preserve">Mr. Young </w:t>
      </w:r>
      <w:r w:rsidRPr="00D869F2">
        <w:rPr>
          <w:szCs w:val="22"/>
        </w:rPr>
        <w:t>replac</w:t>
      </w:r>
      <w:r>
        <w:rPr>
          <w:szCs w:val="22"/>
        </w:rPr>
        <w:t>es</w:t>
      </w:r>
      <w:r w:rsidRPr="00D869F2">
        <w:rPr>
          <w:szCs w:val="22"/>
        </w:rPr>
        <w:t xml:space="preserve"> </w:t>
      </w:r>
      <w:r w:rsidRPr="00D869F2">
        <w:rPr>
          <w:szCs w:val="22"/>
        </w:rPr>
        <w:t>Kelleigh</w:t>
      </w:r>
      <w:r w:rsidRPr="00D869F2">
        <w:rPr>
          <w:szCs w:val="22"/>
        </w:rPr>
        <w:t xml:space="preserve"> Cole</w:t>
      </w:r>
      <w:r>
        <w:rPr>
          <w:szCs w:val="22"/>
        </w:rPr>
        <w:t>,</w:t>
      </w:r>
      <w:r w:rsidRPr="00D869F2">
        <w:rPr>
          <w:szCs w:val="22"/>
        </w:rPr>
        <w:t xml:space="preserve"> who left her position as the Director of the Utah Broadband Outreach Center and resigned from the BDAC </w:t>
      </w:r>
      <w:r>
        <w:rPr>
          <w:szCs w:val="22"/>
        </w:rPr>
        <w:t>last</w:t>
      </w:r>
      <w:r w:rsidRPr="00D869F2">
        <w:rPr>
          <w:szCs w:val="22"/>
        </w:rPr>
        <w:t xml:space="preserve"> week to pursue professional opportunities in the private sector.  Ms. Cole </w:t>
      </w:r>
      <w:r>
        <w:rPr>
          <w:szCs w:val="22"/>
        </w:rPr>
        <w:t xml:space="preserve">has </w:t>
      </w:r>
      <w:r w:rsidRPr="00D869F2">
        <w:rPr>
          <w:szCs w:val="22"/>
        </w:rPr>
        <w:t>served as Vice Chair of the BDAC since April 6, 2017</w:t>
      </w:r>
      <w:r>
        <w:rPr>
          <w:szCs w:val="22"/>
        </w:rPr>
        <w:t>.</w:t>
      </w:r>
      <w:r w:rsidRPr="00D869F2">
        <w:rPr>
          <w:szCs w:val="22"/>
        </w:rPr>
        <w:t xml:space="preserve"> </w:t>
      </w:r>
      <w:r>
        <w:rPr>
          <w:szCs w:val="22"/>
        </w:rPr>
        <w:t xml:space="preserve"> </w:t>
      </w:r>
      <w:r w:rsidRPr="00D869F2">
        <w:rPr>
          <w:szCs w:val="22"/>
        </w:rPr>
        <w:t>“</w:t>
      </w:r>
      <w:r>
        <w:rPr>
          <w:szCs w:val="22"/>
        </w:rPr>
        <w:t xml:space="preserve">I want to thank </w:t>
      </w:r>
      <w:r>
        <w:rPr>
          <w:szCs w:val="22"/>
        </w:rPr>
        <w:t>Kelleigh</w:t>
      </w:r>
      <w:r>
        <w:rPr>
          <w:szCs w:val="22"/>
        </w:rPr>
        <w:t xml:space="preserve"> for her outstanding service as Vice Chair </w:t>
      </w:r>
      <w:r w:rsidRPr="00D869F2">
        <w:rPr>
          <w:szCs w:val="22"/>
        </w:rPr>
        <w:t xml:space="preserve">during the BDAC’s very productive first year,” said </w:t>
      </w:r>
      <w:r>
        <w:rPr>
          <w:szCs w:val="22"/>
        </w:rPr>
        <w:t xml:space="preserve">Chairman </w:t>
      </w:r>
      <w:r w:rsidRPr="00D869F2">
        <w:rPr>
          <w:szCs w:val="22"/>
        </w:rPr>
        <w:t>Pai.  “</w:t>
      </w:r>
      <w:bookmarkStart w:id="1" w:name="_Hlk518296523"/>
      <w:r>
        <w:rPr>
          <w:szCs w:val="22"/>
        </w:rPr>
        <w:t>Kelleigh</w:t>
      </w:r>
      <w:r>
        <w:rPr>
          <w:szCs w:val="22"/>
        </w:rPr>
        <w:t xml:space="preserve"> provided </w:t>
      </w:r>
      <w:r w:rsidRPr="00D869F2">
        <w:rPr>
          <w:szCs w:val="22"/>
        </w:rPr>
        <w:t xml:space="preserve">strong leadership and </w:t>
      </w:r>
      <w:r>
        <w:rPr>
          <w:szCs w:val="22"/>
        </w:rPr>
        <w:t xml:space="preserve">made valuable </w:t>
      </w:r>
      <w:r w:rsidRPr="00D869F2">
        <w:rPr>
          <w:szCs w:val="22"/>
        </w:rPr>
        <w:t xml:space="preserve">contributions to the important work of the BDAC </w:t>
      </w:r>
      <w:r>
        <w:rPr>
          <w:szCs w:val="22"/>
        </w:rPr>
        <w:t xml:space="preserve">as it adopted </w:t>
      </w:r>
      <w:r w:rsidRPr="00D869F2">
        <w:rPr>
          <w:szCs w:val="22"/>
        </w:rPr>
        <w:t xml:space="preserve">final reports and recommendations from </w:t>
      </w:r>
      <w:r>
        <w:rPr>
          <w:szCs w:val="22"/>
        </w:rPr>
        <w:t xml:space="preserve">the </w:t>
      </w:r>
      <w:r w:rsidRPr="00D869F2">
        <w:rPr>
          <w:szCs w:val="22"/>
        </w:rPr>
        <w:t xml:space="preserve">Competitive Access to Broadband Infrastructure, </w:t>
      </w:r>
      <w:bookmarkStart w:id="2" w:name="_Hlk517856968"/>
      <w:r w:rsidRPr="00D869F2">
        <w:rPr>
          <w:szCs w:val="22"/>
        </w:rPr>
        <w:t>Removing State and Local Regulatory Barriers</w:t>
      </w:r>
      <w:bookmarkEnd w:id="2"/>
      <w:r w:rsidRPr="00D869F2">
        <w:rPr>
          <w:szCs w:val="22"/>
        </w:rPr>
        <w:t>, and Streamlining Federal Siting working groups</w:t>
      </w:r>
      <w:bookmarkEnd w:id="1"/>
      <w:r w:rsidRPr="00D869F2">
        <w:rPr>
          <w:szCs w:val="22"/>
        </w:rPr>
        <w:t>.”</w:t>
      </w:r>
    </w:p>
    <w:p w:rsidR="000D7DDC" w:rsidRPr="004C5D10" w:rsidP="000D7DDC">
      <w:pPr>
        <w:ind w:firstLine="720"/>
        <w:rPr>
          <w:szCs w:val="22"/>
        </w:rPr>
      </w:pPr>
      <w:r>
        <w:rPr>
          <w:szCs w:val="22"/>
        </w:rPr>
        <w:t xml:space="preserve"> </w:t>
      </w:r>
      <w:r w:rsidRPr="004C5D10">
        <w:rPr>
          <w:szCs w:val="22"/>
        </w:rPr>
        <w:t xml:space="preserve"> </w:t>
      </w:r>
    </w:p>
    <w:p w:rsidR="000D7DDC" w:rsidRPr="006C3E0F" w:rsidP="000D7DDC">
      <w:pPr>
        <w:ind w:firstLine="720"/>
        <w:rPr>
          <w:szCs w:val="22"/>
        </w:rPr>
      </w:pPr>
      <w:r>
        <w:rPr>
          <w:szCs w:val="22"/>
        </w:rPr>
        <w:t xml:space="preserve">In addition, the Chairman has </w:t>
      </w:r>
      <w:r w:rsidRPr="00020CAF">
        <w:rPr>
          <w:szCs w:val="22"/>
        </w:rPr>
        <w:t xml:space="preserve">appointed </w:t>
      </w:r>
      <w:r>
        <w:rPr>
          <w:szCs w:val="22"/>
        </w:rPr>
        <w:t xml:space="preserve">Danna Mackenzie, a member of the BDAC’s </w:t>
      </w:r>
      <w:r w:rsidRPr="006C3E0F">
        <w:rPr>
          <w:szCs w:val="22"/>
        </w:rPr>
        <w:t>Removing State and Local Regulatory Barriers</w:t>
      </w:r>
      <w:r>
        <w:rPr>
          <w:szCs w:val="22"/>
        </w:rPr>
        <w:t xml:space="preserve"> working group, to serve on </w:t>
      </w:r>
      <w:r w:rsidRPr="00764CBD">
        <w:rPr>
          <w:szCs w:val="22"/>
        </w:rPr>
        <w:t xml:space="preserve">the BDAC as a representative of </w:t>
      </w:r>
      <w:r>
        <w:rPr>
          <w:szCs w:val="22"/>
        </w:rPr>
        <w:t>the Minnesota Office of Broadband Development.  Ms. Mackenzie will also serve as one of the Vice Chairs of the Harmonization working group (along with David Young).  “I am pleased that Danna will be joining the full BDAC and will serve as one of the Vice Chairs of the Harmonization working group,” said Chairman Pai.  “She is taking on this</w:t>
      </w:r>
      <w:r w:rsidRPr="006C3E0F">
        <w:rPr>
          <w:szCs w:val="22"/>
        </w:rPr>
        <w:t xml:space="preserve"> important responsibilit</w:t>
      </w:r>
      <w:r>
        <w:rPr>
          <w:szCs w:val="22"/>
        </w:rPr>
        <w:t>y</w:t>
      </w:r>
      <w:r w:rsidRPr="006C3E0F">
        <w:rPr>
          <w:szCs w:val="22"/>
        </w:rPr>
        <w:t xml:space="preserve"> at a critical time for the BDAC as the Harmonization </w:t>
      </w:r>
      <w:r>
        <w:rPr>
          <w:szCs w:val="22"/>
        </w:rPr>
        <w:t>w</w:t>
      </w:r>
      <w:r w:rsidRPr="006C3E0F">
        <w:rPr>
          <w:szCs w:val="22"/>
        </w:rPr>
        <w:t xml:space="preserve">orking </w:t>
      </w:r>
      <w:r>
        <w:rPr>
          <w:szCs w:val="22"/>
        </w:rPr>
        <w:t>g</w:t>
      </w:r>
      <w:r w:rsidRPr="006C3E0F">
        <w:rPr>
          <w:szCs w:val="22"/>
        </w:rPr>
        <w:t xml:space="preserve">roup </w:t>
      </w:r>
      <w:r>
        <w:rPr>
          <w:szCs w:val="22"/>
        </w:rPr>
        <w:t xml:space="preserve">resolves differences </w:t>
      </w:r>
      <w:r w:rsidRPr="006C3E0F">
        <w:rPr>
          <w:szCs w:val="22"/>
        </w:rPr>
        <w:t xml:space="preserve">between the State Model Code and Municipal Model Code to ensure that the model codes are harmonized with each other </w:t>
      </w:r>
      <w:r>
        <w:rPr>
          <w:szCs w:val="22"/>
        </w:rPr>
        <w:t>and with the BDAC’s prior recommendations.  I know Danna will do a great job.</w:t>
      </w:r>
      <w:r w:rsidRPr="006C3E0F">
        <w:rPr>
          <w:szCs w:val="22"/>
        </w:rPr>
        <w:t xml:space="preserve">” </w:t>
      </w:r>
    </w:p>
    <w:p w:rsidR="000D7DDC" w:rsidP="000D7DDC">
      <w:pPr>
        <w:ind w:firstLine="720"/>
        <w:rPr>
          <w:szCs w:val="22"/>
        </w:rPr>
      </w:pPr>
    </w:p>
    <w:p w:rsidR="000D7DDC" w:rsidP="000D7DDC">
      <w:pPr>
        <w:ind w:firstLine="720"/>
        <w:rPr>
          <w:sz w:val="24"/>
        </w:rPr>
      </w:pPr>
      <w:r w:rsidRPr="00DD2086">
        <w:rPr>
          <w:szCs w:val="22"/>
        </w:rPr>
        <w:t xml:space="preserve">For further information, please contact </w:t>
      </w:r>
      <w:r>
        <w:rPr>
          <w:szCs w:val="22"/>
        </w:rPr>
        <w:t xml:space="preserve">Paul D’Ari, Designated Federal Officer (DFO) of the BDAC, at (202) 418-1550 or </w:t>
      </w:r>
      <w:r>
        <w:fldChar w:fldCharType="begin"/>
      </w:r>
      <w:r>
        <w:instrText xml:space="preserve"> HYPERLINK "mailto:paul.dari@fcc.gov" </w:instrText>
      </w:r>
      <w:r>
        <w:fldChar w:fldCharType="separate"/>
      </w:r>
      <w:r w:rsidRPr="001E1DE8">
        <w:rPr>
          <w:rStyle w:val="Hyperlink"/>
          <w:szCs w:val="22"/>
        </w:rPr>
        <w:t>paul.dari@fcc.gov</w:t>
      </w:r>
      <w:r>
        <w:fldChar w:fldCharType="end"/>
      </w:r>
      <w:r>
        <w:t xml:space="preserve">, </w:t>
      </w:r>
      <w:r w:rsidRPr="00927DCE">
        <w:t xml:space="preserve">Deputy DFO Deborah Salons, at </w:t>
      </w:r>
      <w:r>
        <w:fldChar w:fldCharType="begin"/>
      </w:r>
      <w:r>
        <w:instrText xml:space="preserve"> HYPERLINK "mailto:deborah.salons@fcc.gov" </w:instrText>
      </w:r>
      <w:r>
        <w:fldChar w:fldCharType="separate"/>
      </w:r>
      <w:r w:rsidRPr="00B153D1">
        <w:rPr>
          <w:rStyle w:val="Hyperlink"/>
        </w:rPr>
        <w:t>deborah.salons@fcc.gov</w:t>
      </w:r>
      <w:r>
        <w:fldChar w:fldCharType="end"/>
      </w:r>
      <w:r w:rsidRPr="00927DCE">
        <w:t xml:space="preserve"> or </w:t>
      </w:r>
      <w:r>
        <w:t>(</w:t>
      </w:r>
      <w:r w:rsidRPr="00927DCE">
        <w:t>202</w:t>
      </w:r>
      <w:r>
        <w:t>)</w:t>
      </w:r>
      <w:r w:rsidRPr="00927DCE">
        <w:t xml:space="preserve">418-0637, or Deputy DFO Jiaming Shang, at </w:t>
      </w:r>
      <w:r>
        <w:fldChar w:fldCharType="begin"/>
      </w:r>
      <w:r>
        <w:instrText xml:space="preserve"> HYPERLINK "mailto:jiaming.shang@fcc.goc" </w:instrText>
      </w:r>
      <w:r>
        <w:fldChar w:fldCharType="separate"/>
      </w:r>
      <w:r w:rsidRPr="00B153D1">
        <w:rPr>
          <w:rStyle w:val="Hyperlink"/>
        </w:rPr>
        <w:t>jiaming.shang@fcc.go</w:t>
      </w:r>
      <w:r>
        <w:rPr>
          <w:rStyle w:val="Hyperlink"/>
        </w:rPr>
        <w:t>v</w:t>
      </w:r>
      <w:r>
        <w:fldChar w:fldCharType="end"/>
      </w:r>
      <w:r>
        <w:t xml:space="preserve"> </w:t>
      </w:r>
      <w:r w:rsidRPr="00927DCE">
        <w:t xml:space="preserve"> or </w:t>
      </w:r>
      <w:r>
        <w:t>(</w:t>
      </w:r>
      <w:r w:rsidRPr="00927DCE">
        <w:t>202</w:t>
      </w:r>
      <w:r>
        <w:t>)</w:t>
      </w:r>
      <w:r w:rsidRPr="00927DCE">
        <w:t xml:space="preserve">418-1303. </w:t>
      </w:r>
    </w:p>
    <w:p w:rsidR="00930ECF" w:rsidRPr="00930ECF" w:rsidP="000D7DDC">
      <w:pPr>
        <w:spacing w:before="120" w:after="240"/>
        <w:jc w:val="center"/>
        <w:rPr>
          <w:sz w:val="24"/>
        </w:rPr>
      </w:pPr>
      <w:r w:rsidRPr="001E6531">
        <w:rPr>
          <w:b/>
          <w:sz w:val="24"/>
        </w:rPr>
        <w:t>-FCC-</w:t>
      </w:r>
    </w:p>
    <w:sectPr w:rsidSect="000E5884">
      <w:headerReference w:type="default" r:id="rId5"/>
      <w:footerReference w:type="even" r:id="rId6"/>
      <w:footerReference w:type="default" r:id="rId7"/>
      <w:headerReference w:type="first" r:id="rId8"/>
      <w:footerReference w:type="first" r:id="rId9"/>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pPr>
      <w:pStyle w:val="Footer"/>
      <w:framePr w:wrap="around" w:vAnchor="text" w:hAnchor="margin" w:xAlign="center" w:y="1"/>
    </w:pPr>
    <w:r>
      <w:fldChar w:fldCharType="begin"/>
    </w:r>
    <w:r>
      <w:instrText xml:space="preserve">PAGE  </w:instrText>
    </w:r>
    <w:r>
      <w:fldChar w:fldCharType="separate"/>
    </w:r>
    <w:r>
      <w:fldChar w:fldCharType="end"/>
    </w:r>
  </w:p>
  <w:p w:rsidR="006F73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pPr>
      <w:pStyle w:val="Footer"/>
      <w:jc w:val="center"/>
    </w:pPr>
    <w:r>
      <w:fldChar w:fldCharType="begin"/>
    </w:r>
    <w:r>
      <w:instrText xml:space="preserve"> PAGE   \* MERGEFORMAT </w:instrText>
    </w:r>
    <w:r>
      <w:fldChar w:fldCharType="separate"/>
    </w:r>
    <w:r w:rsidR="000D7DDC">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D1876">
      <w:r>
        <w:separator/>
      </w:r>
    </w:p>
  </w:footnote>
  <w:footnote w:type="continuationSeparator" w:id="1">
    <w:p w:rsidR="001D1876">
      <w:pPr>
        <w:rPr>
          <w:sz w:val="20"/>
        </w:rPr>
      </w:pPr>
      <w:r>
        <w:rPr>
          <w:sz w:val="20"/>
        </w:rPr>
        <w:t xml:space="preserve">(Continued from previous page)  </w:t>
      </w:r>
      <w:r>
        <w:rPr>
          <w:sz w:val="20"/>
        </w:rPr>
        <w:separator/>
      </w:r>
    </w:p>
  </w:footnote>
  <w:footnote w:type="continuationNotice" w:id="2">
    <w:p w:rsidR="001D1876" w:rsidP="00910F12">
      <w:pPr>
        <w:jc w:val="right"/>
        <w:rPr>
          <w:sz w:val="20"/>
        </w:rPr>
      </w:pPr>
      <w:r>
        <w:rPr>
          <w:sz w:val="20"/>
        </w:rPr>
        <w:t>(continued….)</w:t>
      </w:r>
    </w:p>
  </w:footnote>
  <w:footnote w:id="3">
    <w:p w:rsidR="000D7DDC" w:rsidRPr="00020CAF" w:rsidP="000D7DDC">
      <w:pPr>
        <w:pStyle w:val="FootnoteText"/>
        <w:spacing w:after="0"/>
      </w:pPr>
      <w:r w:rsidRPr="00020CAF">
        <w:rPr>
          <w:rStyle w:val="FootnoteReference"/>
        </w:rPr>
        <w:footnoteRef/>
      </w:r>
      <w:r w:rsidRPr="00020CAF">
        <w:t xml:space="preserve"> 5 U.S.C. App. 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pPr>
      <w:tabs>
        <w:tab w:val="center" w:pos="4680"/>
        <w:tab w:val="right" w:pos="9360"/>
      </w:tabs>
    </w:pPr>
    <w:r w:rsidRPr="009838BC">
      <w:rPr>
        <w:b/>
      </w:rPr>
      <w:tab/>
      <w:t>Federal Communications Commission</w:t>
    </w:r>
    <w:r w:rsidRPr="009838BC">
      <w:rPr>
        <w:b/>
      </w:rPr>
      <w:tab/>
    </w:r>
    <w:r w:rsidRPr="009838BC">
      <w:rPr>
        <w:b/>
      </w:rPr>
      <w:fldChar w:fldCharType="begin"/>
    </w:r>
    <w:r w:rsidRPr="009838BC">
      <w:rPr>
        <w:b/>
      </w:rPr>
      <w:instrText xml:space="preserve"> MACROBUTTON  AcceptAllChangesShown "FCC/DA  XX-XXX" </w:instrText>
    </w:r>
    <w:r w:rsidRPr="009838BC">
      <w:rPr>
        <w:b/>
      </w:rPr>
      <w:fldChar w:fldCharType="end"/>
    </w:r>
  </w:p>
  <w:p w:rsidR="009838BC" w:rsidRPr="009838BC" w:rsidP="009838BC">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4144" o:allowincell="f" fillcolor="black" stroked="f" strokeweight="0.05pt">
          <w10:wrap anchorx="margin"/>
        </v:rect>
      </w:pict>
    </w:r>
  </w:p>
  <w:p w:rsidR="009838BC" w:rsidRPr="009838BC" w:rsidP="009838BC">
    <w:pPr>
      <w:spacing w:before="40"/>
      <w:rPr>
        <w:rFonts w:ascii="Arial" w:hAnsi="Arial" w:cs="Arial"/>
        <w:b/>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8240" o:allowincell="f" stroked="f">
          <v:textbo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59264" o:allowincell="f">
          <v:imagedata r:id="rId1" o:title="fcc_logo"/>
          <w10:wrap type="topAndBottom"/>
        </v:shape>
      </w:pict>
    </w:r>
    <w:r w:rsidRPr="00A866AC">
      <w:rPr>
        <w:rFonts w:ascii="Arial" w:hAnsi="Arial" w:cs="Arial"/>
        <w:b/>
        <w:sz w:val="96"/>
      </w:rPr>
      <w:t>PUBLIC NOTICE</w:t>
    </w:r>
  </w:p>
  <w:p w:rsidR="009838BC" w:rsidRPr="00357D50" w:rsidP="009838BC">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0288" from="844.8pt,56.7pt" to="1312.8pt,56.7pt" o:allowincell="f">
          <w10:wrap anchorx="margin"/>
        </v:line>
      </w:pict>
    </w:r>
    <w:r>
      <w:rPr>
        <w:noProof/>
      </w:rPr>
      <w:pict>
        <v:shape id="Text Box 9" o:spid="_x0000_s2053" type="#_x0000_t202" style="width:207.95pt;height:35.25pt;margin-top:14.05pt;margin-left:263.25pt;position:absolute;visibility:visible;z-index:251661312" o:allowincell="f" stroked="f">
          <v:textbox inset=",0,,0">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3" w:name="_Hlt233824"/>
                <w:r>
                  <w:rPr>
                    <w:rFonts w:ascii="Arial" w:hAnsi="Arial"/>
                    <w:b/>
                    <w:sz w:val="16"/>
                  </w:rPr>
                  <w:fldChar w:fldCharType="begin"/>
                </w:r>
                <w:r>
                  <w:rPr>
                    <w:rFonts w:ascii="Arial" w:hAnsi="Arial"/>
                    <w:b/>
                    <w:sz w:val="16"/>
                  </w:rPr>
                  <w:instrText xml:space="preserve"> HYPERLINK "https://www.fcc.gov" </w:instrText>
                </w:r>
                <w:r>
                  <w:rPr>
                    <w:rFonts w:ascii="Arial" w:hAnsi="Arial"/>
                    <w:b/>
                    <w:sz w:val="16"/>
                  </w:rPr>
                  <w:fldChar w:fldCharType="separate"/>
                </w:r>
                <w:r w:rsidRPr="00D216CD">
                  <w:rPr>
                    <w:rStyle w:val="Hyperlink"/>
                    <w:rFonts w:ascii="Arial" w:hAnsi="Arial"/>
                    <w:b/>
                    <w:sz w:val="16"/>
                  </w:rPr>
                  <w:t>h</w:t>
                </w:r>
                <w:bookmarkEnd w:id="3"/>
                <w:r w:rsidRPr="00D216CD">
                  <w:rPr>
                    <w:rStyle w:val="Hyperlink"/>
                    <w:rFonts w:ascii="Arial" w:hAnsi="Arial"/>
                    <w:b/>
                    <w:sz w:val="16"/>
                  </w:rPr>
                  <w:t>ttps://www.fcc.gov</w:t>
                </w:r>
                <w:r>
                  <w:rPr>
                    <w:rFonts w:ascii="Arial" w:hAnsi="Arial"/>
                    <w:b/>
                    <w:sz w:val="16"/>
                  </w:rPr>
                  <w:fldChar w:fldCharType="end"/>
                </w:r>
              </w:p>
              <w:p w:rsidR="009838BC" w:rsidP="009838BC">
                <w:pPr>
                  <w:jc w:val="right"/>
                </w:pPr>
                <w:r>
                  <w:rPr>
                    <w:rFonts w:ascii="Arial" w:hAnsi="Arial"/>
                    <w:b/>
                    <w:sz w:val="16"/>
                  </w:rPr>
                  <w:t>TTY: 1-888-835-5322</w:t>
                </w:r>
              </w:p>
            </w:txbxContent>
          </v:textbox>
        </v:shape>
      </w:pict>
    </w:r>
  </w:p>
  <w:p w:rsidR="006F7393" w:rsidRPr="009838BC" w:rsidP="009838BC">
    <w:pPr>
      <w:pStyle w:val="Head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 Char,Footnote Text Char1,Footnote Text Char1 Char Char,Footnote Text Char1 Char Char Char,Footnote Text Char1 Char1,Footnote Text Char2,Footnote Text Char2 Char Char,fn"/>
    <w:link w:val="FootnoteTextChar"/>
    <w:semiHidden/>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 Char,ALTS FOOTNOTE Char1,Footnote Text Char Char Char,Footnote Text Char1 Char,Footnote Text Char1 Char Char Char Char,Footnote Text Char1 Char Char Char1,Footnote Text Char1 Char1 Char,Footnote Text Char2 Char"/>
    <w:link w:val="FootnoteText"/>
    <w:semiHidden/>
    <w:locked/>
    <w:rsid w:val="000D7D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