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rsidRPr="00512888" w:rsidP="00B47BB5">
      <w:pPr>
        <w:sectPr w:rsidSect="008043C6">
          <w:headerReference w:type="even" r:id="rId5"/>
          <w:headerReference w:type="default" r:id="rId6"/>
          <w:footerReference w:type="even" r:id="rId7"/>
          <w:headerReference w:type="first" r:id="rId8"/>
          <w:footerReference w:type="first" r:id="rId9"/>
          <w:pgSz w:w="12240" w:h="15840" w:code="1"/>
          <w:pgMar w:top="720" w:right="1440" w:bottom="1440" w:left="1440" w:header="720" w:footer="1440" w:gutter="0"/>
          <w:cols w:space="720"/>
          <w:titlePg/>
        </w:sectPr>
      </w:pPr>
    </w:p>
    <w:p w:rsidR="00602577" w:rsidRPr="00512888">
      <w:pPr>
        <w:jc w:val="right"/>
        <w:rPr>
          <w:b/>
          <w:szCs w:val="22"/>
        </w:rPr>
      </w:pPr>
      <w:r w:rsidRPr="00512888">
        <w:rPr>
          <w:b/>
          <w:szCs w:val="22"/>
        </w:rPr>
        <w:t xml:space="preserve">DA </w:t>
      </w:r>
      <w:r w:rsidRPr="00512888" w:rsidR="001B317D">
        <w:rPr>
          <w:b/>
          <w:szCs w:val="22"/>
        </w:rPr>
        <w:t>18</w:t>
      </w:r>
      <w:r w:rsidRPr="00512888" w:rsidR="004373A2">
        <w:rPr>
          <w:b/>
          <w:szCs w:val="22"/>
        </w:rPr>
        <w:t>-</w:t>
      </w:r>
      <w:r w:rsidR="001F135A">
        <w:rPr>
          <w:b/>
          <w:szCs w:val="22"/>
        </w:rPr>
        <w:t>744</w:t>
      </w:r>
      <w:bookmarkStart w:id="1" w:name="_GoBack"/>
      <w:bookmarkEnd w:id="1"/>
    </w:p>
    <w:p w:rsidR="00602577" w:rsidRPr="00512888">
      <w:pPr>
        <w:spacing w:before="60"/>
        <w:jc w:val="right"/>
        <w:rPr>
          <w:szCs w:val="22"/>
        </w:rPr>
      </w:pPr>
      <w:r w:rsidRPr="00512888">
        <w:rPr>
          <w:b/>
          <w:szCs w:val="22"/>
        </w:rPr>
        <w:t xml:space="preserve">Released: </w:t>
      </w:r>
      <w:r w:rsidR="0035059E">
        <w:rPr>
          <w:b/>
          <w:szCs w:val="22"/>
        </w:rPr>
        <w:t xml:space="preserve">July </w:t>
      </w:r>
      <w:r w:rsidR="000F1FCD">
        <w:rPr>
          <w:b/>
          <w:szCs w:val="22"/>
        </w:rPr>
        <w:t>19</w:t>
      </w:r>
      <w:r w:rsidRPr="00FA7610" w:rsidR="001B317D">
        <w:rPr>
          <w:b/>
          <w:szCs w:val="22"/>
        </w:rPr>
        <w:t>, 2018</w:t>
      </w:r>
    </w:p>
    <w:p w:rsidR="00602577" w:rsidRPr="00512888">
      <w:pPr>
        <w:jc w:val="right"/>
        <w:rPr>
          <w:szCs w:val="22"/>
        </w:rPr>
      </w:pPr>
    </w:p>
    <w:p w:rsidR="00602577" w:rsidRPr="00512888">
      <w:pPr>
        <w:spacing w:after="240"/>
        <w:jc w:val="center"/>
        <w:rPr>
          <w:b/>
          <w:szCs w:val="22"/>
        </w:rPr>
      </w:pPr>
      <w:r w:rsidRPr="00512888">
        <w:rPr>
          <w:b/>
          <w:szCs w:val="22"/>
        </w:rPr>
        <w:t xml:space="preserve">WIRELINE COMPETITION BUREAU </w:t>
      </w:r>
      <w:r w:rsidRPr="00512888" w:rsidR="001B317D">
        <w:rPr>
          <w:b/>
          <w:szCs w:val="22"/>
        </w:rPr>
        <w:t>CO</w:t>
      </w:r>
      <w:r w:rsidR="005E3AD1">
        <w:rPr>
          <w:b/>
          <w:szCs w:val="22"/>
        </w:rPr>
        <w:t>NTINUES</w:t>
      </w:r>
      <w:r w:rsidRPr="00512888" w:rsidR="001B317D">
        <w:rPr>
          <w:b/>
          <w:szCs w:val="22"/>
        </w:rPr>
        <w:t xml:space="preserve"> ALASKA COMMUNICATIONS </w:t>
      </w:r>
      <w:r w:rsidRPr="00512888" w:rsidR="00057BB4">
        <w:rPr>
          <w:b/>
          <w:szCs w:val="22"/>
        </w:rPr>
        <w:t>SYSTEMS</w:t>
      </w:r>
      <w:r w:rsidRPr="00512888" w:rsidR="001B317D">
        <w:rPr>
          <w:b/>
          <w:szCs w:val="22"/>
        </w:rPr>
        <w:t xml:space="preserve"> </w:t>
      </w:r>
      <w:r w:rsidRPr="00512888" w:rsidR="00191406">
        <w:rPr>
          <w:b/>
          <w:szCs w:val="22"/>
        </w:rPr>
        <w:t xml:space="preserve">CONNECT AMERICA FUND </w:t>
      </w:r>
      <w:r w:rsidR="005E13E3">
        <w:rPr>
          <w:b/>
          <w:szCs w:val="22"/>
        </w:rPr>
        <w:t xml:space="preserve">PHASE II </w:t>
      </w:r>
      <w:r w:rsidRPr="00512888" w:rsidR="001B317D">
        <w:rPr>
          <w:b/>
          <w:szCs w:val="22"/>
        </w:rPr>
        <w:t>CHALLENGE PROCESS</w:t>
      </w:r>
      <w:r w:rsidRPr="00512888" w:rsidR="00660BE1">
        <w:rPr>
          <w:b/>
          <w:szCs w:val="22"/>
        </w:rPr>
        <w:t xml:space="preserve"> </w:t>
      </w:r>
    </w:p>
    <w:p w:rsidR="0021097B" w:rsidRPr="00512888" w:rsidP="003A65FD">
      <w:pPr>
        <w:spacing w:after="240"/>
        <w:jc w:val="center"/>
        <w:rPr>
          <w:b/>
          <w:szCs w:val="22"/>
        </w:rPr>
      </w:pPr>
      <w:r w:rsidRPr="00512888">
        <w:rPr>
          <w:b/>
          <w:szCs w:val="22"/>
        </w:rPr>
        <w:t>WC Docket No. 1</w:t>
      </w:r>
      <w:r w:rsidRPr="00512888" w:rsidR="008749AD">
        <w:rPr>
          <w:b/>
          <w:szCs w:val="22"/>
        </w:rPr>
        <w:t>0</w:t>
      </w:r>
      <w:r w:rsidRPr="00512888">
        <w:rPr>
          <w:b/>
          <w:szCs w:val="22"/>
        </w:rPr>
        <w:t>-</w:t>
      </w:r>
      <w:r w:rsidRPr="00512888" w:rsidR="00D25B53">
        <w:rPr>
          <w:b/>
          <w:szCs w:val="22"/>
        </w:rPr>
        <w:t>90</w:t>
      </w:r>
      <w:r w:rsidRPr="00512888">
        <w:rPr>
          <w:b/>
          <w:szCs w:val="22"/>
        </w:rPr>
        <w:t xml:space="preserve"> </w:t>
      </w:r>
    </w:p>
    <w:p w:rsidR="00AA3978" w:rsidRPr="00512888" w:rsidP="002B7B57">
      <w:pPr>
        <w:rPr>
          <w:b/>
          <w:szCs w:val="22"/>
        </w:rPr>
      </w:pPr>
      <w:r w:rsidRPr="00512888">
        <w:rPr>
          <w:b/>
          <w:szCs w:val="22"/>
        </w:rPr>
        <w:t>Challenges</w:t>
      </w:r>
      <w:r w:rsidRPr="00512888" w:rsidR="001B317D">
        <w:rPr>
          <w:b/>
          <w:szCs w:val="22"/>
        </w:rPr>
        <w:t xml:space="preserve"> Due</w:t>
      </w:r>
      <w:r w:rsidR="002A6AE5">
        <w:rPr>
          <w:b/>
          <w:szCs w:val="22"/>
        </w:rPr>
        <w:t xml:space="preserve">: September </w:t>
      </w:r>
      <w:r w:rsidR="007B4E8E">
        <w:rPr>
          <w:b/>
          <w:szCs w:val="22"/>
        </w:rPr>
        <w:t>4</w:t>
      </w:r>
      <w:r w:rsidRPr="00512888" w:rsidR="001B317D">
        <w:rPr>
          <w:b/>
          <w:szCs w:val="22"/>
        </w:rPr>
        <w:t>, 2018</w:t>
      </w:r>
    </w:p>
    <w:p w:rsidR="001B317D" w:rsidRPr="00512888" w:rsidP="002A4332">
      <w:pPr>
        <w:spacing w:after="120"/>
        <w:ind w:firstLine="720"/>
        <w:rPr>
          <w:b/>
          <w:szCs w:val="22"/>
        </w:rPr>
      </w:pPr>
    </w:p>
    <w:p w:rsidR="00191406" w:rsidRPr="00512888" w:rsidP="002A4332">
      <w:pPr>
        <w:spacing w:after="120"/>
        <w:ind w:firstLine="720"/>
        <w:rPr>
          <w:szCs w:val="22"/>
        </w:rPr>
      </w:pPr>
      <w:r w:rsidRPr="00512888">
        <w:rPr>
          <w:rFonts w:eastAsia="TimesNewRoman"/>
          <w:color w:val="000000"/>
          <w:szCs w:val="22"/>
        </w:rPr>
        <w:t xml:space="preserve">By this Public Notice, </w:t>
      </w:r>
      <w:r w:rsidRPr="00512888" w:rsidR="00ED3C3C">
        <w:rPr>
          <w:rFonts w:eastAsia="TimesNewRoman"/>
          <w:color w:val="000000"/>
          <w:szCs w:val="22"/>
        </w:rPr>
        <w:t>the Wireline Competition Bureau (Bureau)</w:t>
      </w:r>
      <w:r w:rsidRPr="00512888">
        <w:rPr>
          <w:rFonts w:eastAsia="TimesNewRoman"/>
          <w:color w:val="000000"/>
          <w:szCs w:val="22"/>
        </w:rPr>
        <w:t xml:space="preserve"> </w:t>
      </w:r>
      <w:r w:rsidRPr="00512888" w:rsidR="001B317D">
        <w:rPr>
          <w:rFonts w:eastAsia="TimesNewRoman"/>
          <w:color w:val="000000"/>
          <w:szCs w:val="22"/>
        </w:rPr>
        <w:t>co</w:t>
      </w:r>
      <w:r w:rsidR="005E3AD1">
        <w:rPr>
          <w:rFonts w:eastAsia="TimesNewRoman"/>
          <w:color w:val="000000"/>
          <w:szCs w:val="22"/>
        </w:rPr>
        <w:t xml:space="preserve">ntinues </w:t>
      </w:r>
      <w:r w:rsidRPr="00512888" w:rsidR="001B317D">
        <w:rPr>
          <w:rFonts w:eastAsia="TimesNewRoman"/>
          <w:color w:val="000000"/>
          <w:szCs w:val="22"/>
        </w:rPr>
        <w:t>the</w:t>
      </w:r>
      <w:r w:rsidRPr="00512888">
        <w:rPr>
          <w:rFonts w:eastAsia="TimesNewRoman"/>
          <w:color w:val="000000"/>
          <w:szCs w:val="22"/>
        </w:rPr>
        <w:t xml:space="preserve"> challenge process for </w:t>
      </w:r>
      <w:r w:rsidRPr="00512888" w:rsidR="00D25B53">
        <w:rPr>
          <w:szCs w:val="22"/>
        </w:rPr>
        <w:t xml:space="preserve">Alaska Communications </w:t>
      </w:r>
      <w:r w:rsidRPr="00512888" w:rsidR="008A55EA">
        <w:rPr>
          <w:szCs w:val="22"/>
        </w:rPr>
        <w:t>Systems</w:t>
      </w:r>
      <w:r w:rsidRPr="00512888" w:rsidR="00057BB4">
        <w:rPr>
          <w:szCs w:val="22"/>
        </w:rPr>
        <w:t xml:space="preserve"> </w:t>
      </w:r>
      <w:r w:rsidRPr="00512888" w:rsidR="00D25B53">
        <w:rPr>
          <w:szCs w:val="22"/>
        </w:rPr>
        <w:t>(</w:t>
      </w:r>
      <w:r w:rsidRPr="00512888" w:rsidR="003B1585">
        <w:rPr>
          <w:szCs w:val="22"/>
        </w:rPr>
        <w:t>ACS</w:t>
      </w:r>
      <w:r w:rsidRPr="00512888" w:rsidR="00D25B53">
        <w:rPr>
          <w:szCs w:val="22"/>
        </w:rPr>
        <w:t>)</w:t>
      </w:r>
      <w:r w:rsidRPr="00512888">
        <w:rPr>
          <w:szCs w:val="22"/>
        </w:rPr>
        <w:t xml:space="preserve"> to identify areas eligible for its </w:t>
      </w:r>
      <w:r w:rsidRPr="00512888" w:rsidR="001B317D">
        <w:rPr>
          <w:szCs w:val="22"/>
        </w:rPr>
        <w:t>Connect America</w:t>
      </w:r>
      <w:r w:rsidRPr="00512888" w:rsidR="00ED3C3C">
        <w:rPr>
          <w:szCs w:val="22"/>
        </w:rPr>
        <w:t xml:space="preserve"> Fund (CAF) </w:t>
      </w:r>
      <w:r w:rsidRPr="00512888" w:rsidR="001B317D">
        <w:rPr>
          <w:szCs w:val="22"/>
        </w:rPr>
        <w:t>Phase II frozen support</w:t>
      </w:r>
      <w:r w:rsidRPr="00512888" w:rsidR="00ED3C3C">
        <w:rPr>
          <w:szCs w:val="22"/>
        </w:rPr>
        <w:t>.</w:t>
      </w:r>
      <w:r>
        <w:rPr>
          <w:rStyle w:val="FootnoteReference"/>
          <w:szCs w:val="22"/>
        </w:rPr>
        <w:footnoteReference w:id="3"/>
      </w:r>
      <w:r w:rsidRPr="00512888" w:rsidR="00ED3C3C">
        <w:rPr>
          <w:szCs w:val="22"/>
        </w:rPr>
        <w:t xml:space="preserve">  </w:t>
      </w:r>
    </w:p>
    <w:p w:rsidR="00512888" w:rsidRPr="00512888" w:rsidP="00B72CA5">
      <w:pPr>
        <w:pStyle w:val="PlainText"/>
        <w:ind w:firstLine="720"/>
        <w:rPr>
          <w:rFonts w:ascii="Times New Roman" w:hAnsi="Times New Roman" w:cs="Times New Roman"/>
          <w:sz w:val="22"/>
          <w:szCs w:val="22"/>
        </w:rPr>
      </w:pPr>
      <w:r w:rsidRPr="00512888">
        <w:rPr>
          <w:rFonts w:ascii="Times New Roman" w:hAnsi="Times New Roman" w:cs="Times New Roman"/>
          <w:sz w:val="22"/>
          <w:szCs w:val="22"/>
        </w:rPr>
        <w:t>ACS has filed a</w:t>
      </w:r>
      <w:r w:rsidR="005E3AD1">
        <w:rPr>
          <w:rFonts w:ascii="Times New Roman" w:hAnsi="Times New Roman" w:cs="Times New Roman"/>
          <w:sz w:val="22"/>
          <w:szCs w:val="22"/>
        </w:rPr>
        <w:t xml:space="preserve"> second</w:t>
      </w:r>
      <w:r w:rsidRPr="00512888">
        <w:rPr>
          <w:rFonts w:ascii="Times New Roman" w:hAnsi="Times New Roman" w:cs="Times New Roman"/>
          <w:sz w:val="22"/>
          <w:szCs w:val="22"/>
        </w:rPr>
        <w:t xml:space="preserve"> list of </w:t>
      </w:r>
      <w:r w:rsidR="002A6AE5">
        <w:rPr>
          <w:rFonts w:ascii="Times New Roman" w:hAnsi="Times New Roman" w:cs="Times New Roman"/>
          <w:sz w:val="22"/>
          <w:szCs w:val="22"/>
        </w:rPr>
        <w:t>4,691</w:t>
      </w:r>
      <w:r w:rsidRPr="00512888">
        <w:rPr>
          <w:rFonts w:ascii="Times New Roman" w:hAnsi="Times New Roman" w:cs="Times New Roman"/>
          <w:sz w:val="22"/>
          <w:szCs w:val="22"/>
        </w:rPr>
        <w:t xml:space="preserve"> </w:t>
      </w:r>
      <w:r w:rsidR="005E3AD1">
        <w:rPr>
          <w:rFonts w:ascii="Times New Roman" w:hAnsi="Times New Roman" w:cs="Times New Roman"/>
          <w:sz w:val="22"/>
          <w:szCs w:val="22"/>
        </w:rPr>
        <w:t xml:space="preserve">additional </w:t>
      </w:r>
      <w:r w:rsidRPr="00512888">
        <w:rPr>
          <w:rFonts w:ascii="Times New Roman" w:hAnsi="Times New Roman" w:cs="Times New Roman"/>
          <w:sz w:val="22"/>
          <w:szCs w:val="22"/>
        </w:rPr>
        <w:t>locations in partially-served census blocks to which it proposes to deploy</w:t>
      </w:r>
      <w:r w:rsidRPr="00512888" w:rsidR="008808A1">
        <w:rPr>
          <w:rFonts w:ascii="Times New Roman" w:hAnsi="Times New Roman" w:cs="Times New Roman"/>
          <w:sz w:val="22"/>
          <w:szCs w:val="22"/>
        </w:rPr>
        <w:t xml:space="preserve"> using Phase II support</w:t>
      </w:r>
      <w:r w:rsidRPr="00512888">
        <w:rPr>
          <w:rFonts w:ascii="Times New Roman" w:hAnsi="Times New Roman" w:cs="Times New Roman"/>
          <w:sz w:val="22"/>
          <w:szCs w:val="22"/>
        </w:rPr>
        <w:t>.</w:t>
      </w:r>
      <w:r>
        <w:rPr>
          <w:rStyle w:val="FootnoteReference"/>
          <w:rFonts w:ascii="Times New Roman" w:hAnsi="Times New Roman" w:cs="Times New Roman"/>
          <w:sz w:val="22"/>
          <w:szCs w:val="22"/>
        </w:rPr>
        <w:footnoteReference w:id="4"/>
      </w:r>
      <w:r w:rsidRPr="00512888">
        <w:rPr>
          <w:rFonts w:ascii="Times New Roman" w:hAnsi="Times New Roman" w:cs="Times New Roman"/>
          <w:sz w:val="22"/>
          <w:szCs w:val="22"/>
        </w:rPr>
        <w:t xml:space="preserve">  That</w:t>
      </w:r>
      <w:r w:rsidR="005E3AD1">
        <w:rPr>
          <w:rFonts w:ascii="Times New Roman" w:hAnsi="Times New Roman" w:cs="Times New Roman"/>
          <w:sz w:val="22"/>
          <w:szCs w:val="22"/>
        </w:rPr>
        <w:t xml:space="preserve"> second</w:t>
      </w:r>
      <w:r w:rsidRPr="00512888">
        <w:rPr>
          <w:rFonts w:ascii="Times New Roman" w:hAnsi="Times New Roman" w:cs="Times New Roman"/>
          <w:sz w:val="22"/>
          <w:szCs w:val="22"/>
        </w:rPr>
        <w:t xml:space="preserve"> list is available at: </w:t>
      </w:r>
      <w:r>
        <w:fldChar w:fldCharType="begin"/>
      </w:r>
      <w:r>
        <w:instrText xml:space="preserve"> HYPERLINK "https://ecfsapi.fcc.gov/file/106212032726392/ACS%20CAF%20II%20Partially%20Served%20Census%20Blocks%2C%20Round%202%20(lat%3Along).pdf" </w:instrText>
      </w:r>
      <w:r>
        <w:fldChar w:fldCharType="separate"/>
      </w:r>
      <w:r w:rsidRPr="00A405A1" w:rsidR="00A405A1">
        <w:rPr>
          <w:rStyle w:val="Hyperlink"/>
          <w:rFonts w:ascii="Times New Roman" w:hAnsi="Times New Roman" w:cs="Times New Roman"/>
          <w:sz w:val="22"/>
          <w:szCs w:val="22"/>
        </w:rPr>
        <w:t>https://ecfsapi.fcc.gov/file/106212032726392/ACS%20CAF%20II%20Partially%20Served%20Census%20Blocks%2C%20Round%202%20(lat%3Along).pdf</w:t>
      </w:r>
      <w:r>
        <w:fldChar w:fldCharType="end"/>
      </w:r>
    </w:p>
    <w:p w:rsidR="00512888" w:rsidRPr="00512888" w:rsidP="00512888">
      <w:pPr>
        <w:pStyle w:val="PlainText"/>
        <w:rPr>
          <w:rFonts w:ascii="Times New Roman" w:hAnsi="Times New Roman" w:cs="Times New Roman"/>
          <w:sz w:val="22"/>
          <w:szCs w:val="22"/>
        </w:rPr>
      </w:pPr>
    </w:p>
    <w:p w:rsidR="00191406" w:rsidRPr="00512888" w:rsidP="00512888">
      <w:pPr>
        <w:pStyle w:val="PlainText"/>
        <w:ind w:firstLine="720"/>
        <w:rPr>
          <w:rFonts w:ascii="Times New Roman" w:hAnsi="Times New Roman" w:cs="Times New Roman"/>
          <w:sz w:val="22"/>
          <w:szCs w:val="22"/>
        </w:rPr>
      </w:pPr>
      <w:r w:rsidRPr="00512888">
        <w:rPr>
          <w:rFonts w:ascii="Times New Roman" w:hAnsi="Times New Roman" w:cs="Times New Roman"/>
          <w:sz w:val="22"/>
          <w:szCs w:val="22"/>
        </w:rPr>
        <w:t xml:space="preserve">Under the terms of the </w:t>
      </w:r>
      <w:r w:rsidRPr="00512888">
        <w:rPr>
          <w:rFonts w:ascii="Times New Roman" w:hAnsi="Times New Roman" w:cs="Times New Roman"/>
          <w:i/>
          <w:sz w:val="22"/>
          <w:szCs w:val="22"/>
        </w:rPr>
        <w:t xml:space="preserve">ACS </w:t>
      </w:r>
      <w:r w:rsidRPr="00512888" w:rsidR="00572D8C">
        <w:rPr>
          <w:rFonts w:ascii="Times New Roman" w:hAnsi="Times New Roman" w:cs="Times New Roman"/>
          <w:i/>
          <w:sz w:val="22"/>
          <w:szCs w:val="22"/>
        </w:rPr>
        <w:t>CAF</w:t>
      </w:r>
      <w:r w:rsidRPr="00512888">
        <w:rPr>
          <w:rFonts w:ascii="Times New Roman" w:hAnsi="Times New Roman" w:cs="Times New Roman"/>
          <w:i/>
          <w:sz w:val="22"/>
          <w:szCs w:val="22"/>
        </w:rPr>
        <w:t xml:space="preserve"> II Order</w:t>
      </w:r>
      <w:r w:rsidRPr="00512888">
        <w:rPr>
          <w:rFonts w:ascii="Times New Roman" w:hAnsi="Times New Roman" w:cs="Times New Roman"/>
          <w:sz w:val="22"/>
          <w:szCs w:val="22"/>
        </w:rPr>
        <w:t xml:space="preserve">, providers that qualify as </w:t>
      </w:r>
      <w:r w:rsidRPr="00512888" w:rsidR="00A85DAA">
        <w:rPr>
          <w:rFonts w:ascii="Times New Roman" w:hAnsi="Times New Roman" w:cs="Times New Roman"/>
          <w:sz w:val="22"/>
          <w:szCs w:val="22"/>
        </w:rPr>
        <w:t xml:space="preserve">an </w:t>
      </w:r>
      <w:r w:rsidRPr="00512888">
        <w:rPr>
          <w:rFonts w:ascii="Times New Roman" w:hAnsi="Times New Roman" w:cs="Times New Roman"/>
          <w:sz w:val="22"/>
          <w:szCs w:val="22"/>
        </w:rPr>
        <w:t xml:space="preserve">unsubsidized </w:t>
      </w:r>
      <w:r w:rsidRPr="00512888" w:rsidR="00C65284">
        <w:rPr>
          <w:rFonts w:ascii="Times New Roman" w:hAnsi="Times New Roman" w:cs="Times New Roman"/>
          <w:sz w:val="22"/>
          <w:szCs w:val="22"/>
        </w:rPr>
        <w:t>competitor</w:t>
      </w:r>
      <w:r w:rsidRPr="00512888">
        <w:rPr>
          <w:rFonts w:ascii="Times New Roman" w:hAnsi="Times New Roman" w:cs="Times New Roman"/>
          <w:sz w:val="22"/>
          <w:szCs w:val="22"/>
        </w:rPr>
        <w:t xml:space="preserve"> now have 45 days to </w:t>
      </w:r>
      <w:r w:rsidRPr="00512888" w:rsidR="008A2F12">
        <w:rPr>
          <w:rFonts w:ascii="Times New Roman" w:hAnsi="Times New Roman" w:cs="Times New Roman"/>
          <w:sz w:val="22"/>
          <w:szCs w:val="22"/>
        </w:rPr>
        <w:t xml:space="preserve">notify </w:t>
      </w:r>
      <w:r w:rsidRPr="00512888" w:rsidR="00B77B51">
        <w:rPr>
          <w:rFonts w:ascii="Times New Roman" w:hAnsi="Times New Roman" w:cs="Times New Roman"/>
          <w:sz w:val="22"/>
          <w:szCs w:val="22"/>
        </w:rPr>
        <w:t xml:space="preserve">ACS and </w:t>
      </w:r>
      <w:r w:rsidRPr="00512888" w:rsidR="008A2F12">
        <w:rPr>
          <w:rFonts w:ascii="Times New Roman" w:hAnsi="Times New Roman" w:cs="Times New Roman"/>
          <w:sz w:val="22"/>
          <w:szCs w:val="22"/>
        </w:rPr>
        <w:t xml:space="preserve">the </w:t>
      </w:r>
      <w:r w:rsidRPr="00512888" w:rsidR="00B77B51">
        <w:rPr>
          <w:rFonts w:ascii="Times New Roman" w:hAnsi="Times New Roman" w:cs="Times New Roman"/>
          <w:sz w:val="22"/>
          <w:szCs w:val="22"/>
        </w:rPr>
        <w:t>Commission</w:t>
      </w:r>
      <w:r w:rsidRPr="00512888" w:rsidR="008A2F12">
        <w:rPr>
          <w:rFonts w:ascii="Times New Roman" w:hAnsi="Times New Roman" w:cs="Times New Roman"/>
          <w:sz w:val="22"/>
          <w:szCs w:val="22"/>
        </w:rPr>
        <w:t xml:space="preserve"> </w:t>
      </w:r>
      <w:r w:rsidRPr="00512888">
        <w:rPr>
          <w:rFonts w:ascii="Times New Roman" w:hAnsi="Times New Roman" w:cs="Times New Roman"/>
          <w:sz w:val="22"/>
          <w:szCs w:val="22"/>
        </w:rPr>
        <w:t>that they already serve the specific locations in those blocks</w:t>
      </w:r>
      <w:r w:rsidRPr="00512888" w:rsidR="00B11EFA">
        <w:rPr>
          <w:rFonts w:ascii="Times New Roman" w:hAnsi="Times New Roman" w:cs="Times New Roman"/>
          <w:sz w:val="22"/>
          <w:szCs w:val="22"/>
        </w:rPr>
        <w:t xml:space="preserve"> </w:t>
      </w:r>
      <w:r w:rsidRPr="00512888" w:rsidR="00FC5316">
        <w:rPr>
          <w:rFonts w:ascii="Times New Roman" w:hAnsi="Times New Roman" w:cs="Times New Roman"/>
          <w:sz w:val="22"/>
          <w:szCs w:val="22"/>
        </w:rPr>
        <w:t>identified</w:t>
      </w:r>
      <w:r w:rsidRPr="00512888" w:rsidR="00B11EFA">
        <w:rPr>
          <w:rFonts w:ascii="Times New Roman" w:hAnsi="Times New Roman" w:cs="Times New Roman"/>
          <w:sz w:val="22"/>
          <w:szCs w:val="22"/>
        </w:rPr>
        <w:t xml:space="preserve"> by ACS</w:t>
      </w:r>
      <w:r w:rsidRPr="00512888">
        <w:rPr>
          <w:rFonts w:ascii="Times New Roman" w:hAnsi="Times New Roman" w:cs="Times New Roman"/>
          <w:sz w:val="22"/>
          <w:szCs w:val="22"/>
        </w:rPr>
        <w:t>.</w:t>
      </w:r>
      <w:r>
        <w:rPr>
          <w:rStyle w:val="FootnoteReference"/>
          <w:rFonts w:ascii="Times New Roman" w:hAnsi="Times New Roman" w:cs="Times New Roman"/>
          <w:sz w:val="22"/>
          <w:szCs w:val="22"/>
        </w:rPr>
        <w:footnoteReference w:id="5"/>
      </w:r>
      <w:r w:rsidRPr="00512888">
        <w:rPr>
          <w:rFonts w:ascii="Times New Roman" w:hAnsi="Times New Roman" w:cs="Times New Roman"/>
          <w:sz w:val="22"/>
          <w:szCs w:val="22"/>
        </w:rPr>
        <w:t xml:space="preserve">  Existing providers therefore have until </w:t>
      </w:r>
      <w:r w:rsidR="002A6AE5">
        <w:rPr>
          <w:rFonts w:ascii="Times New Roman" w:hAnsi="Times New Roman" w:cs="Times New Roman"/>
          <w:b/>
          <w:sz w:val="22"/>
          <w:szCs w:val="22"/>
        </w:rPr>
        <w:t xml:space="preserve">September </w:t>
      </w:r>
      <w:r w:rsidR="007B4E8E">
        <w:rPr>
          <w:rFonts w:ascii="Times New Roman" w:hAnsi="Times New Roman" w:cs="Times New Roman"/>
          <w:b/>
          <w:sz w:val="22"/>
          <w:szCs w:val="22"/>
        </w:rPr>
        <w:t>4</w:t>
      </w:r>
      <w:r w:rsidRPr="00512888" w:rsidR="00C44D9F">
        <w:rPr>
          <w:rFonts w:ascii="Times New Roman" w:hAnsi="Times New Roman" w:cs="Times New Roman"/>
          <w:b/>
          <w:sz w:val="22"/>
          <w:szCs w:val="22"/>
        </w:rPr>
        <w:t>, 2018</w:t>
      </w:r>
      <w:r w:rsidRPr="00512888">
        <w:rPr>
          <w:rFonts w:ascii="Times New Roman" w:hAnsi="Times New Roman" w:cs="Times New Roman"/>
          <w:sz w:val="22"/>
          <w:szCs w:val="22"/>
        </w:rPr>
        <w:t xml:space="preserve"> to notify ACS and the Bureau that they currently offer voice and broadband service meeting the requisite requirements to the locations identified by ACS.  </w:t>
      </w:r>
    </w:p>
    <w:p w:rsidR="00512888" w:rsidRPr="00512888" w:rsidP="00512888">
      <w:pPr>
        <w:pStyle w:val="PlainText"/>
        <w:ind w:firstLine="720"/>
        <w:rPr>
          <w:rFonts w:ascii="Times New Roman" w:hAnsi="Times New Roman" w:cs="Times New Roman"/>
          <w:sz w:val="22"/>
          <w:szCs w:val="22"/>
        </w:rPr>
      </w:pPr>
    </w:p>
    <w:p w:rsidR="001B317D" w:rsidRPr="00512888" w:rsidP="008808A1">
      <w:pPr>
        <w:spacing w:after="120"/>
        <w:ind w:firstLine="720"/>
      </w:pPr>
      <w:r w:rsidRPr="00512888">
        <w:rPr>
          <w:szCs w:val="22"/>
        </w:rPr>
        <w:t xml:space="preserve">In </w:t>
      </w:r>
      <w:r w:rsidRPr="00512888" w:rsidR="00191406">
        <w:rPr>
          <w:szCs w:val="22"/>
        </w:rPr>
        <w:t xml:space="preserve">the </w:t>
      </w:r>
      <w:r w:rsidRPr="00512888" w:rsidR="00191406">
        <w:rPr>
          <w:i/>
          <w:szCs w:val="22"/>
        </w:rPr>
        <w:t xml:space="preserve">ACS </w:t>
      </w:r>
      <w:r w:rsidRPr="00512888" w:rsidR="0050704A">
        <w:rPr>
          <w:i/>
          <w:szCs w:val="22"/>
        </w:rPr>
        <w:t>CAF</w:t>
      </w:r>
      <w:r w:rsidRPr="00512888" w:rsidR="00191406">
        <w:rPr>
          <w:i/>
          <w:szCs w:val="22"/>
        </w:rPr>
        <w:t xml:space="preserve"> II Order</w:t>
      </w:r>
      <w:r w:rsidRPr="00512888">
        <w:rPr>
          <w:szCs w:val="22"/>
        </w:rPr>
        <w:t>, the Commission</w:t>
      </w:r>
      <w:r w:rsidRPr="00512888" w:rsidR="00C40A38">
        <w:rPr>
          <w:szCs w:val="22"/>
        </w:rPr>
        <w:t xml:space="preserve"> adopted tailored </w:t>
      </w:r>
      <w:r w:rsidRPr="00512888">
        <w:rPr>
          <w:szCs w:val="22"/>
        </w:rPr>
        <w:t>CAF</w:t>
      </w:r>
      <w:r w:rsidRPr="00512888" w:rsidR="00C40A38">
        <w:rPr>
          <w:szCs w:val="22"/>
        </w:rPr>
        <w:t xml:space="preserve"> Phase II voice and broadband service obligations for </w:t>
      </w:r>
      <w:r w:rsidRPr="00512888" w:rsidR="00C7418A">
        <w:rPr>
          <w:szCs w:val="22"/>
        </w:rPr>
        <w:t>ACS</w:t>
      </w:r>
      <w:r w:rsidRPr="00512888" w:rsidR="00C40A38">
        <w:rPr>
          <w:szCs w:val="22"/>
        </w:rPr>
        <w:t xml:space="preserve">, a carrier serving a non-contiguous area that elected to receive nearly $20 million annually in CAF Phase II frozen support amounts in lieu of model-based support.  The Commission provided ACS with Phase II frozen support for a 10-year term and required the company to </w:t>
      </w:r>
      <w:r w:rsidRPr="00512888" w:rsidR="00C40A38">
        <w:t xml:space="preserve">offer voice service and broadband service at the same speed, latency, usage and pricing metrics as </w:t>
      </w:r>
      <w:r w:rsidRPr="00512888" w:rsidR="00C40A38">
        <w:t>established for Phase II model-based carriers to at least 31,571 locations, primarily in census blocks identified as high-cost that are unserved by unsubsidized competitors, with limited exceptions.</w:t>
      </w:r>
      <w:r w:rsidRPr="00512888" w:rsidR="00934464">
        <w:t xml:space="preserve">  One of those exceptions allowed ACS the flexibility to substitute up to 7,900 locations for locations unserved by any provider within census blocks that also </w:t>
      </w:r>
      <w:r w:rsidRPr="00512888" w:rsidR="00A85DAA">
        <w:t>include</w:t>
      </w:r>
      <w:r w:rsidRPr="00512888" w:rsidR="00934464">
        <w:t xml:space="preserve"> locations served by an unsubsidized competitor (“partially-served census blocks”).</w:t>
      </w:r>
      <w:r>
        <w:rPr>
          <w:rStyle w:val="FootnoteReference"/>
        </w:rPr>
        <w:footnoteReference w:id="6"/>
      </w:r>
      <w:r w:rsidRPr="00512888" w:rsidR="00451ED5">
        <w:t xml:space="preserve">  The Commission required ACS to submit its list of any proposed location substitutions on or before October 1, 2018.</w:t>
      </w:r>
      <w:r>
        <w:rPr>
          <w:rStyle w:val="FootnoteReference"/>
        </w:rPr>
        <w:footnoteReference w:id="7"/>
      </w:r>
      <w:r w:rsidRPr="00512888" w:rsidR="00451ED5">
        <w:t xml:space="preserve">  Additionally, to </w:t>
      </w:r>
      <w:r w:rsidRPr="00512888" w:rsidR="00623E24">
        <w:t>provide public notice of ACS</w:t>
      </w:r>
      <w:r w:rsidRPr="00512888" w:rsidR="00A85DAA">
        <w:t>’</w:t>
      </w:r>
      <w:r w:rsidRPr="00512888" w:rsidR="00623E24">
        <w:t xml:space="preserve"> deployment plans and</w:t>
      </w:r>
      <w:r w:rsidRPr="00512888" w:rsidR="00AA5DD1">
        <w:t xml:space="preserve"> to</w:t>
      </w:r>
      <w:r w:rsidRPr="00512888" w:rsidR="00623E24">
        <w:t xml:space="preserve"> </w:t>
      </w:r>
      <w:r w:rsidRPr="00512888" w:rsidR="00451ED5">
        <w:t xml:space="preserve">ensure that </w:t>
      </w:r>
      <w:r w:rsidRPr="00512888" w:rsidR="00A85DAA">
        <w:t>the</w:t>
      </w:r>
      <w:r w:rsidRPr="00512888" w:rsidR="00451ED5">
        <w:t xml:space="preserve"> locations ACS </w:t>
      </w:r>
      <w:r w:rsidRPr="00512888" w:rsidR="00A85DAA">
        <w:t>identified</w:t>
      </w:r>
      <w:r w:rsidRPr="00512888" w:rsidR="00451ED5">
        <w:t xml:space="preserve"> are in fact unserved by any fixed, terrestrial competitors, including those that currently receive high-cost support, the Commission </w:t>
      </w:r>
      <w:r w:rsidRPr="00512888" w:rsidR="00AA5DD1">
        <w:t>directed the Bureau to issue a public notice announcing the proposed</w:t>
      </w:r>
      <w:r w:rsidRPr="00512888" w:rsidR="00451ED5">
        <w:t xml:space="preserve"> ACS </w:t>
      </w:r>
      <w:r w:rsidRPr="00512888" w:rsidR="00AA5DD1">
        <w:t>locations and to conduct</w:t>
      </w:r>
      <w:r w:rsidRPr="00512888" w:rsidR="00451ED5">
        <w:t xml:space="preserve"> a </w:t>
      </w:r>
      <w:r w:rsidRPr="00512888" w:rsidR="00AA5DD1">
        <w:t xml:space="preserve">streamlined </w:t>
      </w:r>
      <w:r w:rsidRPr="00512888" w:rsidR="00451ED5">
        <w:t>challenge process.</w:t>
      </w:r>
      <w:r>
        <w:rPr>
          <w:rStyle w:val="FootnoteReference"/>
        </w:rPr>
        <w:footnoteReference w:id="8"/>
      </w:r>
      <w:r w:rsidRPr="00512888" w:rsidR="008808A1">
        <w:t xml:space="preserve">  </w:t>
      </w:r>
      <w:r w:rsidRPr="00512888" w:rsidR="00AA5DD1">
        <w:t xml:space="preserve">As stated in the </w:t>
      </w:r>
      <w:r w:rsidRPr="00512888" w:rsidR="00AA5DD1">
        <w:rPr>
          <w:i/>
        </w:rPr>
        <w:t xml:space="preserve">ACS </w:t>
      </w:r>
      <w:r w:rsidRPr="00512888" w:rsidR="0050704A">
        <w:rPr>
          <w:i/>
        </w:rPr>
        <w:t>CAF</w:t>
      </w:r>
      <w:r w:rsidRPr="00512888" w:rsidR="009F4DD2">
        <w:rPr>
          <w:i/>
        </w:rPr>
        <w:t xml:space="preserve"> II </w:t>
      </w:r>
      <w:r w:rsidRPr="00512888" w:rsidR="00AA5DD1">
        <w:rPr>
          <w:i/>
        </w:rPr>
        <w:t>Order</w:t>
      </w:r>
      <w:r w:rsidRPr="00512888" w:rsidR="00AA5DD1">
        <w:t>, any identified locations that receive no response will automatically be deemed eligible for ACS deployment with Phase II frozen support.</w:t>
      </w:r>
      <w:r>
        <w:rPr>
          <w:rStyle w:val="FootnoteReference"/>
        </w:rPr>
        <w:footnoteReference w:id="9"/>
      </w:r>
    </w:p>
    <w:p w:rsidR="0073223F" w:rsidRPr="00512888" w:rsidP="00AD2068">
      <w:pPr>
        <w:spacing w:after="120"/>
        <w:ind w:firstLine="720"/>
        <w:rPr>
          <w:szCs w:val="22"/>
        </w:rPr>
      </w:pPr>
      <w:r w:rsidRPr="00512888">
        <w:rPr>
          <w:rFonts w:eastAsia="TimesNewRoman"/>
          <w:color w:val="000000"/>
          <w:szCs w:val="22"/>
        </w:rPr>
        <w:t>Challenges may be filed using the Commission’s Electronic Comment Filing System (ECFS), or by filing paper copies.</w:t>
      </w:r>
      <w:r w:rsidRPr="00512888" w:rsidR="00FC5316">
        <w:rPr>
          <w:rFonts w:eastAsia="TimesNewRoman"/>
          <w:color w:val="000000"/>
          <w:szCs w:val="22"/>
        </w:rPr>
        <w:t xml:space="preserve">  Please also submit a courtesy copy to</w:t>
      </w:r>
      <w:r w:rsidRPr="00512888" w:rsidR="009F4DD2">
        <w:rPr>
          <w:rFonts w:eastAsia="TimesNewRoman"/>
          <w:color w:val="000000"/>
          <w:szCs w:val="22"/>
        </w:rPr>
        <w:t xml:space="preserve"> </w:t>
      </w:r>
      <w:r w:rsidR="002A6AE5">
        <w:rPr>
          <w:szCs w:val="22"/>
        </w:rPr>
        <w:t>Dangkhoa Nguyen</w:t>
      </w:r>
      <w:r w:rsidRPr="00512888" w:rsidR="009F4DD2">
        <w:rPr>
          <w:szCs w:val="22"/>
        </w:rPr>
        <w:t xml:space="preserve">, Telecommunications Access Policy Division, Wireline Competition Bureau via email at </w:t>
      </w:r>
      <w:r>
        <w:fldChar w:fldCharType="begin"/>
      </w:r>
      <w:r>
        <w:instrText xml:space="preserve"> HYPERLINK "mailto:Dangkhoa.Nguyen@fcc.gov" </w:instrText>
      </w:r>
      <w:r>
        <w:fldChar w:fldCharType="separate"/>
      </w:r>
      <w:r w:rsidRPr="006C4044" w:rsidR="002A6AE5">
        <w:rPr>
          <w:rStyle w:val="Hyperlink"/>
          <w:szCs w:val="22"/>
        </w:rPr>
        <w:t>Dangkhoa.Nguyen@fcc.gov</w:t>
      </w:r>
      <w:r>
        <w:fldChar w:fldCharType="end"/>
      </w:r>
      <w:r w:rsidR="00FA7610">
        <w:rPr>
          <w:szCs w:val="22"/>
        </w:rPr>
        <w:t xml:space="preserve">, and to the </w:t>
      </w:r>
      <w:r w:rsidR="00FA7610">
        <w:t xml:space="preserve">Bureau at </w:t>
      </w:r>
      <w:r>
        <w:fldChar w:fldCharType="begin"/>
      </w:r>
      <w:r>
        <w:instrText xml:space="preserve"> HYPERLINK "mailto:ConnectAmerica@fcc.gov" </w:instrText>
      </w:r>
      <w:r>
        <w:fldChar w:fldCharType="separate"/>
      </w:r>
      <w:r w:rsidRPr="009C1939" w:rsidR="00FA7610">
        <w:rPr>
          <w:rStyle w:val="Hyperlink"/>
          <w:szCs w:val="22"/>
        </w:rPr>
        <w:t>ConnectAmerica@fcc.gov</w:t>
      </w:r>
      <w:r>
        <w:fldChar w:fldCharType="end"/>
      </w:r>
      <w:r w:rsidRPr="00512888" w:rsidR="00FC5316">
        <w:rPr>
          <w:rFonts w:eastAsia="TimesNewRoman"/>
          <w:color w:val="000000"/>
          <w:szCs w:val="22"/>
        </w:rPr>
        <w:t>.</w:t>
      </w:r>
    </w:p>
    <w:p w:rsidR="0073223F" w:rsidRPr="00512888" w:rsidP="0073223F">
      <w:pPr>
        <w:pStyle w:val="ListParagraph"/>
        <w:numPr>
          <w:ilvl w:val="0"/>
          <w:numId w:val="30"/>
        </w:numPr>
        <w:autoSpaceDE w:val="0"/>
        <w:autoSpaceDN w:val="0"/>
        <w:adjustRightInd w:val="0"/>
        <w:rPr>
          <w:rFonts w:eastAsia="TimesNewRoman"/>
          <w:color w:val="000000"/>
          <w:szCs w:val="22"/>
        </w:rPr>
      </w:pPr>
      <w:r w:rsidRPr="00512888">
        <w:rPr>
          <w:rFonts w:eastAsia="TimesNewRoman"/>
          <w:color w:val="000000"/>
          <w:szCs w:val="22"/>
        </w:rPr>
        <w:t>Electronic Filers: Comments may be filed electronically using the Internet by accessing the</w:t>
      </w:r>
    </w:p>
    <w:p w:rsidR="0073223F" w:rsidRPr="00370D0B" w:rsidP="0073223F">
      <w:pPr>
        <w:autoSpaceDE w:val="0"/>
        <w:autoSpaceDN w:val="0"/>
        <w:adjustRightInd w:val="0"/>
        <w:rPr>
          <w:rFonts w:eastAsia="TimesNewRoman"/>
          <w:szCs w:val="22"/>
        </w:rPr>
      </w:pPr>
      <w:r w:rsidRPr="00512888">
        <w:rPr>
          <w:rFonts w:eastAsia="TimesNewRoman"/>
          <w:color w:val="000000"/>
          <w:szCs w:val="22"/>
        </w:rPr>
        <w:t xml:space="preserve">ECFS: </w:t>
      </w:r>
      <w:r>
        <w:fldChar w:fldCharType="begin"/>
      </w:r>
      <w:r>
        <w:instrText xml:space="preserve"> HYPERLINK "https://www.fcc.gov/ecfs/" </w:instrText>
      </w:r>
      <w:r>
        <w:fldChar w:fldCharType="separate"/>
      </w:r>
      <w:r w:rsidRPr="00512888">
        <w:rPr>
          <w:rStyle w:val="Hyperlink"/>
          <w:rFonts w:eastAsia="TimesNewRoman"/>
          <w:szCs w:val="22"/>
        </w:rPr>
        <w:t>https://www.fcc.gov/ecfs/</w:t>
      </w:r>
      <w:r>
        <w:fldChar w:fldCharType="end"/>
      </w:r>
    </w:p>
    <w:p w:rsidR="0073223F" w:rsidRPr="00370D0B" w:rsidP="0073223F">
      <w:pPr>
        <w:autoSpaceDE w:val="0"/>
        <w:autoSpaceDN w:val="0"/>
        <w:adjustRightInd w:val="0"/>
        <w:rPr>
          <w:rFonts w:eastAsia="TimesNewRoman"/>
          <w:szCs w:val="22"/>
        </w:rPr>
      </w:pPr>
    </w:p>
    <w:p w:rsidR="0073223F" w:rsidRPr="00512888" w:rsidP="0073223F">
      <w:pPr>
        <w:numPr>
          <w:ilvl w:val="0"/>
          <w:numId w:val="32"/>
        </w:numPr>
        <w:spacing w:after="120"/>
        <w:rPr>
          <w:szCs w:val="22"/>
        </w:rPr>
      </w:pPr>
      <w:r w:rsidRPr="00512888">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73223F" w:rsidRPr="00512888" w:rsidP="0073223F">
      <w:pPr>
        <w:numPr>
          <w:ilvl w:val="1"/>
          <w:numId w:val="32"/>
        </w:numPr>
        <w:spacing w:after="120"/>
        <w:rPr>
          <w:szCs w:val="22"/>
        </w:rPr>
      </w:pPr>
      <w:r w:rsidRPr="00512888">
        <w:rPr>
          <w:szCs w:val="22"/>
        </w:rPr>
        <w:t>All hand-delivered or messenger-delivered paper filings for the Commission’s Secretary must be delivered to FCC Headquarters at 445 12</w:t>
      </w:r>
      <w:r w:rsidRPr="00512888">
        <w:rPr>
          <w:szCs w:val="22"/>
          <w:vertAlign w:val="superscript"/>
        </w:rPr>
        <w:t>th</w:t>
      </w:r>
      <w:r w:rsidRPr="00512888">
        <w:rPr>
          <w:szCs w:val="22"/>
        </w:rPr>
        <w:t xml:space="preserve"> St., SW, Room TW-A325, Washington, DC 20554.  The filing hours are 8:00 a.m. to 7:00 p.m.   All hand deliveries must be held together with rubber bands or fasteners.  Any envelopes and boxes must be disposed of </w:t>
      </w:r>
      <w:r w:rsidRPr="00512888">
        <w:rPr>
          <w:szCs w:val="22"/>
          <w:u w:val="single"/>
        </w:rPr>
        <w:t>before</w:t>
      </w:r>
      <w:r w:rsidRPr="00512888">
        <w:rPr>
          <w:szCs w:val="22"/>
        </w:rPr>
        <w:t xml:space="preserve"> entering the building.  </w:t>
      </w:r>
    </w:p>
    <w:p w:rsidR="0073223F" w:rsidRPr="00512888" w:rsidP="0073223F">
      <w:pPr>
        <w:numPr>
          <w:ilvl w:val="1"/>
          <w:numId w:val="32"/>
        </w:numPr>
        <w:spacing w:after="120"/>
        <w:rPr>
          <w:szCs w:val="22"/>
        </w:rPr>
      </w:pPr>
      <w:r w:rsidRPr="00512888">
        <w:rPr>
          <w:szCs w:val="22"/>
        </w:rPr>
        <w:t xml:space="preserve">Commercial overnight mail (other than U.S. Postal Service Express Mail and Priority Mail) must be sent to </w:t>
      </w:r>
      <w:r w:rsidR="002A6AE5">
        <w:rPr>
          <w:szCs w:val="22"/>
        </w:rPr>
        <w:t>9050 Junction Drive, Annapolis, MD 20701</w:t>
      </w:r>
      <w:r w:rsidRPr="00512888">
        <w:rPr>
          <w:szCs w:val="22"/>
        </w:rPr>
        <w:t>.</w:t>
      </w:r>
    </w:p>
    <w:p w:rsidR="0073223F" w:rsidRPr="00512888" w:rsidP="0073223F">
      <w:pPr>
        <w:numPr>
          <w:ilvl w:val="1"/>
          <w:numId w:val="32"/>
        </w:numPr>
        <w:spacing w:after="120"/>
        <w:rPr>
          <w:szCs w:val="22"/>
        </w:rPr>
      </w:pPr>
      <w:r w:rsidRPr="00512888">
        <w:rPr>
          <w:szCs w:val="22"/>
        </w:rPr>
        <w:t>U.S. Postal Service first-class, Express, and Priority mail must be addressed to 445 12</w:t>
      </w:r>
      <w:r w:rsidRPr="00512888">
        <w:rPr>
          <w:szCs w:val="22"/>
          <w:vertAlign w:val="superscript"/>
        </w:rPr>
        <w:t>th</w:t>
      </w:r>
      <w:r w:rsidRPr="00512888">
        <w:rPr>
          <w:szCs w:val="22"/>
        </w:rPr>
        <w:t xml:space="preserve"> Street, SW, Washington DC  20554.</w:t>
      </w:r>
    </w:p>
    <w:p w:rsidR="0073223F" w:rsidRPr="00512888" w:rsidP="0073223F">
      <w:pPr>
        <w:spacing w:after="120"/>
        <w:ind w:firstLine="360"/>
        <w:rPr>
          <w:szCs w:val="22"/>
        </w:rPr>
      </w:pPr>
      <w:r w:rsidRPr="00512888">
        <w:rPr>
          <w:szCs w:val="22"/>
        </w:rPr>
        <w:tab/>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12888">
        <w:rPr>
          <w:rStyle w:val="Hyperlink"/>
          <w:szCs w:val="22"/>
        </w:rPr>
        <w:t>fcc504@fcc.gov</w:t>
      </w:r>
      <w:r>
        <w:fldChar w:fldCharType="end"/>
      </w:r>
      <w:r w:rsidRPr="00512888">
        <w:rPr>
          <w:szCs w:val="22"/>
        </w:rPr>
        <w:t xml:space="preserve"> or call the Consumer &amp; Governmental Affairs Bureau at (202) 418-0530 (voice), (202) 418-0432 (</w:t>
      </w:r>
      <w:r w:rsidRPr="00512888" w:rsidR="00BF745B">
        <w:rPr>
          <w:szCs w:val="22"/>
        </w:rPr>
        <w:t>TTY</w:t>
      </w:r>
      <w:r w:rsidRPr="00512888">
        <w:rPr>
          <w:szCs w:val="22"/>
        </w:rPr>
        <w:t>).</w:t>
      </w:r>
    </w:p>
    <w:p w:rsidR="0073223F" w:rsidRPr="00512888" w:rsidP="0073223F">
      <w:pPr>
        <w:tabs>
          <w:tab w:val="left" w:pos="720"/>
        </w:tabs>
        <w:spacing w:after="120"/>
      </w:pPr>
      <w:r w:rsidRPr="00512888">
        <w:tab/>
        <w:t xml:space="preserve">The proceeding this petition initiates shall be treated as a “permit-but-disclose” proceeding in accordance with the Commission’s </w:t>
      </w:r>
      <w:r w:rsidRPr="00512888">
        <w:rPr>
          <w:i/>
          <w:iCs/>
        </w:rPr>
        <w:t xml:space="preserve">ex </w:t>
      </w:r>
      <w:r w:rsidRPr="00512888">
        <w:rPr>
          <w:i/>
          <w:iCs/>
        </w:rPr>
        <w:t>parte</w:t>
      </w:r>
      <w:r w:rsidRPr="00512888">
        <w:rPr>
          <w:i/>
          <w:iCs/>
        </w:rPr>
        <w:t xml:space="preserve"> </w:t>
      </w:r>
      <w:r w:rsidRPr="00512888">
        <w:t>rules.</w:t>
      </w:r>
      <w:r>
        <w:rPr>
          <w:rStyle w:val="FootnoteReference"/>
        </w:rPr>
        <w:footnoteReference w:id="10"/>
      </w:r>
      <w:r w:rsidRPr="00512888">
        <w:t xml:space="preserve">  Persons making </w:t>
      </w:r>
      <w:r w:rsidRPr="00512888">
        <w:rPr>
          <w:i/>
        </w:rPr>
        <w:t xml:space="preserve">ex </w:t>
      </w:r>
      <w:r w:rsidRPr="00512888">
        <w:rPr>
          <w:i/>
        </w:rPr>
        <w:t>parte</w:t>
      </w:r>
      <w:r w:rsidRPr="00512888">
        <w:rPr>
          <w:i/>
        </w:rPr>
        <w:t xml:space="preserve"> </w:t>
      </w:r>
      <w:r w:rsidRPr="00512888">
        <w:t xml:space="preserve">presentations must file a copy of any written presentation or a memorandum summarizing any oral presentation within two business days after the presentation (unless a different deadline applicable to the Sunshine period applies).  </w:t>
      </w:r>
      <w:r w:rsidRPr="00512888">
        <w:t xml:space="preserve">Persons making oral </w:t>
      </w:r>
      <w:r w:rsidRPr="00512888">
        <w:rPr>
          <w:i/>
          <w:iCs/>
        </w:rPr>
        <w:t xml:space="preserve">ex </w:t>
      </w:r>
      <w:r w:rsidRPr="00512888">
        <w:rPr>
          <w:i/>
          <w:iCs/>
        </w:rPr>
        <w:t>parte</w:t>
      </w:r>
      <w:r w:rsidRPr="00512888">
        <w:rPr>
          <w:i/>
          <w:iCs/>
        </w:rPr>
        <w:t xml:space="preserve"> </w:t>
      </w:r>
      <w:r w:rsidRPr="00512888">
        <w:t xml:space="preserve">presentations are reminded that memoranda summarizing the presentation must (1) list all persons attending or otherwise participating in the meeting at which the </w:t>
      </w:r>
      <w:r w:rsidRPr="00512888">
        <w:rPr>
          <w:i/>
          <w:iCs/>
        </w:rPr>
        <w:t xml:space="preserve">ex </w:t>
      </w:r>
      <w:r w:rsidRPr="00512888">
        <w:rPr>
          <w:i/>
          <w:iCs/>
        </w:rPr>
        <w:t>parte</w:t>
      </w:r>
      <w:r w:rsidRPr="00512888">
        <w:rPr>
          <w:i/>
          <w:iCs/>
        </w:rPr>
        <w:t xml:space="preserve"> </w:t>
      </w:r>
      <w:r w:rsidRPr="005128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12888">
        <w:rPr>
          <w:i/>
          <w:iCs/>
        </w:rPr>
        <w:t xml:space="preserve">ex </w:t>
      </w:r>
      <w:r w:rsidRPr="00512888">
        <w:rPr>
          <w:i/>
          <w:iCs/>
        </w:rPr>
        <w:t>parte</w:t>
      </w:r>
      <w:r w:rsidRPr="00512888">
        <w:rPr>
          <w:i/>
          <w:iCs/>
        </w:rPr>
        <w:t xml:space="preserve"> </w:t>
      </w:r>
      <w:r w:rsidRPr="00512888">
        <w:t xml:space="preserve">meetings are deemed to be written </w:t>
      </w:r>
      <w:r w:rsidRPr="00512888">
        <w:rPr>
          <w:i/>
          <w:iCs/>
        </w:rPr>
        <w:t xml:space="preserve">ex </w:t>
      </w:r>
      <w:r w:rsidRPr="00512888">
        <w:rPr>
          <w:i/>
          <w:iCs/>
        </w:rPr>
        <w:t>parte</w:t>
      </w:r>
      <w:r w:rsidRPr="00512888">
        <w:t xml:space="preserve"> presentations and must be filed consistent with rule 1.1206(b).  In proceedings governed by rule 1.49(f) or for which the Commission has made available a method of electronic filing, written </w:t>
      </w:r>
      <w:r w:rsidRPr="00512888">
        <w:rPr>
          <w:i/>
          <w:iCs/>
        </w:rPr>
        <w:t xml:space="preserve">ex </w:t>
      </w:r>
      <w:r w:rsidRPr="00512888">
        <w:rPr>
          <w:i/>
          <w:iCs/>
        </w:rPr>
        <w:t>parte</w:t>
      </w:r>
      <w:r w:rsidRPr="00512888">
        <w:rPr>
          <w:i/>
          <w:iCs/>
        </w:rPr>
        <w:t xml:space="preserve"> </w:t>
      </w:r>
      <w:r w:rsidRPr="00512888">
        <w:t xml:space="preserve">presentations and memoranda summarizing oral </w:t>
      </w:r>
      <w:r w:rsidRPr="00512888">
        <w:rPr>
          <w:i/>
          <w:iCs/>
        </w:rPr>
        <w:t xml:space="preserve">ex </w:t>
      </w:r>
      <w:r w:rsidRPr="00512888">
        <w:rPr>
          <w:i/>
          <w:iCs/>
        </w:rPr>
        <w:t>parte</w:t>
      </w:r>
      <w:r w:rsidRPr="00512888">
        <w:rPr>
          <w:i/>
          <w:iCs/>
        </w:rPr>
        <w:t xml:space="preserve"> </w:t>
      </w:r>
      <w:r w:rsidRPr="00512888">
        <w:t>presentations, and all attachments thereto, must be filed through the electronic comment filing system available for that proceeding, and must be filed in their native format (</w:t>
      </w:r>
      <w:r w:rsidRPr="00512888">
        <w:rPr>
          <w:i/>
          <w:iCs/>
        </w:rPr>
        <w:t>e.g.</w:t>
      </w:r>
      <w:r w:rsidRPr="00512888">
        <w:t xml:space="preserve">, .doc, .xml, .ppt, searchable .pdf).  Participants in this proceeding should familiarize themselves with the Commission’s </w:t>
      </w:r>
      <w:r w:rsidRPr="00512888">
        <w:rPr>
          <w:i/>
          <w:iCs/>
        </w:rPr>
        <w:t xml:space="preserve">ex </w:t>
      </w:r>
      <w:r w:rsidRPr="00512888">
        <w:rPr>
          <w:i/>
          <w:iCs/>
        </w:rPr>
        <w:t>parte</w:t>
      </w:r>
      <w:r w:rsidRPr="00512888">
        <w:rPr>
          <w:i/>
          <w:iCs/>
        </w:rPr>
        <w:t xml:space="preserve"> </w:t>
      </w:r>
      <w:r w:rsidRPr="00512888">
        <w:t>rules.</w:t>
      </w:r>
    </w:p>
    <w:p w:rsidR="008B444E" w:rsidRPr="00512888" w:rsidP="008B444E">
      <w:pPr>
        <w:pStyle w:val="ParaNum0"/>
        <w:widowControl/>
        <w:numPr>
          <w:ilvl w:val="0"/>
          <w:numId w:val="0"/>
        </w:numPr>
        <w:tabs>
          <w:tab w:val="num" w:pos="1440"/>
        </w:tabs>
        <w:ind w:firstLine="720"/>
        <w:rPr>
          <w:szCs w:val="22"/>
        </w:rPr>
      </w:pPr>
      <w:r w:rsidRPr="00512888">
        <w:rPr>
          <w:szCs w:val="22"/>
        </w:rPr>
        <w:t xml:space="preserve">Submissions will be </w:t>
      </w:r>
      <w:r w:rsidRPr="00512888" w:rsidR="00FC5316">
        <w:rPr>
          <w:szCs w:val="22"/>
        </w:rPr>
        <w:t>publicly</w:t>
      </w:r>
      <w:r w:rsidRPr="00512888">
        <w:rPr>
          <w:szCs w:val="22"/>
        </w:rPr>
        <w:t xml:space="preserve"> available online via ECFS.</w:t>
      </w:r>
      <w:r>
        <w:rPr>
          <w:rStyle w:val="FootnoteReference"/>
          <w:szCs w:val="22"/>
        </w:rPr>
        <w:footnoteReference w:id="11"/>
      </w:r>
      <w:r w:rsidRPr="00512888">
        <w:rPr>
          <w:szCs w:val="22"/>
        </w:rPr>
        <w:t xml:space="preserve">  These documents will also be available for public inspection during regular business hours in the FCC Reference Information Center, which </w:t>
      </w:r>
      <w:r w:rsidRPr="00512888">
        <w:rPr>
          <w:szCs w:val="22"/>
        </w:rPr>
        <w:t>is located in</w:t>
      </w:r>
      <w:r w:rsidRPr="00512888">
        <w:rPr>
          <w:szCs w:val="22"/>
        </w:rPr>
        <w:t xml:space="preserve"> Room CY-A257 at FCC Headquarters, 445 12</w:t>
      </w:r>
      <w:r w:rsidRPr="00512888">
        <w:rPr>
          <w:szCs w:val="22"/>
          <w:vertAlign w:val="superscript"/>
        </w:rPr>
        <w:t>th</w:t>
      </w:r>
      <w:r w:rsidRPr="00512888">
        <w:rPr>
          <w:szCs w:val="22"/>
        </w:rPr>
        <w:t xml:space="preserve"> Street, SW, Washington, DC 20554.  </w:t>
      </w:r>
    </w:p>
    <w:p w:rsidR="0073223F" w:rsidRPr="00512888" w:rsidP="0073223F">
      <w:pPr>
        <w:ind w:firstLine="720"/>
        <w:rPr>
          <w:szCs w:val="22"/>
        </w:rPr>
      </w:pPr>
      <w:r w:rsidRPr="00512888">
        <w:rPr>
          <w:szCs w:val="22"/>
        </w:rPr>
        <w:t xml:space="preserve">For further information, please contact </w:t>
      </w:r>
      <w:r w:rsidR="002A6AE5">
        <w:rPr>
          <w:szCs w:val="22"/>
        </w:rPr>
        <w:t>Dangkhoa Nguyen</w:t>
      </w:r>
      <w:r w:rsidRPr="00512888">
        <w:rPr>
          <w:szCs w:val="22"/>
        </w:rPr>
        <w:t>, Telecommunications Access Policy Division, Wireline Competition Bureau at (202) 418-</w:t>
      </w:r>
      <w:r w:rsidRPr="00512888" w:rsidR="005F1881">
        <w:rPr>
          <w:szCs w:val="22"/>
        </w:rPr>
        <w:t>7</w:t>
      </w:r>
      <w:r w:rsidR="002A6AE5">
        <w:rPr>
          <w:szCs w:val="22"/>
        </w:rPr>
        <w:t>865</w:t>
      </w:r>
      <w:r w:rsidRPr="00512888">
        <w:rPr>
          <w:szCs w:val="22"/>
        </w:rPr>
        <w:t xml:space="preserve"> or via email at </w:t>
      </w:r>
      <w:r>
        <w:fldChar w:fldCharType="begin"/>
      </w:r>
      <w:r>
        <w:instrText xml:space="preserve"> HYPERLINK "mailto:Dangkhoa.Nguyen@fcc.gov" </w:instrText>
      </w:r>
      <w:r>
        <w:fldChar w:fldCharType="separate"/>
      </w:r>
      <w:r w:rsidRPr="006C4044" w:rsidR="002A6AE5">
        <w:rPr>
          <w:rStyle w:val="Hyperlink"/>
          <w:szCs w:val="22"/>
        </w:rPr>
        <w:t>Dangkhoa.Nguyen@fcc.gov</w:t>
      </w:r>
      <w:r>
        <w:fldChar w:fldCharType="end"/>
      </w:r>
      <w:r w:rsidRPr="00512888">
        <w:rPr>
          <w:szCs w:val="22"/>
        </w:rPr>
        <w:t>.</w:t>
      </w:r>
    </w:p>
    <w:p w:rsidR="0073223F" w:rsidRPr="00512888" w:rsidP="0073223F">
      <w:pPr>
        <w:rPr>
          <w:szCs w:val="22"/>
        </w:rPr>
      </w:pPr>
    </w:p>
    <w:p w:rsidR="0073223F" w:rsidRPr="00512888" w:rsidP="006044A0">
      <w:pPr>
        <w:jc w:val="center"/>
        <w:rPr>
          <w:rFonts w:eastAsia="TimesNewRoman"/>
          <w:color w:val="000000"/>
          <w:szCs w:val="22"/>
        </w:rPr>
      </w:pPr>
      <w:r w:rsidRPr="00512888">
        <w:rPr>
          <w:b/>
          <w:szCs w:val="22"/>
        </w:rPr>
        <w:t>- FCC -</w:t>
      </w:r>
    </w:p>
    <w:p w:rsidR="00602577" w:rsidRPr="00512888" w:rsidP="00781921">
      <w:pPr>
        <w:rPr>
          <w:szCs w:val="22"/>
        </w:rPr>
      </w:pPr>
    </w:p>
    <w:sectPr w:rsidSect="00ED5CCD">
      <w:type w:val="continuous"/>
      <w:pgSz w:w="12240" w:h="15840" w:code="1"/>
      <w:pgMar w:top="1440" w:right="1440" w:bottom="720" w:left="1440" w:header="720" w:footer="144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0E48">
      <w:r>
        <w:separator/>
      </w:r>
    </w:p>
  </w:footnote>
  <w:footnote w:type="continuationSeparator" w:id="1">
    <w:p w:rsidR="004E0E48">
      <w:r>
        <w:continuationSeparator/>
      </w:r>
    </w:p>
  </w:footnote>
  <w:footnote w:type="continuationNotice" w:id="2">
    <w:p w:rsidR="004E0E48"/>
  </w:footnote>
  <w:footnote w:id="3">
    <w:p w:rsidR="00ED3C3C" w:rsidRPr="008808A1" w:rsidP="00FC5316">
      <w:pPr>
        <w:pStyle w:val="FootnoteText"/>
        <w:spacing w:after="120"/>
        <w:rPr>
          <w:sz w:val="20"/>
        </w:rPr>
      </w:pPr>
      <w:r w:rsidRPr="008808A1">
        <w:rPr>
          <w:rStyle w:val="FootnoteReference"/>
          <w:sz w:val="20"/>
        </w:rPr>
        <w:footnoteRef/>
      </w:r>
      <w:r w:rsidRPr="008808A1">
        <w:rPr>
          <w:sz w:val="20"/>
        </w:rPr>
        <w:t xml:space="preserve"> </w:t>
      </w:r>
      <w:r w:rsidRPr="008808A1" w:rsidR="00C7418A">
        <w:rPr>
          <w:i/>
          <w:sz w:val="20"/>
        </w:rPr>
        <w:t>See</w:t>
      </w:r>
      <w:r w:rsidRPr="008808A1" w:rsidR="00C7418A">
        <w:rPr>
          <w:sz w:val="20"/>
        </w:rPr>
        <w:t xml:space="preserve"> </w:t>
      </w:r>
      <w:r w:rsidRPr="008808A1">
        <w:rPr>
          <w:i/>
          <w:sz w:val="20"/>
        </w:rPr>
        <w:t>Connect America Fund</w:t>
      </w:r>
      <w:r w:rsidRPr="008808A1">
        <w:rPr>
          <w:sz w:val="20"/>
        </w:rPr>
        <w:t>, Order, 31 FCC Rcd 12086</w:t>
      </w:r>
      <w:r w:rsidRPr="008808A1" w:rsidR="00C7418A">
        <w:rPr>
          <w:sz w:val="20"/>
        </w:rPr>
        <w:t xml:space="preserve">, </w:t>
      </w:r>
      <w:r w:rsidRPr="008808A1" w:rsidR="00934464">
        <w:rPr>
          <w:sz w:val="20"/>
        </w:rPr>
        <w:t>12094</w:t>
      </w:r>
      <w:r w:rsidRPr="008808A1" w:rsidR="00C7418A">
        <w:rPr>
          <w:sz w:val="20"/>
        </w:rPr>
        <w:t>,</w:t>
      </w:r>
      <w:r w:rsidRPr="008808A1" w:rsidR="00934464">
        <w:rPr>
          <w:sz w:val="20"/>
        </w:rPr>
        <w:t xml:space="preserve"> 12096-97</w:t>
      </w:r>
      <w:r w:rsidRPr="008808A1" w:rsidR="00C7418A">
        <w:rPr>
          <w:sz w:val="20"/>
        </w:rPr>
        <w:t xml:space="preserve"> para</w:t>
      </w:r>
      <w:r w:rsidRPr="008808A1" w:rsidR="00934464">
        <w:rPr>
          <w:sz w:val="20"/>
        </w:rPr>
        <w:t>s</w:t>
      </w:r>
      <w:r w:rsidRPr="008808A1" w:rsidR="00C7418A">
        <w:rPr>
          <w:sz w:val="20"/>
        </w:rPr>
        <w:t>. 30, 36</w:t>
      </w:r>
      <w:r w:rsidRPr="008808A1">
        <w:rPr>
          <w:sz w:val="20"/>
        </w:rPr>
        <w:t xml:space="preserve"> (Oct. 31, 2016) (</w:t>
      </w:r>
      <w:r w:rsidRPr="008808A1">
        <w:rPr>
          <w:i/>
          <w:sz w:val="20"/>
        </w:rPr>
        <w:t xml:space="preserve">ACS </w:t>
      </w:r>
      <w:r w:rsidR="0050704A">
        <w:rPr>
          <w:i/>
          <w:sz w:val="20"/>
        </w:rPr>
        <w:t>CAF</w:t>
      </w:r>
      <w:r w:rsidRPr="008808A1" w:rsidR="00191406">
        <w:rPr>
          <w:i/>
          <w:sz w:val="20"/>
        </w:rPr>
        <w:t xml:space="preserve"> II</w:t>
      </w:r>
      <w:r w:rsidRPr="008808A1">
        <w:rPr>
          <w:i/>
          <w:sz w:val="20"/>
        </w:rPr>
        <w:t xml:space="preserve"> Order</w:t>
      </w:r>
      <w:r w:rsidRPr="008808A1">
        <w:rPr>
          <w:sz w:val="20"/>
        </w:rPr>
        <w:t>).</w:t>
      </w:r>
    </w:p>
  </w:footnote>
  <w:footnote w:id="4">
    <w:p w:rsidR="00191406" w:rsidRPr="00FA7610" w:rsidP="00FC5316">
      <w:pPr>
        <w:pStyle w:val="FootnoteText"/>
        <w:spacing w:after="120"/>
        <w:rPr>
          <w:sz w:val="20"/>
        </w:rPr>
      </w:pPr>
      <w:r w:rsidRPr="008808A1">
        <w:rPr>
          <w:rStyle w:val="FootnoteReference"/>
          <w:sz w:val="20"/>
        </w:rPr>
        <w:footnoteRef/>
      </w:r>
      <w:r w:rsidRPr="008808A1">
        <w:rPr>
          <w:sz w:val="20"/>
        </w:rPr>
        <w:t xml:space="preserve"> </w:t>
      </w:r>
      <w:r w:rsidR="00512888">
        <w:rPr>
          <w:sz w:val="20"/>
        </w:rPr>
        <w:t>T</w:t>
      </w:r>
      <w:r w:rsidRPr="00512888" w:rsidR="00512888">
        <w:rPr>
          <w:sz w:val="20"/>
        </w:rPr>
        <w:t xml:space="preserve">here are only </w:t>
      </w:r>
      <w:r w:rsidR="002A6AE5">
        <w:rPr>
          <w:sz w:val="20"/>
        </w:rPr>
        <w:t>3,252</w:t>
      </w:r>
      <w:r w:rsidRPr="00512888" w:rsidR="00512888">
        <w:rPr>
          <w:sz w:val="20"/>
        </w:rPr>
        <w:t xml:space="preserve"> unique sets of coordinates </w:t>
      </w:r>
      <w:r w:rsidR="00512888">
        <w:rPr>
          <w:sz w:val="20"/>
        </w:rPr>
        <w:t xml:space="preserve">listed </w:t>
      </w:r>
      <w:r w:rsidRPr="00512888" w:rsidR="00512888">
        <w:rPr>
          <w:sz w:val="20"/>
        </w:rPr>
        <w:t>because many locations are in multi-unit buildings</w:t>
      </w:r>
      <w:r w:rsidR="00512888">
        <w:rPr>
          <w:sz w:val="20"/>
        </w:rPr>
        <w:t xml:space="preserve">.  </w:t>
      </w:r>
      <w:r w:rsidRPr="008808A1">
        <w:rPr>
          <w:i/>
          <w:sz w:val="20"/>
        </w:rPr>
        <w:t>See</w:t>
      </w:r>
      <w:r w:rsidRPr="008808A1">
        <w:rPr>
          <w:sz w:val="20"/>
        </w:rPr>
        <w:t xml:space="preserve"> Letter from Ruth Willard, Sr. Director of Revenue Management, ACS to Marlene H. Dortch, Secretary, Federal Communications Commission, WC Docket Nos. 10</w:t>
      </w:r>
      <w:r w:rsidR="003C1B69">
        <w:rPr>
          <w:sz w:val="20"/>
        </w:rPr>
        <w:t>-90 (filed J</w:t>
      </w:r>
      <w:r w:rsidR="002A6AE5">
        <w:rPr>
          <w:sz w:val="20"/>
        </w:rPr>
        <w:t xml:space="preserve">une </w:t>
      </w:r>
      <w:r w:rsidR="00A405A1">
        <w:rPr>
          <w:sz w:val="20"/>
        </w:rPr>
        <w:t>21</w:t>
      </w:r>
      <w:r w:rsidR="003C1B69">
        <w:rPr>
          <w:sz w:val="20"/>
        </w:rPr>
        <w:t xml:space="preserve">, 2018); </w:t>
      </w:r>
      <w:r w:rsidRPr="008808A1">
        <w:rPr>
          <w:sz w:val="20"/>
        </w:rPr>
        <w:t xml:space="preserve">ACS Excel Document, </w:t>
      </w:r>
      <w:r w:rsidRPr="00A405A1" w:rsidR="00A405A1">
        <w:rPr>
          <w:sz w:val="20"/>
        </w:rPr>
        <w:t>ACS</w:t>
      </w:r>
      <w:r w:rsidR="00A405A1">
        <w:rPr>
          <w:sz w:val="20"/>
        </w:rPr>
        <w:t>_</w:t>
      </w:r>
      <w:r w:rsidRPr="00A405A1" w:rsidR="00A405A1">
        <w:rPr>
          <w:sz w:val="20"/>
        </w:rPr>
        <w:t>CAF</w:t>
      </w:r>
      <w:r w:rsidR="00A405A1">
        <w:rPr>
          <w:sz w:val="20"/>
        </w:rPr>
        <w:t>_</w:t>
      </w:r>
      <w:r w:rsidRPr="00A405A1" w:rsidR="00A405A1">
        <w:rPr>
          <w:sz w:val="20"/>
        </w:rPr>
        <w:t>II</w:t>
      </w:r>
      <w:r w:rsidR="00A405A1">
        <w:rPr>
          <w:sz w:val="20"/>
        </w:rPr>
        <w:t>_</w:t>
      </w:r>
      <w:r w:rsidRPr="00A405A1" w:rsidR="00A405A1">
        <w:rPr>
          <w:sz w:val="20"/>
        </w:rPr>
        <w:t>Partially</w:t>
      </w:r>
      <w:r w:rsidR="00A405A1">
        <w:rPr>
          <w:sz w:val="20"/>
        </w:rPr>
        <w:t>_</w:t>
      </w:r>
      <w:r w:rsidRPr="00A405A1" w:rsidR="00A405A1">
        <w:rPr>
          <w:sz w:val="20"/>
        </w:rPr>
        <w:t>Served</w:t>
      </w:r>
      <w:r w:rsidR="00A405A1">
        <w:rPr>
          <w:sz w:val="20"/>
        </w:rPr>
        <w:t>_</w:t>
      </w:r>
      <w:r w:rsidRPr="00A405A1" w:rsidR="00A405A1">
        <w:rPr>
          <w:sz w:val="20"/>
        </w:rPr>
        <w:t>Census</w:t>
      </w:r>
      <w:r w:rsidR="00A405A1">
        <w:rPr>
          <w:sz w:val="20"/>
        </w:rPr>
        <w:t>_</w:t>
      </w:r>
      <w:r w:rsidRPr="00A405A1" w:rsidR="00A405A1">
        <w:rPr>
          <w:sz w:val="20"/>
        </w:rPr>
        <w:t>Blocks,</w:t>
      </w:r>
      <w:r w:rsidR="00A405A1">
        <w:rPr>
          <w:sz w:val="20"/>
        </w:rPr>
        <w:t>_</w:t>
      </w:r>
      <w:r w:rsidRPr="00A405A1" w:rsidR="00A405A1">
        <w:rPr>
          <w:sz w:val="20"/>
        </w:rPr>
        <w:t>Round</w:t>
      </w:r>
      <w:r w:rsidR="00A405A1">
        <w:rPr>
          <w:sz w:val="20"/>
        </w:rPr>
        <w:t>_</w:t>
      </w:r>
      <w:r w:rsidRPr="00A405A1" w:rsidR="00A405A1">
        <w:rPr>
          <w:sz w:val="20"/>
        </w:rPr>
        <w:t>2</w:t>
      </w:r>
      <w:r w:rsidR="00A405A1">
        <w:rPr>
          <w:sz w:val="20"/>
        </w:rPr>
        <w:t>_</w:t>
      </w:r>
      <w:r w:rsidRPr="00A405A1" w:rsidR="00A405A1">
        <w:rPr>
          <w:sz w:val="20"/>
        </w:rPr>
        <w:t>(lat:long).pdf</w:t>
      </w:r>
      <w:r w:rsidRPr="00646EE2">
        <w:rPr>
          <w:sz w:val="20"/>
        </w:rPr>
        <w:t xml:space="preserve">, WC Docket No. </w:t>
      </w:r>
      <w:r w:rsidRPr="00646EE2" w:rsidR="00A405A1">
        <w:rPr>
          <w:sz w:val="20"/>
        </w:rPr>
        <w:t>10</w:t>
      </w:r>
      <w:r w:rsidRPr="00646EE2">
        <w:rPr>
          <w:sz w:val="20"/>
        </w:rPr>
        <w:t>-9</w:t>
      </w:r>
      <w:r w:rsidRPr="00646EE2" w:rsidR="00A405A1">
        <w:rPr>
          <w:sz w:val="20"/>
        </w:rPr>
        <w:t>0</w:t>
      </w:r>
      <w:r w:rsidRPr="00646EE2">
        <w:rPr>
          <w:sz w:val="20"/>
        </w:rPr>
        <w:t xml:space="preserve"> (fi</w:t>
      </w:r>
      <w:r w:rsidRPr="00646EE2" w:rsidR="003C1B69">
        <w:rPr>
          <w:sz w:val="20"/>
        </w:rPr>
        <w:t xml:space="preserve">led </w:t>
      </w:r>
      <w:r w:rsidRPr="00646EE2" w:rsidR="002A6AE5">
        <w:rPr>
          <w:sz w:val="20"/>
        </w:rPr>
        <w:t>June 2</w:t>
      </w:r>
      <w:r w:rsidRPr="00646EE2" w:rsidR="00A405A1">
        <w:rPr>
          <w:sz w:val="20"/>
        </w:rPr>
        <w:t>1</w:t>
      </w:r>
      <w:r w:rsidRPr="00646EE2" w:rsidR="003C1B69">
        <w:rPr>
          <w:sz w:val="20"/>
        </w:rPr>
        <w:t>, 201</w:t>
      </w:r>
      <w:r w:rsidRPr="00646EE2" w:rsidR="002A6AE5">
        <w:rPr>
          <w:sz w:val="20"/>
        </w:rPr>
        <w:t>8</w:t>
      </w:r>
      <w:r w:rsidRPr="00646EE2" w:rsidR="003C1B69">
        <w:rPr>
          <w:sz w:val="20"/>
        </w:rPr>
        <w:t>)</w:t>
      </w:r>
      <w:r w:rsidR="003C1B69">
        <w:rPr>
          <w:sz w:val="20"/>
        </w:rPr>
        <w:t>.</w:t>
      </w:r>
    </w:p>
  </w:footnote>
  <w:footnote w:id="5">
    <w:p w:rsidR="008808A1" w:rsidRPr="00FC5316" w:rsidP="00FC5316">
      <w:pPr>
        <w:pStyle w:val="FootnoteText"/>
        <w:spacing w:after="120"/>
        <w:rPr>
          <w:sz w:val="20"/>
        </w:rPr>
      </w:pPr>
      <w:r w:rsidRPr="00FC5316">
        <w:rPr>
          <w:rStyle w:val="FootnoteReference"/>
          <w:sz w:val="20"/>
        </w:rPr>
        <w:footnoteRef/>
      </w:r>
      <w:r w:rsidRPr="00FC5316">
        <w:rPr>
          <w:sz w:val="20"/>
        </w:rPr>
        <w:t xml:space="preserve"> </w:t>
      </w:r>
      <w:r w:rsidRPr="00B77B51" w:rsidR="008A2F12">
        <w:rPr>
          <w:i/>
          <w:sz w:val="20"/>
        </w:rPr>
        <w:t>See</w:t>
      </w:r>
      <w:r w:rsidR="008A2F12">
        <w:rPr>
          <w:sz w:val="20"/>
        </w:rPr>
        <w:t xml:space="preserve"> </w:t>
      </w:r>
      <w:r w:rsidRPr="00B77B51" w:rsidR="008A2F12">
        <w:rPr>
          <w:i/>
          <w:sz w:val="20"/>
        </w:rPr>
        <w:t xml:space="preserve">ACS </w:t>
      </w:r>
      <w:r w:rsidR="0050704A">
        <w:rPr>
          <w:i/>
          <w:sz w:val="20"/>
        </w:rPr>
        <w:t>CAF</w:t>
      </w:r>
      <w:r w:rsidRPr="00B77B51" w:rsidR="008A2F12">
        <w:rPr>
          <w:i/>
          <w:sz w:val="20"/>
        </w:rPr>
        <w:t xml:space="preserve"> II Order</w:t>
      </w:r>
      <w:r w:rsidR="008A2F12">
        <w:rPr>
          <w:sz w:val="20"/>
        </w:rPr>
        <w:t>, 31 FCC Rcd at 12097, para. 36</w:t>
      </w:r>
      <w:r w:rsidR="00C44D9F">
        <w:rPr>
          <w:sz w:val="20"/>
        </w:rPr>
        <w:t xml:space="preserve"> (stating that the provider must serve the location with 10/1 </w:t>
      </w:r>
      <w:r w:rsidR="00C44D9F">
        <w:rPr>
          <w:sz w:val="20"/>
        </w:rPr>
        <w:t>Mbps</w:t>
      </w:r>
      <w:r w:rsidR="00C44D9F">
        <w:rPr>
          <w:sz w:val="20"/>
        </w:rPr>
        <w:t xml:space="preserve"> or better and with service meeting the Commission’s standards for unsubsidized competitors)</w:t>
      </w:r>
      <w:r w:rsidR="008A2F12">
        <w:rPr>
          <w:sz w:val="20"/>
        </w:rPr>
        <w:t xml:space="preserve">.  </w:t>
      </w:r>
      <w:r w:rsidRPr="00B77B51" w:rsidR="008A2F12">
        <w:rPr>
          <w:i/>
          <w:sz w:val="20"/>
        </w:rPr>
        <w:t>See also</w:t>
      </w:r>
      <w:r w:rsidR="008A2F12">
        <w:rPr>
          <w:sz w:val="20"/>
        </w:rPr>
        <w:t xml:space="preserve"> </w:t>
      </w:r>
      <w:r w:rsidRPr="00FC5316">
        <w:rPr>
          <w:sz w:val="20"/>
        </w:rPr>
        <w:t>47 CFR § 54.5 (defining “unsubsidized competitor”).</w:t>
      </w:r>
    </w:p>
  </w:footnote>
  <w:footnote w:id="6">
    <w:p w:rsidR="00934464" w:rsidRPr="008808A1" w:rsidP="00FC5316">
      <w:pPr>
        <w:pStyle w:val="FootnoteText"/>
        <w:spacing w:after="120"/>
        <w:rPr>
          <w:sz w:val="20"/>
        </w:rPr>
      </w:pPr>
      <w:r w:rsidRPr="008808A1">
        <w:rPr>
          <w:rStyle w:val="FootnoteReference"/>
          <w:sz w:val="20"/>
        </w:rPr>
        <w:footnoteRef/>
      </w:r>
      <w:r w:rsidRPr="008808A1">
        <w:rPr>
          <w:sz w:val="20"/>
        </w:rPr>
        <w:t xml:space="preserve"> </w:t>
      </w:r>
      <w:r w:rsidRPr="00B77B51" w:rsidR="00B77B51">
        <w:rPr>
          <w:i/>
          <w:sz w:val="20"/>
        </w:rPr>
        <w:t>See</w:t>
      </w:r>
      <w:r w:rsidR="00B77B51">
        <w:rPr>
          <w:sz w:val="20"/>
        </w:rPr>
        <w:t xml:space="preserve"> </w:t>
      </w:r>
      <w:r w:rsidRPr="00B77B51" w:rsidR="00B77B51">
        <w:rPr>
          <w:i/>
          <w:sz w:val="20"/>
        </w:rPr>
        <w:t xml:space="preserve">ACS </w:t>
      </w:r>
      <w:r w:rsidR="0050704A">
        <w:rPr>
          <w:i/>
          <w:sz w:val="20"/>
        </w:rPr>
        <w:t>CAF</w:t>
      </w:r>
      <w:r w:rsidRPr="00B77B51" w:rsidR="00B77B51">
        <w:rPr>
          <w:i/>
          <w:sz w:val="20"/>
        </w:rPr>
        <w:t xml:space="preserve"> II Order</w:t>
      </w:r>
      <w:r w:rsidR="00B77B51">
        <w:rPr>
          <w:sz w:val="20"/>
        </w:rPr>
        <w:t>, 31 FCC Rcd</w:t>
      </w:r>
      <w:r w:rsidRPr="008808A1">
        <w:rPr>
          <w:sz w:val="20"/>
        </w:rPr>
        <w:t xml:space="preserve"> at </w:t>
      </w:r>
      <w:r w:rsidRPr="008808A1" w:rsidR="00FB5A05">
        <w:rPr>
          <w:sz w:val="20"/>
        </w:rPr>
        <w:t>12095-96</w:t>
      </w:r>
      <w:r w:rsidRPr="008808A1">
        <w:rPr>
          <w:sz w:val="20"/>
        </w:rPr>
        <w:t>, paras. 32-35.</w:t>
      </w:r>
    </w:p>
  </w:footnote>
  <w:footnote w:id="7">
    <w:p w:rsidR="00451ED5" w:rsidRPr="008808A1" w:rsidP="00FC5316">
      <w:pPr>
        <w:pStyle w:val="FootnoteText"/>
        <w:spacing w:after="120"/>
        <w:rPr>
          <w:sz w:val="20"/>
        </w:rPr>
      </w:pPr>
      <w:r w:rsidRPr="008808A1">
        <w:rPr>
          <w:rStyle w:val="FootnoteReference"/>
          <w:sz w:val="20"/>
        </w:rPr>
        <w:footnoteRef/>
      </w:r>
      <w:r w:rsidRPr="008808A1">
        <w:rPr>
          <w:sz w:val="20"/>
        </w:rPr>
        <w:t xml:space="preserve"> </w:t>
      </w:r>
      <w:r w:rsidRPr="008808A1" w:rsidR="007E0B54">
        <w:rPr>
          <w:i/>
          <w:sz w:val="20"/>
        </w:rPr>
        <w:t>Id</w:t>
      </w:r>
      <w:r w:rsidRPr="008808A1" w:rsidR="007E0B54">
        <w:rPr>
          <w:sz w:val="20"/>
        </w:rPr>
        <w:t>. at 12096-97, para. 36.</w:t>
      </w:r>
    </w:p>
  </w:footnote>
  <w:footnote w:id="8">
    <w:p w:rsidR="00451ED5" w:rsidRPr="008808A1" w:rsidP="00FC5316">
      <w:pPr>
        <w:pStyle w:val="FootnoteText"/>
        <w:spacing w:after="120"/>
        <w:rPr>
          <w:sz w:val="20"/>
        </w:rPr>
      </w:pPr>
      <w:r w:rsidRPr="008808A1">
        <w:rPr>
          <w:rStyle w:val="FootnoteReference"/>
          <w:sz w:val="20"/>
        </w:rPr>
        <w:footnoteRef/>
      </w:r>
      <w:r w:rsidRPr="008808A1">
        <w:rPr>
          <w:sz w:val="20"/>
        </w:rPr>
        <w:t xml:space="preserve"> </w:t>
      </w:r>
      <w:r w:rsidRPr="008808A1" w:rsidR="007E0B54">
        <w:rPr>
          <w:i/>
          <w:sz w:val="20"/>
        </w:rPr>
        <w:t>Id</w:t>
      </w:r>
      <w:r w:rsidRPr="008808A1" w:rsidR="007E0B54">
        <w:rPr>
          <w:sz w:val="20"/>
        </w:rPr>
        <w:t>.</w:t>
      </w:r>
    </w:p>
  </w:footnote>
  <w:footnote w:id="9">
    <w:p w:rsidR="00AA5DD1" w:rsidRPr="00FC5316" w:rsidP="00FC5316">
      <w:pPr>
        <w:pStyle w:val="FootnoteText"/>
        <w:spacing w:after="120"/>
        <w:rPr>
          <w:sz w:val="20"/>
        </w:rPr>
      </w:pPr>
      <w:r w:rsidRPr="00FC5316">
        <w:rPr>
          <w:rStyle w:val="FootnoteReference"/>
          <w:sz w:val="20"/>
        </w:rPr>
        <w:footnoteRef/>
      </w:r>
      <w:r w:rsidRPr="00FC5316">
        <w:rPr>
          <w:sz w:val="20"/>
        </w:rPr>
        <w:t xml:space="preserve"> </w:t>
      </w:r>
      <w:r w:rsidR="00CC027D">
        <w:rPr>
          <w:i/>
          <w:sz w:val="20"/>
        </w:rPr>
        <w:t>Id.</w:t>
      </w:r>
    </w:p>
  </w:footnote>
  <w:footnote w:id="10">
    <w:p w:rsidR="00BF320E" w:rsidRPr="008808A1" w:rsidP="00FC5316">
      <w:pPr>
        <w:pStyle w:val="FootnoteText"/>
        <w:spacing w:after="120"/>
        <w:rPr>
          <w:i/>
          <w:iCs/>
          <w:sz w:val="20"/>
        </w:rPr>
      </w:pPr>
      <w:r w:rsidRPr="008808A1">
        <w:rPr>
          <w:rStyle w:val="FootnoteReference"/>
          <w:sz w:val="20"/>
        </w:rPr>
        <w:footnoteRef/>
      </w:r>
      <w:r w:rsidRPr="008808A1">
        <w:rPr>
          <w:sz w:val="20"/>
        </w:rPr>
        <w:t xml:space="preserve"> 47 CFR §§ 1.1200 </w:t>
      </w:r>
      <w:r w:rsidRPr="008808A1">
        <w:rPr>
          <w:i/>
          <w:iCs/>
          <w:sz w:val="20"/>
        </w:rPr>
        <w:t>et seq.</w:t>
      </w:r>
    </w:p>
  </w:footnote>
  <w:footnote w:id="11">
    <w:p w:rsidR="008B444E" w:rsidRPr="008808A1" w:rsidP="00FC5316">
      <w:pPr>
        <w:pStyle w:val="FootnoteText"/>
        <w:spacing w:after="120"/>
        <w:rPr>
          <w:sz w:val="20"/>
        </w:rPr>
      </w:pPr>
      <w:r w:rsidRPr="008808A1">
        <w:rPr>
          <w:rStyle w:val="FootnoteReference"/>
          <w:sz w:val="20"/>
        </w:rPr>
        <w:footnoteRef/>
      </w:r>
      <w:r w:rsidRPr="008808A1">
        <w:rPr>
          <w:sz w:val="20"/>
        </w:rPr>
        <w:t xml:space="preserve"> Documents will generally be available electronically in ASCII, Microsoft Word, and/or Adobe Acrobat.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57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320E" w:rsidP="00FF4092">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-99222</wp:posOffset>
              </wp:positionH>
              <wp:positionV relativeFrom="paragraph">
                <wp:posOffset>731520</wp:posOffset>
              </wp:positionV>
              <wp:extent cx="3108960" cy="640080"/>
              <wp:effectExtent l="0" t="0" r="0" b="762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F320E">
                          <w:pPr>
                            <w:rPr>
                              <w:rFonts w:ascii="Arial" w:hAnsi="Arial"/>
                              <w:b/>
                            </w:rPr>
                          </w:pPr>
                          <w:r>
                            <w:rPr>
                              <w:rFonts w:ascii="Arial" w:hAnsi="Arial"/>
                              <w:b/>
                            </w:rPr>
                            <w:t>Federal Communications Commission</w:t>
                          </w:r>
                        </w:p>
                        <w:p w:rsidR="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F320E">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4pt;margin-top:57.6pt;margin-left:-7.8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BF320E">
                    <w:pPr>
                      <w:rPr>
                        <w:rFonts w:ascii="Arial" w:hAnsi="Arial"/>
                        <w:b/>
                      </w:rPr>
                    </w:pPr>
                    <w:r>
                      <w:rPr>
                        <w:rFonts w:ascii="Arial" w:hAnsi="Arial"/>
                        <w:b/>
                      </w:rPr>
                      <w:t>Federal Communications Commission</w:t>
                    </w:r>
                  </w:p>
                  <w:p w:rsidR="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F320E">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inline distT="0" distB="0" distL="0" distR="0">
          <wp:extent cx="530225" cy="530225"/>
          <wp:effectExtent l="0" t="0" r="3175" b="3175"/>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765725" name="Picture 6" descr="fcc_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rPr>
        <w:rFonts w:ascii="News Gothic MT" w:hAnsi="News Gothic MT"/>
        <w:b/>
        <w:kern w:val="28"/>
        <w:sz w:val="96"/>
      </w:rPr>
      <w:t xml:space="preserve"> PUBLIC NOTICE</w:t>
    </w:r>
  </w:p>
  <w:p w:rsidR="00BF320E">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-47303</wp:posOffset>
              </wp:positionH>
              <wp:positionV relativeFrom="paragraph">
                <wp:posOffset>695960</wp:posOffset>
              </wp:positionV>
              <wp:extent cx="6210605" cy="0"/>
              <wp:effectExtent l="0" t="0" r="19050" b="1905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1060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61312" from="-3.7pt,54.8pt" to="485.3pt,54.8pt" o:allowincell="f"/>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3343113</wp:posOffset>
              </wp:positionH>
              <wp:positionV relativeFrom="paragraph">
                <wp:posOffset>130175</wp:posOffset>
              </wp:positionV>
              <wp:extent cx="2640965" cy="548640"/>
              <wp:effectExtent l="0" t="0" r="6985" b="381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F320E">
                          <w:pPr>
                            <w:spacing w:before="40"/>
                            <w:jc w:val="right"/>
                            <w:rPr>
                              <w:rFonts w:ascii="Arial" w:hAnsi="Arial"/>
                              <w:b/>
                              <w:sz w:val="16"/>
                            </w:rPr>
                          </w:pPr>
                          <w:r>
                            <w:rPr>
                              <w:rFonts w:ascii="Arial" w:hAnsi="Arial"/>
                              <w:b/>
                              <w:sz w:val="16"/>
                            </w:rPr>
                            <w:t>News Media Information 202 / 418-0500</w:t>
                          </w:r>
                        </w:p>
                        <w:p w:rsidR="00BF320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F320E">
                          <w:pPr>
                            <w:jc w:val="right"/>
                            <w:rPr>
                              <w:rFonts w:ascii="Arial" w:hAnsi="Arial"/>
                              <w:b/>
                              <w:sz w:val="16"/>
                            </w:rPr>
                          </w:pPr>
                          <w:r>
                            <w:rPr>
                              <w:rFonts w:ascii="Arial" w:hAnsi="Arial"/>
                              <w:b/>
                              <w:sz w:val="16"/>
                            </w:rPr>
                            <w:t>TTY: 1-888-835-5322</w:t>
                          </w:r>
                        </w:p>
                        <w:p w:rsidR="00BF320E">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BF320E">
                    <w:pPr>
                      <w:spacing w:before="40"/>
                      <w:jc w:val="right"/>
                      <w:rPr>
                        <w:rFonts w:ascii="Arial" w:hAnsi="Arial"/>
                        <w:b/>
                        <w:sz w:val="16"/>
                      </w:rPr>
                    </w:pPr>
                    <w:r>
                      <w:rPr>
                        <w:rFonts w:ascii="Arial" w:hAnsi="Arial"/>
                        <w:b/>
                        <w:sz w:val="16"/>
                      </w:rPr>
                      <w:t>News Media Information 202 / 418-0500</w:t>
                    </w:r>
                  </w:p>
                  <w:p w:rsidR="00BF320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F320E">
                    <w:pPr>
                      <w:jc w:val="right"/>
                      <w:rPr>
                        <w:rFonts w:ascii="Arial" w:hAnsi="Arial"/>
                        <w:b/>
                        <w:sz w:val="16"/>
                      </w:rPr>
                    </w:pPr>
                    <w:r>
                      <w:rPr>
                        <w:rFonts w:ascii="Arial" w:hAnsi="Arial"/>
                        <w:b/>
                        <w:sz w:val="16"/>
                      </w:rPr>
                      <w:t>TTY: 1-888-835-5322</w:t>
                    </w:r>
                  </w:p>
                  <w:p w:rsidR="00BF320E">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0EA2C8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573377B"/>
    <w:multiLevelType w:val="hybridMultilevel"/>
    <w:tmpl w:val="F386EA70"/>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6F75D3"/>
    <w:multiLevelType w:val="hybridMultilevel"/>
    <w:tmpl w:val="F91AEE54"/>
    <w:lvl w:ilvl="0">
      <w:start w:val="1"/>
      <w:numFmt w:val="upperLetter"/>
      <w:lvlText w:val="%1."/>
      <w:lvlJc w:val="left"/>
      <w:pPr>
        <w:ind w:left="1080" w:hanging="360"/>
      </w:pPr>
      <w:rPr>
        <w:rFonts w:hint="default"/>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AC30CBF"/>
    <w:multiLevelType w:val="hybridMultilevel"/>
    <w:tmpl w:val="062889D6"/>
    <w:lvl w:ilvl="0">
      <w:start w:val="0"/>
      <w:numFmt w:val="bullet"/>
      <w:lvlText w:val="-"/>
      <w:lvlJc w:val="left"/>
      <w:pPr>
        <w:ind w:left="4320" w:hanging="360"/>
      </w:pPr>
      <w:rPr>
        <w:rFonts w:ascii="Times New Roman" w:eastAsia="Times New Roman" w:hAnsi="Times New Roman" w:cs="Times New Roman"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4">
    <w:nsid w:val="0B4C2588"/>
    <w:multiLevelType w:val="hybridMultilevel"/>
    <w:tmpl w:val="B8AC4CB2"/>
    <w:lvl w:ilvl="0">
      <w:start w:val="1"/>
      <w:numFmt w:val="bullet"/>
      <w:lvlText w:val=""/>
      <w:lvlJc w:val="left"/>
      <w:pPr>
        <w:ind w:left="4320" w:hanging="360"/>
      </w:pPr>
      <w:rPr>
        <w:rFonts w:ascii="Symbol" w:hAnsi="Symbol" w:hint="default"/>
        <w:b w:val="0"/>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abstractNum w:abstractNumId="5">
    <w:nsid w:val="0BAD2858"/>
    <w:multiLevelType w:val="hybridMultilevel"/>
    <w:tmpl w:val="E60AC63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0E44096D"/>
    <w:multiLevelType w:val="hybridMultilevel"/>
    <w:tmpl w:val="7AC0A260"/>
    <w:lvl w:ilvl="0">
      <w:start w:val="0"/>
      <w:numFmt w:val="bullet"/>
      <w:lvlText w:val=""/>
      <w:lvlJc w:val="left"/>
      <w:pPr>
        <w:ind w:left="720" w:hanging="360"/>
      </w:pPr>
      <w:rPr>
        <w:rFonts w:ascii="Times New Roman" w:eastAsia="TimesNew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CD53C21"/>
    <w:multiLevelType w:val="hybridMultilevel"/>
    <w:tmpl w:val="334EA65E"/>
    <w:lvl w:ilvl="0">
      <w:start w:val="0"/>
      <w:numFmt w:val="bullet"/>
      <w:lvlText w:val="-"/>
      <w:lvlJc w:val="left"/>
      <w:pPr>
        <w:ind w:left="3960" w:hanging="360"/>
      </w:pPr>
      <w:rPr>
        <w:rFonts w:ascii="Times New Roman" w:eastAsia="Times New Roman" w:hAnsi="Times New Roman" w:cs="Times New Roman" w:hint="default"/>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8">
    <w:nsid w:val="280A3971"/>
    <w:multiLevelType w:val="hybridMultilevel"/>
    <w:tmpl w:val="887467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AB4724D"/>
    <w:multiLevelType w:val="hybridMultilevel"/>
    <w:tmpl w:val="3B021D0C"/>
    <w:lvl w:ilvl="0">
      <w:start w:val="1"/>
      <w:numFmt w:val="bullet"/>
      <w:lvlText w:val=""/>
      <w:lvlJc w:val="left"/>
      <w:pPr>
        <w:ind w:left="3600" w:hanging="360"/>
      </w:pPr>
      <w:rPr>
        <w:rFonts w:ascii="Symbol" w:hAnsi="Symbol" w:hint="default"/>
        <w:b w:val="0"/>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11">
    <w:nsid w:val="3A2554E8"/>
    <w:multiLevelType w:val="hybridMultilevel"/>
    <w:tmpl w:val="61D0E0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BC36DD5"/>
    <w:multiLevelType w:val="hybridMultilevel"/>
    <w:tmpl w:val="71A66B4A"/>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CEF52F5"/>
    <w:multiLevelType w:val="hybridMultilevel"/>
    <w:tmpl w:val="9ACE3DF0"/>
    <w:lvl w:ilvl="0">
      <w:start w:val="0"/>
      <w:numFmt w:val="bullet"/>
      <w:lvlText w:val="-"/>
      <w:lvlJc w:val="left"/>
      <w:pPr>
        <w:ind w:left="3960" w:hanging="360"/>
      </w:pPr>
      <w:rPr>
        <w:rFonts w:ascii="Times New Roman" w:eastAsia="Times New Roman" w:hAnsi="Times New Roman" w:cs="Times New Roman" w:hint="default"/>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5">
    <w:nsid w:val="40A71986"/>
    <w:multiLevelType w:val="hybridMultilevel"/>
    <w:tmpl w:val="E320D11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49DC32D9"/>
    <w:multiLevelType w:val="hybridMultilevel"/>
    <w:tmpl w:val="BBE83AF2"/>
    <w:lvl w:ilvl="0">
      <w:start w:val="1"/>
      <w:numFmt w:val="decimal"/>
      <w:lvlText w:val="%1."/>
      <w:lvlJc w:val="left"/>
      <w:pPr>
        <w:ind w:left="1890" w:hanging="360"/>
      </w:pPr>
      <w:rPr>
        <w:rFonts w:hint="default"/>
        <w:i w:val="0"/>
        <w:u w:val="none"/>
      </w:rPr>
    </w:lvl>
    <w:lvl w:ilvl="1" w:tentative="1">
      <w:start w:val="1"/>
      <w:numFmt w:val="lowerLetter"/>
      <w:lvlText w:val="%2."/>
      <w:lvlJc w:val="left"/>
      <w:pPr>
        <w:ind w:left="2610" w:hanging="360"/>
      </w:pPr>
    </w:lvl>
    <w:lvl w:ilvl="2" w:tentative="1">
      <w:start w:val="1"/>
      <w:numFmt w:val="lowerRoman"/>
      <w:lvlText w:val="%3."/>
      <w:lvlJc w:val="right"/>
      <w:pPr>
        <w:ind w:left="3330" w:hanging="180"/>
      </w:pPr>
    </w:lvl>
    <w:lvl w:ilvl="3" w:tentative="1">
      <w:start w:val="1"/>
      <w:numFmt w:val="decimal"/>
      <w:lvlText w:val="%4."/>
      <w:lvlJc w:val="left"/>
      <w:pPr>
        <w:ind w:left="4050" w:hanging="360"/>
      </w:pPr>
    </w:lvl>
    <w:lvl w:ilvl="4" w:tentative="1">
      <w:start w:val="1"/>
      <w:numFmt w:val="lowerLetter"/>
      <w:lvlText w:val="%5."/>
      <w:lvlJc w:val="left"/>
      <w:pPr>
        <w:ind w:left="4770" w:hanging="360"/>
      </w:pPr>
    </w:lvl>
    <w:lvl w:ilvl="5" w:tentative="1">
      <w:start w:val="1"/>
      <w:numFmt w:val="lowerRoman"/>
      <w:lvlText w:val="%6."/>
      <w:lvlJc w:val="right"/>
      <w:pPr>
        <w:ind w:left="5490" w:hanging="180"/>
      </w:pPr>
    </w:lvl>
    <w:lvl w:ilvl="6" w:tentative="1">
      <w:start w:val="1"/>
      <w:numFmt w:val="decimal"/>
      <w:lvlText w:val="%7."/>
      <w:lvlJc w:val="left"/>
      <w:pPr>
        <w:ind w:left="6210" w:hanging="360"/>
      </w:pPr>
    </w:lvl>
    <w:lvl w:ilvl="7" w:tentative="1">
      <w:start w:val="1"/>
      <w:numFmt w:val="lowerLetter"/>
      <w:lvlText w:val="%8."/>
      <w:lvlJc w:val="left"/>
      <w:pPr>
        <w:ind w:left="6930" w:hanging="360"/>
      </w:pPr>
    </w:lvl>
    <w:lvl w:ilvl="8" w:tentative="1">
      <w:start w:val="1"/>
      <w:numFmt w:val="lowerRoman"/>
      <w:lvlText w:val="%9."/>
      <w:lvlJc w:val="right"/>
      <w:pPr>
        <w:ind w:left="7650" w:hanging="180"/>
      </w:pPr>
    </w:lvl>
  </w:abstractNum>
  <w:abstractNum w:abstractNumId="17">
    <w:nsid w:val="4D7B2C3F"/>
    <w:multiLevelType w:val="hybridMultilevel"/>
    <w:tmpl w:val="1FC8813E"/>
    <w:lvl w:ilvl="0">
      <w:start w:val="0"/>
      <w:numFmt w:val="bullet"/>
      <w:lvlText w:val="-"/>
      <w:lvlJc w:val="left"/>
      <w:pPr>
        <w:ind w:left="3960" w:hanging="360"/>
      </w:pPr>
      <w:rPr>
        <w:rFonts w:ascii="Times New Roman" w:eastAsia="Times New Roman" w:hAnsi="Times New Roman" w:cs="Times New Roman" w:hint="default"/>
        <w:b/>
      </w:rPr>
    </w:lvl>
    <w:lvl w:ilvl="1" w:tentative="1">
      <w:start w:val="1"/>
      <w:numFmt w:val="bullet"/>
      <w:lvlText w:val="o"/>
      <w:lvlJc w:val="left"/>
      <w:pPr>
        <w:ind w:left="4680" w:hanging="360"/>
      </w:pPr>
      <w:rPr>
        <w:rFonts w:ascii="Courier New" w:hAnsi="Courier New" w:cs="Courier New" w:hint="default"/>
      </w:rPr>
    </w:lvl>
    <w:lvl w:ilvl="2" w:tentative="1">
      <w:start w:val="1"/>
      <w:numFmt w:val="bullet"/>
      <w:lvlText w:val=""/>
      <w:lvlJc w:val="left"/>
      <w:pPr>
        <w:ind w:left="5400" w:hanging="360"/>
      </w:pPr>
      <w:rPr>
        <w:rFonts w:ascii="Wingdings" w:hAnsi="Wingdings" w:hint="default"/>
      </w:rPr>
    </w:lvl>
    <w:lvl w:ilvl="3" w:tentative="1">
      <w:start w:val="1"/>
      <w:numFmt w:val="bullet"/>
      <w:lvlText w:val=""/>
      <w:lvlJc w:val="left"/>
      <w:pPr>
        <w:ind w:left="6120" w:hanging="360"/>
      </w:pPr>
      <w:rPr>
        <w:rFonts w:ascii="Symbol" w:hAnsi="Symbol" w:hint="default"/>
      </w:rPr>
    </w:lvl>
    <w:lvl w:ilvl="4" w:tentative="1">
      <w:start w:val="1"/>
      <w:numFmt w:val="bullet"/>
      <w:lvlText w:val="o"/>
      <w:lvlJc w:val="left"/>
      <w:pPr>
        <w:ind w:left="6840" w:hanging="360"/>
      </w:pPr>
      <w:rPr>
        <w:rFonts w:ascii="Courier New" w:hAnsi="Courier New" w:cs="Courier New" w:hint="default"/>
      </w:rPr>
    </w:lvl>
    <w:lvl w:ilvl="5" w:tentative="1">
      <w:start w:val="1"/>
      <w:numFmt w:val="bullet"/>
      <w:lvlText w:val=""/>
      <w:lvlJc w:val="left"/>
      <w:pPr>
        <w:ind w:left="7560" w:hanging="360"/>
      </w:pPr>
      <w:rPr>
        <w:rFonts w:ascii="Wingdings" w:hAnsi="Wingdings" w:hint="default"/>
      </w:rPr>
    </w:lvl>
    <w:lvl w:ilvl="6" w:tentative="1">
      <w:start w:val="1"/>
      <w:numFmt w:val="bullet"/>
      <w:lvlText w:val=""/>
      <w:lvlJc w:val="left"/>
      <w:pPr>
        <w:ind w:left="8280" w:hanging="360"/>
      </w:pPr>
      <w:rPr>
        <w:rFonts w:ascii="Symbol" w:hAnsi="Symbol" w:hint="default"/>
      </w:rPr>
    </w:lvl>
    <w:lvl w:ilvl="7" w:tentative="1">
      <w:start w:val="1"/>
      <w:numFmt w:val="bullet"/>
      <w:lvlText w:val="o"/>
      <w:lvlJc w:val="left"/>
      <w:pPr>
        <w:ind w:left="9000" w:hanging="360"/>
      </w:pPr>
      <w:rPr>
        <w:rFonts w:ascii="Courier New" w:hAnsi="Courier New" w:cs="Courier New" w:hint="default"/>
      </w:rPr>
    </w:lvl>
    <w:lvl w:ilvl="8" w:tentative="1">
      <w:start w:val="1"/>
      <w:numFmt w:val="bullet"/>
      <w:lvlText w:val=""/>
      <w:lvlJc w:val="left"/>
      <w:pPr>
        <w:ind w:left="9720" w:hanging="360"/>
      </w:pPr>
      <w:rPr>
        <w:rFonts w:ascii="Wingdings" w:hAnsi="Wingdings" w:hint="default"/>
      </w:r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E56E5C4A"/>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rPr>
        <w:b w:val="0"/>
      </w:rPr>
    </w:lvl>
    <w:lvl w:ilvl="4">
      <w:start w:val="1"/>
      <w:numFmt w:val="lowerRoman"/>
      <w:pStyle w:val="Heading5"/>
      <w:lvlText w:val="(%5)"/>
      <w:lvlJc w:val="left"/>
      <w:pPr>
        <w:tabs>
          <w:tab w:val="num" w:pos="3960"/>
        </w:tabs>
        <w:ind w:left="3600" w:hanging="72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8E6466D"/>
    <w:multiLevelType w:val="hybridMultilevel"/>
    <w:tmpl w:val="08CAA85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A1D56CF"/>
    <w:multiLevelType w:val="hybridMultilevel"/>
    <w:tmpl w:val="7BAC1562"/>
    <w:lvl w:ilvl="0">
      <w:start w:val="1"/>
      <w:numFmt w:val="decimal"/>
      <w:lvlText w:val="%1."/>
      <w:lvlJc w:val="left"/>
      <w:pPr>
        <w:ind w:left="153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5ACE4917"/>
    <w:multiLevelType w:val="hybridMultilevel"/>
    <w:tmpl w:val="A83EE656"/>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26">
    <w:nsid w:val="7A5D06AB"/>
    <w:multiLevelType w:val="hybridMultilevel"/>
    <w:tmpl w:val="561CE3F8"/>
    <w:lvl w:ilvl="0">
      <w:start w:val="0"/>
      <w:numFmt w:val="bullet"/>
      <w:lvlText w:val="-"/>
      <w:lvlJc w:val="left"/>
      <w:pPr>
        <w:ind w:left="4320" w:hanging="360"/>
      </w:pPr>
      <w:rPr>
        <w:rFonts w:ascii="Times New Roman" w:eastAsia="Times New Roman" w:hAnsi="Times New Roman" w:cs="Times New Roman" w:hint="default"/>
      </w:rPr>
    </w:lvl>
    <w:lvl w:ilvl="1" w:tentative="1">
      <w:start w:val="1"/>
      <w:numFmt w:val="bullet"/>
      <w:lvlText w:val="o"/>
      <w:lvlJc w:val="left"/>
      <w:pPr>
        <w:ind w:left="5040" w:hanging="360"/>
      </w:pPr>
      <w:rPr>
        <w:rFonts w:ascii="Courier New" w:hAnsi="Courier New" w:cs="Courier New" w:hint="default"/>
      </w:rPr>
    </w:lvl>
    <w:lvl w:ilvl="2" w:tentative="1">
      <w:start w:val="1"/>
      <w:numFmt w:val="bullet"/>
      <w:lvlText w:val=""/>
      <w:lvlJc w:val="left"/>
      <w:pPr>
        <w:ind w:left="5760" w:hanging="360"/>
      </w:pPr>
      <w:rPr>
        <w:rFonts w:ascii="Wingdings" w:hAnsi="Wingdings" w:hint="default"/>
      </w:rPr>
    </w:lvl>
    <w:lvl w:ilvl="3" w:tentative="1">
      <w:start w:val="1"/>
      <w:numFmt w:val="bullet"/>
      <w:lvlText w:val=""/>
      <w:lvlJc w:val="left"/>
      <w:pPr>
        <w:ind w:left="6480" w:hanging="360"/>
      </w:pPr>
      <w:rPr>
        <w:rFonts w:ascii="Symbol" w:hAnsi="Symbol" w:hint="default"/>
      </w:rPr>
    </w:lvl>
    <w:lvl w:ilvl="4" w:tentative="1">
      <w:start w:val="1"/>
      <w:numFmt w:val="bullet"/>
      <w:lvlText w:val="o"/>
      <w:lvlJc w:val="left"/>
      <w:pPr>
        <w:ind w:left="7200" w:hanging="360"/>
      </w:pPr>
      <w:rPr>
        <w:rFonts w:ascii="Courier New" w:hAnsi="Courier New" w:cs="Courier New" w:hint="default"/>
      </w:rPr>
    </w:lvl>
    <w:lvl w:ilvl="5" w:tentative="1">
      <w:start w:val="1"/>
      <w:numFmt w:val="bullet"/>
      <w:lvlText w:val=""/>
      <w:lvlJc w:val="left"/>
      <w:pPr>
        <w:ind w:left="7920" w:hanging="360"/>
      </w:pPr>
      <w:rPr>
        <w:rFonts w:ascii="Wingdings" w:hAnsi="Wingdings" w:hint="default"/>
      </w:rPr>
    </w:lvl>
    <w:lvl w:ilvl="6" w:tentative="1">
      <w:start w:val="1"/>
      <w:numFmt w:val="bullet"/>
      <w:lvlText w:val=""/>
      <w:lvlJc w:val="left"/>
      <w:pPr>
        <w:ind w:left="8640" w:hanging="360"/>
      </w:pPr>
      <w:rPr>
        <w:rFonts w:ascii="Symbol" w:hAnsi="Symbol" w:hint="default"/>
      </w:rPr>
    </w:lvl>
    <w:lvl w:ilvl="7" w:tentative="1">
      <w:start w:val="1"/>
      <w:numFmt w:val="bullet"/>
      <w:lvlText w:val="o"/>
      <w:lvlJc w:val="left"/>
      <w:pPr>
        <w:ind w:left="9360" w:hanging="360"/>
      </w:pPr>
      <w:rPr>
        <w:rFonts w:ascii="Courier New" w:hAnsi="Courier New" w:cs="Courier New" w:hint="default"/>
      </w:rPr>
    </w:lvl>
    <w:lvl w:ilvl="8" w:tentative="1">
      <w:start w:val="1"/>
      <w:numFmt w:val="bullet"/>
      <w:lvlText w:val=""/>
      <w:lvlJc w:val="left"/>
      <w:pPr>
        <w:ind w:left="10080" w:hanging="360"/>
      </w:pPr>
      <w:rPr>
        <w:rFonts w:ascii="Wingdings" w:hAnsi="Wingdings" w:hint="default"/>
      </w:rPr>
    </w:lvl>
  </w:abstractNum>
  <w:num w:numId="1">
    <w:abstractNumId w:val="21"/>
  </w:num>
  <w:num w:numId="2">
    <w:abstractNumId w:val="19"/>
  </w:num>
  <w:num w:numId="3">
    <w:abstractNumId w:val="24"/>
  </w:num>
  <w:num w:numId="4">
    <w:abstractNumId w:val="9"/>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18"/>
  </w:num>
  <w:num w:numId="12">
    <w:abstractNumId w:val="14"/>
  </w:num>
  <w:num w:numId="13">
    <w:abstractNumId w:val="22"/>
  </w:num>
  <w:num w:numId="14">
    <w:abstractNumId w:val="5"/>
  </w:num>
  <w:num w:numId="15">
    <w:abstractNumId w:val="2"/>
  </w:num>
  <w:num w:numId="16">
    <w:abstractNumId w:val="10"/>
  </w:num>
  <w:num w:numId="17">
    <w:abstractNumId w:val="8"/>
  </w:num>
  <w:num w:numId="18">
    <w:abstractNumId w:val="20"/>
  </w:num>
  <w:num w:numId="19">
    <w:abstractNumId w:val="16"/>
  </w:num>
  <w:num w:numId="20">
    <w:abstractNumId w:val="4"/>
  </w:num>
  <w:num w:numId="21">
    <w:abstractNumId w:val="15"/>
  </w:num>
  <w:num w:numId="22">
    <w:abstractNumId w:val="17"/>
  </w:num>
  <w:num w:numId="23">
    <w:abstractNumId w:val="3"/>
  </w:num>
  <w:num w:numId="24">
    <w:abstractNumId w:val="13"/>
  </w:num>
  <w:num w:numId="25">
    <w:abstractNumId w:val="1"/>
  </w:num>
  <w:num w:numId="26">
    <w:abstractNumId w:val="23"/>
  </w:num>
  <w:num w:numId="27">
    <w:abstractNumId w:val="12"/>
  </w:num>
  <w:num w:numId="28">
    <w:abstractNumId w:val="7"/>
  </w:num>
  <w:num w:numId="29">
    <w:abstractNumId w:val="26"/>
  </w:num>
  <w:num w:numId="30">
    <w:abstractNumId w:val="11"/>
  </w:num>
  <w:num w:numId="31">
    <w:abstractNumId w:val="6"/>
  </w:num>
  <w:num w:numId="32">
    <w:abstractNumId w:val="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34,Style 4,Style 6,Style 7,Style 9,fr,o"/>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fn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 Char1,ALTS FOOTNOTE Char2,Footnote Text Char Char Char Char Char Char Char,Footnote Text Char Char Char Char1,Footnote Text Char1 Char Char1,Footnote Text Char1 Char1 Char Char Char Char,f Char1,fn Char2"/>
    <w:basedOn w:val="DefaultParagraphFont"/>
    <w:link w:val="FootnoteText"/>
    <w:rsid w:val="00045B50"/>
    <w:rPr>
      <w:sz w:val="22"/>
    </w:rPr>
  </w:style>
  <w:style w:type="character" w:customStyle="1" w:styleId="FooterChar">
    <w:name w:val="Footer Char"/>
    <w:basedOn w:val="DefaultParagraphFont"/>
    <w:link w:val="Footer"/>
    <w:uiPriority w:val="99"/>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ocked/>
    <w:rsid w:val="0073223F"/>
  </w:style>
  <w:style w:type="character" w:customStyle="1" w:styleId="apple-converted-space">
    <w:name w:val="apple-converted-space"/>
    <w:basedOn w:val="DefaultParagraphFont"/>
    <w:rsid w:val="00437F55"/>
  </w:style>
  <w:style w:type="paragraph" w:customStyle="1" w:styleId="ParaNum0">
    <w:name w:val="ParaNum"/>
    <w:basedOn w:val="Normal"/>
    <w:link w:val="ParaNumChar"/>
    <w:rsid w:val="008B444E"/>
    <w:pPr>
      <w:widowControl w:val="0"/>
      <w:numPr>
        <w:numId w:val="33"/>
      </w:numPr>
      <w:tabs>
        <w:tab w:val="clear" w:pos="1080"/>
        <w:tab w:val="num" w:pos="1440"/>
      </w:tabs>
      <w:spacing w:after="120"/>
    </w:pPr>
    <w:rPr>
      <w:snapToGrid w:val="0"/>
      <w:kern w:val="28"/>
    </w:rPr>
  </w:style>
  <w:style w:type="character" w:customStyle="1" w:styleId="ParaNumChar">
    <w:name w:val="ParaNum Char"/>
    <w:link w:val="ParaNum0"/>
    <w:locked/>
    <w:rsid w:val="008B444E"/>
    <w:rPr>
      <w:snapToGrid w:val="0"/>
      <w:kern w:val="28"/>
      <w:sz w:val="22"/>
    </w:rPr>
  </w:style>
  <w:style w:type="paragraph" w:styleId="PlainText">
    <w:name w:val="Plain Text"/>
    <w:basedOn w:val="Normal"/>
    <w:link w:val="PlainTextChar"/>
    <w:uiPriority w:val="99"/>
    <w:unhideWhenUsed/>
    <w:rsid w:val="00512888"/>
    <w:rPr>
      <w:rFonts w:ascii="Calibri" w:hAnsi="Calibri" w:eastAsiaTheme="minorHAnsi" w:cs="Calibri"/>
      <w:color w:val="000000"/>
      <w:sz w:val="24"/>
      <w:szCs w:val="24"/>
    </w:rPr>
  </w:style>
  <w:style w:type="character" w:customStyle="1" w:styleId="PlainTextChar">
    <w:name w:val="Plain Text Char"/>
    <w:basedOn w:val="DefaultParagraphFont"/>
    <w:link w:val="PlainText"/>
    <w:uiPriority w:val="99"/>
    <w:rsid w:val="00512888"/>
    <w:rPr>
      <w:rFonts w:ascii="Calibri" w:hAnsi="Calibri" w:eastAsiaTheme="minorHAnsi" w:cs="Calibri"/>
      <w:color w:val="000000"/>
      <w:sz w:val="24"/>
      <w:szCs w:val="24"/>
    </w:rPr>
  </w:style>
  <w:style w:type="character" w:customStyle="1" w:styleId="UnresolvedMention1">
    <w:name w:val="Unresolved Mention1"/>
    <w:basedOn w:val="DefaultParagraphFont"/>
    <w:uiPriority w:val="99"/>
    <w:semiHidden/>
    <w:unhideWhenUsed/>
    <w:rsid w:val="00FA7610"/>
    <w:rPr>
      <w:color w:val="808080"/>
      <w:shd w:val="clear" w:color="auto" w:fill="E6E6E6"/>
    </w:rPr>
  </w:style>
  <w:style w:type="character" w:customStyle="1" w:styleId="UnresolvedMention">
    <w:name w:val="Unresolved Mention"/>
    <w:basedOn w:val="DefaultParagraphFont"/>
    <w:uiPriority w:val="99"/>
    <w:semiHidden/>
    <w:unhideWhenUsed/>
    <w:rsid w:val="002A6A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