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06DFA" w:rsidP="00506DFA">
      <w:pPr>
        <w:jc w:val="right"/>
        <w:rPr>
          <w:b/>
          <w:szCs w:val="22"/>
          <w:highlight w:val="yellow"/>
        </w:rPr>
      </w:pPr>
      <w:bookmarkStart w:id="0" w:name="_Hlk513126949"/>
    </w:p>
    <w:p w:rsidR="00506DFA" w:rsidRPr="00436D24" w:rsidP="00506DFA">
      <w:pPr>
        <w:jc w:val="right"/>
        <w:rPr>
          <w:b/>
          <w:szCs w:val="22"/>
        </w:rPr>
      </w:pPr>
      <w:r w:rsidRPr="003B152D">
        <w:rPr>
          <w:b/>
          <w:szCs w:val="22"/>
        </w:rPr>
        <w:t>DA 18-756</w:t>
      </w:r>
    </w:p>
    <w:p w:rsidR="00506DFA" w:rsidRPr="00436D24" w:rsidP="00506DFA">
      <w:pPr>
        <w:spacing w:before="60"/>
        <w:jc w:val="right"/>
        <w:rPr>
          <w:b/>
          <w:szCs w:val="22"/>
        </w:rPr>
      </w:pPr>
      <w:r w:rsidRPr="00436D24">
        <w:rPr>
          <w:b/>
          <w:szCs w:val="22"/>
        </w:rPr>
        <w:t xml:space="preserve">Released:  July </w:t>
      </w:r>
      <w:r w:rsidR="009E4BBF">
        <w:rPr>
          <w:b/>
          <w:szCs w:val="22"/>
        </w:rPr>
        <w:t>23</w:t>
      </w:r>
      <w:r w:rsidRPr="00436D24">
        <w:rPr>
          <w:b/>
          <w:szCs w:val="22"/>
        </w:rPr>
        <w:t>, 2018</w:t>
      </w:r>
    </w:p>
    <w:p w:rsidR="00506DFA" w:rsidRPr="00436D24" w:rsidP="00506DFA">
      <w:pPr>
        <w:jc w:val="right"/>
        <w:rPr>
          <w:szCs w:val="22"/>
        </w:rPr>
      </w:pPr>
    </w:p>
    <w:p w:rsidR="00506DFA" w:rsidRPr="00436D24" w:rsidP="00506DFA">
      <w:pPr>
        <w:spacing w:after="240"/>
        <w:jc w:val="center"/>
        <w:rPr>
          <w:b/>
          <w:caps/>
          <w:szCs w:val="22"/>
        </w:rPr>
      </w:pPr>
      <w:r>
        <w:rPr>
          <w:b/>
          <w:caps/>
          <w:szCs w:val="22"/>
        </w:rPr>
        <w:t xml:space="preserve">Consumer and governmental Affairs Bureau announces </w:t>
      </w:r>
      <w:r w:rsidRPr="00436D24">
        <w:rPr>
          <w:b/>
          <w:caps/>
          <w:szCs w:val="22"/>
        </w:rPr>
        <w:t>comment deadlines for Internet Protocol Captioned Telephone Service further notice of proposed rulemaking and notice of inquiry</w:t>
      </w:r>
    </w:p>
    <w:p w:rsidR="00506DFA" w:rsidP="00D62485">
      <w:pPr>
        <w:jc w:val="center"/>
        <w:rPr>
          <w:b/>
          <w:szCs w:val="22"/>
        </w:rPr>
      </w:pPr>
      <w:r w:rsidRPr="00436D24">
        <w:rPr>
          <w:b/>
          <w:szCs w:val="22"/>
        </w:rPr>
        <w:t>CG Docket Nos. 13-24 and 03-123</w:t>
      </w:r>
    </w:p>
    <w:p w:rsidR="00D62485" w:rsidP="00D62485">
      <w:pPr>
        <w:jc w:val="center"/>
        <w:rPr>
          <w:b/>
          <w:szCs w:val="22"/>
        </w:rPr>
      </w:pPr>
    </w:p>
    <w:p w:rsidR="00506DFA" w:rsidRPr="003B24BE" w:rsidP="00506DFA">
      <w:pPr>
        <w:rPr>
          <w:b/>
        </w:rPr>
      </w:pPr>
      <w:r w:rsidRPr="003B24BE">
        <w:rPr>
          <w:b/>
        </w:rPr>
        <w:t xml:space="preserve">Comment Date for Further Notice of Proposed Rulemaking:  September 17, 2018 </w:t>
      </w:r>
    </w:p>
    <w:p w:rsidR="00506DFA" w:rsidRPr="003B24BE" w:rsidP="00506DFA">
      <w:pPr>
        <w:rPr>
          <w:b/>
        </w:rPr>
      </w:pPr>
      <w:r w:rsidRPr="003B24BE">
        <w:rPr>
          <w:b/>
        </w:rPr>
        <w:t>Reply Comment Date for Further Notice of Proposed Rulemaking:  October 16, 2018</w:t>
      </w:r>
    </w:p>
    <w:p w:rsidR="00506DFA" w:rsidRPr="003B24BE" w:rsidP="00506DFA">
      <w:pPr>
        <w:rPr>
          <w:b/>
        </w:rPr>
      </w:pPr>
    </w:p>
    <w:p w:rsidR="00506DFA" w:rsidRPr="003B24BE" w:rsidP="00506DFA">
      <w:pPr>
        <w:rPr>
          <w:b/>
        </w:rPr>
      </w:pPr>
      <w:r w:rsidRPr="003B24BE">
        <w:rPr>
          <w:b/>
        </w:rPr>
        <w:t xml:space="preserve">Comment Date for Notice of Inquiry:  October 16, 2018 </w:t>
      </w:r>
    </w:p>
    <w:p w:rsidR="00506DFA" w:rsidRPr="00E9740B" w:rsidP="00506DFA">
      <w:pPr>
        <w:rPr>
          <w:b/>
          <w:szCs w:val="22"/>
        </w:rPr>
      </w:pPr>
      <w:r w:rsidRPr="003B24BE">
        <w:rPr>
          <w:b/>
        </w:rPr>
        <w:t>Reply Comment Date for Notice of Inquiry:  November 15, 2018</w:t>
      </w:r>
    </w:p>
    <w:p w:rsidR="00506DFA" w:rsidRPr="008E1EE2" w:rsidP="00506DFA">
      <w:pPr>
        <w:rPr>
          <w:b/>
          <w:szCs w:val="22"/>
        </w:rPr>
      </w:pPr>
    </w:p>
    <w:p w:rsidR="00FE5CDF" w:rsidP="00506DFA">
      <w:pPr>
        <w:spacing w:after="120"/>
        <w:ind w:firstLine="720"/>
        <w:rPr>
          <w:szCs w:val="22"/>
        </w:rPr>
      </w:pPr>
      <w:r w:rsidRPr="00436D24">
        <w:rPr>
          <w:szCs w:val="22"/>
        </w:rPr>
        <w:t xml:space="preserve">On </w:t>
      </w:r>
      <w:r>
        <w:rPr>
          <w:szCs w:val="22"/>
        </w:rPr>
        <w:t>June 8, 2018, the Federal Communications Commission (FCC or Commission) adopted a Report and Order, Declaratory Ruling, Further Notice of Proposed Rulemaking, and Notice of Inquiry in the above-referenced proceeding to modernize and reform the Internet Protocol Captioned Telephone Service (IP CTS) program.</w:t>
      </w:r>
      <w:r>
        <w:rPr>
          <w:rStyle w:val="FootnoteReference"/>
          <w:szCs w:val="22"/>
        </w:rPr>
        <w:footnoteReference w:id="3"/>
      </w:r>
      <w:r>
        <w:rPr>
          <w:szCs w:val="22"/>
        </w:rPr>
        <w:t xml:space="preserve">  </w:t>
      </w:r>
      <w:r w:rsidR="00EC0817">
        <w:rPr>
          <w:szCs w:val="22"/>
        </w:rPr>
        <w:t xml:space="preserve">For </w:t>
      </w:r>
      <w:r>
        <w:rPr>
          <w:szCs w:val="22"/>
        </w:rPr>
        <w:t>the Further Notice of Proposed Rulemaking</w:t>
      </w:r>
      <w:r w:rsidR="00FE73BE">
        <w:rPr>
          <w:szCs w:val="22"/>
        </w:rPr>
        <w:t xml:space="preserve"> (FNPRM)</w:t>
      </w:r>
      <w:r>
        <w:rPr>
          <w:szCs w:val="22"/>
        </w:rPr>
        <w:t>,</w:t>
      </w:r>
      <w:r>
        <w:rPr>
          <w:szCs w:val="22"/>
        </w:rPr>
        <w:t xml:space="preserve"> </w:t>
      </w:r>
      <w:r>
        <w:rPr>
          <w:szCs w:val="22"/>
        </w:rPr>
        <w:t>the Commission established a comment deadline of 60 days</w:t>
      </w:r>
      <w:r w:rsidR="00EC0817">
        <w:rPr>
          <w:szCs w:val="22"/>
        </w:rPr>
        <w:t>, and a reply comment deadline of 90 days</w:t>
      </w:r>
      <w:r>
        <w:rPr>
          <w:szCs w:val="22"/>
        </w:rPr>
        <w:t>, each</w:t>
      </w:r>
      <w:r>
        <w:rPr>
          <w:szCs w:val="22"/>
        </w:rPr>
        <w:t xml:space="preserve"> after publication of a summary of the FNPRM in the </w:t>
      </w:r>
      <w:r w:rsidRPr="00436D24">
        <w:rPr>
          <w:i/>
          <w:szCs w:val="22"/>
        </w:rPr>
        <w:t>Federal Register</w:t>
      </w:r>
      <w:r>
        <w:rPr>
          <w:szCs w:val="22"/>
        </w:rPr>
        <w:t>.</w:t>
      </w:r>
      <w:r>
        <w:rPr>
          <w:rStyle w:val="FootnoteReference"/>
          <w:szCs w:val="22"/>
        </w:rPr>
        <w:footnoteReference w:id="4"/>
      </w:r>
      <w:r>
        <w:rPr>
          <w:szCs w:val="22"/>
        </w:rPr>
        <w:t xml:space="preserve">  For the </w:t>
      </w:r>
      <w:r w:rsidR="00FE73BE">
        <w:rPr>
          <w:szCs w:val="22"/>
        </w:rPr>
        <w:t>Notice of Inquiry (</w:t>
      </w:r>
      <w:r>
        <w:rPr>
          <w:szCs w:val="22"/>
        </w:rPr>
        <w:t>NOI</w:t>
      </w:r>
      <w:r w:rsidR="00FE73BE">
        <w:rPr>
          <w:szCs w:val="22"/>
        </w:rPr>
        <w:t>)</w:t>
      </w:r>
      <w:r>
        <w:rPr>
          <w:szCs w:val="22"/>
        </w:rPr>
        <w:t xml:space="preserve">, the Commission established a comment deadline of 90 days </w:t>
      </w:r>
      <w:r>
        <w:rPr>
          <w:szCs w:val="22"/>
        </w:rPr>
        <w:t xml:space="preserve">and a reply comment deadline of 120 days, each </w:t>
      </w:r>
      <w:r>
        <w:rPr>
          <w:szCs w:val="22"/>
        </w:rPr>
        <w:t xml:space="preserve">after publication of a summary of the NOI in the </w:t>
      </w:r>
      <w:r>
        <w:rPr>
          <w:i/>
          <w:szCs w:val="22"/>
        </w:rPr>
        <w:t>Federal Register</w:t>
      </w:r>
      <w:r>
        <w:rPr>
          <w:szCs w:val="22"/>
        </w:rPr>
        <w:t>.</w:t>
      </w:r>
      <w:r>
        <w:rPr>
          <w:rStyle w:val="FootnoteReference"/>
          <w:szCs w:val="22"/>
        </w:rPr>
        <w:footnoteReference w:id="5"/>
      </w:r>
      <w:r w:rsidRPr="00436D24">
        <w:rPr>
          <w:szCs w:val="22"/>
        </w:rPr>
        <w:t xml:space="preserve"> </w:t>
      </w:r>
      <w:r w:rsidR="00C81FBD">
        <w:rPr>
          <w:szCs w:val="22"/>
        </w:rPr>
        <w:t xml:space="preserve"> </w:t>
      </w:r>
    </w:p>
    <w:p w:rsidR="00506DFA" w:rsidP="00506DFA">
      <w:pPr>
        <w:spacing w:after="120"/>
        <w:ind w:firstLine="720"/>
        <w:rPr>
          <w:szCs w:val="22"/>
        </w:rPr>
      </w:pPr>
      <w:r>
        <w:rPr>
          <w:szCs w:val="22"/>
        </w:rPr>
        <w:t xml:space="preserve">On July 18, 2018, the Federal Register published a </w:t>
      </w:r>
      <w:r>
        <w:rPr>
          <w:szCs w:val="22"/>
        </w:rPr>
        <w:t>summary of the FNPRM and NOI.</w:t>
      </w:r>
      <w:r>
        <w:rPr>
          <w:rStyle w:val="FootnoteReference"/>
          <w:szCs w:val="22"/>
        </w:rPr>
        <w:footnoteReference w:id="6"/>
      </w:r>
      <w:r>
        <w:rPr>
          <w:szCs w:val="22"/>
        </w:rPr>
        <w:t xml:space="preserve">  Accordingly, comments pertaining to the FNPRM must be filed on or before September 17, 2018</w:t>
      </w:r>
      <w:r>
        <w:rPr>
          <w:szCs w:val="22"/>
        </w:rPr>
        <w:t>,</w:t>
      </w:r>
      <w:r>
        <w:rPr>
          <w:szCs w:val="22"/>
        </w:rPr>
        <w:t xml:space="preserve"> and reply comments must be filed on or before October 16, 2018.  Comments pertaining to the NOI must be filed on or before October 16, 2018</w:t>
      </w:r>
      <w:r>
        <w:rPr>
          <w:szCs w:val="22"/>
        </w:rPr>
        <w:t>,</w:t>
      </w:r>
      <w:r>
        <w:rPr>
          <w:szCs w:val="22"/>
        </w:rPr>
        <w:t xml:space="preserve"> and reply comments must be filed on or before November 15, 2018. </w:t>
      </w:r>
    </w:p>
    <w:p w:rsidR="00506DFA" w:rsidP="00506DFA">
      <w:pPr>
        <w:spacing w:after="120"/>
        <w:ind w:firstLine="720"/>
        <w:rPr>
          <w:szCs w:val="22"/>
        </w:rPr>
      </w:pPr>
      <w:r w:rsidRPr="00370C66">
        <w:rPr>
          <w:szCs w:val="22"/>
        </w:rPr>
        <w:t>To request materials in accessible formats for people with disabilities (Braille, large print, electronic files, audio format), send an e-mail to fcc504@fcc.gov or call the Consumer and Governmental Affairs Bureau at 202-418-0530 (voice), 202-418-0432 (TTY), or 844-432-2275 (videophone).</w:t>
      </w:r>
    </w:p>
    <w:p w:rsidR="00506DFA" w:rsidRPr="00C05524" w:rsidP="00D62485">
      <w:pPr>
        <w:pStyle w:val="BodyText"/>
        <w:widowControl/>
        <w:rPr>
          <w:b/>
          <w:szCs w:val="22"/>
        </w:rPr>
      </w:pPr>
      <w:r w:rsidRPr="00C05524">
        <w:rPr>
          <w:szCs w:val="22"/>
        </w:rPr>
        <w:t xml:space="preserve">For further information, please contact Michael Scott at (202) 418-1264 or by e-mail at </w:t>
      </w:r>
      <w:r>
        <w:fldChar w:fldCharType="begin"/>
      </w:r>
      <w:r>
        <w:instrText xml:space="preserve"> HYPERLINK "mailto:Michael.Scott@fcc.gov" </w:instrText>
      </w:r>
      <w:r>
        <w:fldChar w:fldCharType="separate"/>
      </w:r>
      <w:r w:rsidRPr="00C05524">
        <w:rPr>
          <w:rStyle w:val="Hyperlink"/>
          <w:szCs w:val="22"/>
        </w:rPr>
        <w:t>Michael.Scott@fcc.gov</w:t>
      </w:r>
      <w:r>
        <w:fldChar w:fldCharType="end"/>
      </w:r>
      <w:r w:rsidRPr="00C05524">
        <w:rPr>
          <w:rStyle w:val="Hyperlink"/>
          <w:szCs w:val="22"/>
        </w:rPr>
        <w:t xml:space="preserve"> </w:t>
      </w:r>
      <w:r w:rsidRPr="00C05524">
        <w:rPr>
          <w:szCs w:val="22"/>
        </w:rPr>
        <w:t>or Eliot Greenwald at (202) 41</w:t>
      </w:r>
      <w:bookmarkStart w:id="1" w:name="_GoBack"/>
      <w:bookmarkEnd w:id="1"/>
      <w:r w:rsidRPr="00C05524">
        <w:rPr>
          <w:szCs w:val="22"/>
        </w:rPr>
        <w:t xml:space="preserve">8-2235 or by e-mail at </w:t>
      </w:r>
      <w:r>
        <w:fldChar w:fldCharType="begin"/>
      </w:r>
      <w:r>
        <w:instrText xml:space="preserve"> HYPERLINK "mailto:Eliot.Greenwald@fcc.gov" </w:instrText>
      </w:r>
      <w:r>
        <w:fldChar w:fldCharType="separate"/>
      </w:r>
      <w:r w:rsidRPr="00C05524">
        <w:rPr>
          <w:rStyle w:val="Hyperlink"/>
          <w:szCs w:val="22"/>
        </w:rPr>
        <w:t>Eliot.Greenwald@fcc.gov</w:t>
      </w:r>
      <w:r>
        <w:fldChar w:fldCharType="end"/>
      </w:r>
      <w:r w:rsidRPr="00C05524">
        <w:rPr>
          <w:szCs w:val="22"/>
        </w:rPr>
        <w:t xml:space="preserve">. </w:t>
      </w:r>
    </w:p>
    <w:p w:rsidR="006A1F49" w:rsidP="00FE5CDF">
      <w:pPr>
        <w:spacing w:before="120" w:after="240"/>
        <w:jc w:val="center"/>
        <w:rPr>
          <w:sz w:val="24"/>
        </w:rPr>
      </w:pPr>
      <w:r w:rsidRPr="00C05524">
        <w:rPr>
          <w:b/>
          <w:szCs w:val="22"/>
        </w:rPr>
        <w:t>-FCC-</w:t>
      </w:r>
      <w:bookmarkEnd w:id="0"/>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05BBF">
      <w:rPr>
        <w:noProof/>
      </w:rP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1C17">
      <w:r>
        <w:separator/>
      </w:r>
    </w:p>
  </w:footnote>
  <w:footnote w:type="continuationSeparator" w:id="1">
    <w:p w:rsidR="00FE1C17" w:rsidP="00C721AC">
      <w:pPr>
        <w:spacing w:before="120"/>
        <w:rPr>
          <w:sz w:val="20"/>
        </w:rPr>
      </w:pPr>
      <w:r>
        <w:rPr>
          <w:sz w:val="20"/>
        </w:rPr>
        <w:t xml:space="preserve">(Continued from previous page)  </w:t>
      </w:r>
      <w:r>
        <w:rPr>
          <w:sz w:val="20"/>
        </w:rPr>
        <w:separator/>
      </w:r>
    </w:p>
  </w:footnote>
  <w:footnote w:type="continuationNotice" w:id="2">
    <w:p w:rsidR="00FE1C17" w:rsidRPr="00730AF6" w:rsidP="00730AF6">
      <w:pPr>
        <w:pStyle w:val="Footer"/>
      </w:pPr>
    </w:p>
  </w:footnote>
  <w:footnote w:id="3">
    <w:p w:rsidR="007029B5" w:rsidRPr="00981727" w:rsidP="007029B5">
      <w:pPr>
        <w:pStyle w:val="FootnoteText"/>
      </w:pPr>
      <w:r>
        <w:rPr>
          <w:rStyle w:val="FootnoteReference"/>
        </w:rPr>
        <w:footnoteRef/>
      </w:r>
      <w:r>
        <w:t xml:space="preserve"> </w:t>
      </w:r>
      <w:r>
        <w:rPr>
          <w:i/>
        </w:rPr>
        <w:t>Misuse of Internet Protocol Captioned Telephone Service</w:t>
      </w:r>
      <w:r>
        <w:t xml:space="preserve">; </w:t>
      </w:r>
      <w:r>
        <w:rPr>
          <w:i/>
        </w:rPr>
        <w:t>Telecommunications Relay Services and Speech-to-Speech Services for Individuals with Hearing and Speech Disabilities</w:t>
      </w:r>
      <w:r>
        <w:t>, Report and Order, Declaratory Ruling, Further Notice of Proposed Rulemaking, and Notice of Inquiry, FCC 18-79 (June 8, 2018) (</w:t>
      </w:r>
      <w:r>
        <w:rPr>
          <w:i/>
        </w:rPr>
        <w:t>IP CTS Modernization and Reform FNPRM and NOI</w:t>
      </w:r>
      <w:r>
        <w:t xml:space="preserve">). </w:t>
      </w:r>
    </w:p>
  </w:footnote>
  <w:footnote w:id="4">
    <w:p w:rsidR="00EC0817">
      <w:pPr>
        <w:pStyle w:val="FootnoteText"/>
      </w:pPr>
      <w:r>
        <w:rPr>
          <w:rStyle w:val="FootnoteReference"/>
        </w:rPr>
        <w:footnoteRef/>
      </w:r>
      <w:r>
        <w:t xml:space="preserve"> </w:t>
      </w:r>
      <w:r w:rsidRPr="005F542A" w:rsidR="007C77FD">
        <w:rPr>
          <w:i/>
        </w:rPr>
        <w:t>Id.</w:t>
      </w:r>
      <w:r>
        <w:t xml:space="preserve"> at </w:t>
      </w:r>
      <w:r w:rsidR="00FE73BE">
        <w:t xml:space="preserve">77, para. 186.  </w:t>
      </w:r>
      <w:r w:rsidR="00FE73BE">
        <w:rPr>
          <w:szCs w:val="22"/>
        </w:rPr>
        <w:t xml:space="preserve"> </w:t>
      </w:r>
    </w:p>
  </w:footnote>
  <w:footnote w:id="5">
    <w:p w:rsidR="00FE5CDF">
      <w:pPr>
        <w:pStyle w:val="FootnoteText"/>
      </w:pPr>
      <w:r>
        <w:rPr>
          <w:rStyle w:val="FootnoteReference"/>
        </w:rPr>
        <w:footnoteRef/>
      </w:r>
      <w:r>
        <w:rPr>
          <w:szCs w:val="22"/>
        </w:rPr>
        <w:t xml:space="preserve"> </w:t>
      </w:r>
      <w:r w:rsidR="00FE73BE">
        <w:rPr>
          <w:i/>
        </w:rPr>
        <w:t>Id.</w:t>
      </w:r>
      <w:r>
        <w:t xml:space="preserve">  </w:t>
      </w:r>
    </w:p>
  </w:footnote>
  <w:footnote w:id="6">
    <w:p w:rsidR="00506DFA" w:rsidP="00506DFA">
      <w:pPr>
        <w:pStyle w:val="FootnoteText"/>
      </w:pPr>
      <w:r>
        <w:rPr>
          <w:rStyle w:val="FootnoteReference"/>
        </w:rPr>
        <w:footnoteRef/>
      </w:r>
      <w:r>
        <w:t xml:space="preserve"> FCC, IP CTS Modernization and Reform, 83 Fed. Reg. 33899 (July 18,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1159CB"/>
    <w:multiLevelType w:val="hybridMultilevel"/>
    <w:tmpl w:val="FDC4E41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880"/>
        </w:tabs>
        <w:ind w:left="2880" w:hanging="360"/>
      </w:pPr>
      <w:rPr>
        <w:rFonts w:cs="Times New Roman" w:hint="default"/>
      </w:rPr>
    </w:lvl>
    <w:lvl w:ilvl="2">
      <w:start w:val="1"/>
      <w:numFmt w:val="lowerRoman"/>
      <w:lvlText w:val="%3."/>
      <w:lvlJc w:val="right"/>
      <w:pPr>
        <w:tabs>
          <w:tab w:val="num" w:pos="3600"/>
        </w:tabs>
        <w:ind w:left="3600" w:hanging="180"/>
      </w:pPr>
      <w:rPr>
        <w:rFonts w:cs="Times New Roman"/>
      </w:rPr>
    </w:lvl>
    <w:lvl w:ilvl="3">
      <w:start w:val="0"/>
      <w:numFmt w:val="bullet"/>
      <w:lvlText w:val="-"/>
      <w:lvlJc w:val="left"/>
      <w:pPr>
        <w:tabs>
          <w:tab w:val="num" w:pos="2160"/>
        </w:tabs>
        <w:ind w:left="2160" w:hanging="360"/>
      </w:pPr>
      <w:rPr>
        <w:rFonts w:ascii="Times New Roman" w:eastAsia="Times New Roman" w:hAnsi="Times New Roman" w:hint="default"/>
      </w:rPr>
    </w:lvl>
    <w:lvl w:ilvl="4">
      <w:start w:val="1"/>
      <w:numFmt w:val="lowerLetter"/>
      <w:lvlText w:val="%5."/>
      <w:lvlJc w:val="left"/>
      <w:pPr>
        <w:tabs>
          <w:tab w:val="num" w:pos="5040"/>
        </w:tabs>
        <w:ind w:left="5040" w:hanging="360"/>
      </w:pPr>
      <w:rPr>
        <w:rFonts w:cs="Times New Roman"/>
      </w:rPr>
    </w:lvl>
    <w:lvl w:ilvl="5" w:tentative="1">
      <w:start w:val="1"/>
      <w:numFmt w:val="lowerRoman"/>
      <w:lvlText w:val="%6."/>
      <w:lvlJc w:val="right"/>
      <w:pPr>
        <w:tabs>
          <w:tab w:val="num" w:pos="5760"/>
        </w:tabs>
        <w:ind w:left="5760" w:hanging="180"/>
      </w:pPr>
      <w:rPr>
        <w:rFonts w:cs="Times New Roman"/>
      </w:rPr>
    </w:lvl>
    <w:lvl w:ilvl="6" w:tentative="1">
      <w:start w:val="1"/>
      <w:numFmt w:val="decimal"/>
      <w:lvlText w:val="%7."/>
      <w:lvlJc w:val="left"/>
      <w:pPr>
        <w:tabs>
          <w:tab w:val="num" w:pos="6480"/>
        </w:tabs>
        <w:ind w:left="6480" w:hanging="360"/>
      </w:pPr>
      <w:rPr>
        <w:rFonts w:cs="Times New Roman"/>
      </w:rPr>
    </w:lvl>
    <w:lvl w:ilvl="7" w:tentative="1">
      <w:start w:val="1"/>
      <w:numFmt w:val="lowerLetter"/>
      <w:lvlText w:val="%8."/>
      <w:lvlJc w:val="left"/>
      <w:pPr>
        <w:tabs>
          <w:tab w:val="num" w:pos="7200"/>
        </w:tabs>
        <w:ind w:left="7200" w:hanging="360"/>
      </w:pPr>
      <w:rPr>
        <w:rFonts w:cs="Times New Roman"/>
      </w:rPr>
    </w:lvl>
    <w:lvl w:ilvl="8" w:tentative="1">
      <w:start w:val="1"/>
      <w:numFmt w:val="lowerRoman"/>
      <w:lvlText w:val="%9."/>
      <w:lvlJc w:val="right"/>
      <w:pPr>
        <w:tabs>
          <w:tab w:val="num" w:pos="7920"/>
        </w:tabs>
        <w:ind w:left="7920" w:hanging="180"/>
      </w:pPr>
      <w:rPr>
        <w:rFonts w:cs="Times New Roman"/>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6"/>
  </w:num>
  <w:num w:numId="5">
    <w:abstractNumId w:val="4"/>
  </w:num>
  <w:num w:numId="6">
    <w:abstractNumId w:val="1"/>
  </w:num>
  <w:num w:numId="7">
    <w:abstractNumId w:val="8"/>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587A3A"/>
  </w:style>
  <w:style w:type="character" w:customStyle="1" w:styleId="Normal1">
    <w:name w:val="Normal1"/>
    <w:rsid w:val="00587A3A"/>
    <w:rPr>
      <w:rFonts w:ascii="Times New Roman" w:hAnsi="Times New Roman"/>
      <w:noProof w:val="0"/>
      <w:sz w:val="20"/>
      <w:lang w:val="en-US"/>
    </w:rPr>
  </w:style>
  <w:style w:type="paragraph" w:customStyle="1" w:styleId="ParaNumChar">
    <w:name w:val="ParaNum Char"/>
    <w:basedOn w:val="Normal"/>
    <w:rsid w:val="00587A3A"/>
    <w:pPr>
      <w:widowControl/>
      <w:numPr>
        <w:numId w:val="8"/>
      </w:numPr>
    </w:pPr>
    <w:rPr>
      <w:snapToGrid/>
      <w:kern w:val="0"/>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587A3A"/>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587A3A"/>
    <w:rPr>
      <w:sz w:val="22"/>
    </w:rPr>
  </w:style>
  <w:style w:type="character" w:styleId="CommentReference">
    <w:name w:val="annotation reference"/>
    <w:basedOn w:val="DefaultParagraphFont"/>
    <w:rsid w:val="006B69DD"/>
    <w:rPr>
      <w:sz w:val="16"/>
      <w:szCs w:val="16"/>
    </w:rPr>
  </w:style>
  <w:style w:type="paragraph" w:styleId="CommentText">
    <w:name w:val="annotation text"/>
    <w:basedOn w:val="Normal"/>
    <w:link w:val="CommentTextChar"/>
    <w:rsid w:val="006B69DD"/>
    <w:rPr>
      <w:sz w:val="20"/>
    </w:rPr>
  </w:style>
  <w:style w:type="character" w:customStyle="1" w:styleId="CommentTextChar">
    <w:name w:val="Comment Text Char"/>
    <w:basedOn w:val="DefaultParagraphFont"/>
    <w:link w:val="CommentText"/>
    <w:rsid w:val="006B69DD"/>
    <w:rPr>
      <w:snapToGrid w:val="0"/>
      <w:kern w:val="28"/>
    </w:rPr>
  </w:style>
  <w:style w:type="paragraph" w:styleId="CommentSubject">
    <w:name w:val="annotation subject"/>
    <w:basedOn w:val="CommentText"/>
    <w:next w:val="CommentText"/>
    <w:link w:val="CommentSubjectChar"/>
    <w:rsid w:val="006B69DD"/>
    <w:rPr>
      <w:b/>
      <w:bCs/>
    </w:rPr>
  </w:style>
  <w:style w:type="character" w:customStyle="1" w:styleId="CommentSubjectChar">
    <w:name w:val="Comment Subject Char"/>
    <w:basedOn w:val="CommentTextChar"/>
    <w:link w:val="CommentSubject"/>
    <w:rsid w:val="006B69DD"/>
    <w:rPr>
      <w:b/>
      <w:bCs/>
      <w:snapToGrid w:val="0"/>
      <w:kern w:val="28"/>
    </w:rPr>
  </w:style>
  <w:style w:type="character" w:customStyle="1" w:styleId="UnresolvedMention">
    <w:name w:val="Unresolved Mention"/>
    <w:basedOn w:val="DefaultParagraphFont"/>
    <w:uiPriority w:val="99"/>
    <w:semiHidden/>
    <w:unhideWhenUsed/>
    <w:rsid w:val="00EA78C1"/>
    <w:rPr>
      <w:color w:val="808080"/>
      <w:shd w:val="clear" w:color="auto" w:fill="E6E6E6"/>
    </w:rPr>
  </w:style>
  <w:style w:type="paragraph" w:styleId="BodyText">
    <w:name w:val="Body Text"/>
    <w:basedOn w:val="Normal"/>
    <w:link w:val="BodyTextChar1"/>
    <w:rsid w:val="00506DFA"/>
    <w:pPr>
      <w:spacing w:after="120"/>
      <w:ind w:firstLine="720"/>
    </w:pPr>
    <w:rPr>
      <w:snapToGrid/>
      <w:kern w:val="0"/>
    </w:rPr>
  </w:style>
  <w:style w:type="character" w:customStyle="1" w:styleId="BodyTextChar">
    <w:name w:val="Body Text Char"/>
    <w:basedOn w:val="DefaultParagraphFont"/>
    <w:rsid w:val="00506DFA"/>
    <w:rPr>
      <w:snapToGrid w:val="0"/>
      <w:kern w:val="28"/>
      <w:sz w:val="22"/>
    </w:rPr>
  </w:style>
  <w:style w:type="character" w:customStyle="1" w:styleId="BodyTextChar1">
    <w:name w:val="Body Text Char1"/>
    <w:link w:val="BodyText"/>
    <w:rsid w:val="00506D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