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7B79CE" w:rsidP="007B79CE">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1440" w:gutter="0"/>
          <w:pgNumType w:start="1"/>
          <w:cols w:space="720"/>
          <w:noEndnote/>
          <w:titlePg/>
        </w:sectPr>
      </w:pPr>
      <w:r w:rsidRPr="007B79CE">
        <w:rPr>
          <w:rFonts w:ascii="Times New Roman" w:hAnsi="Times New Roman"/>
          <w:b/>
          <w:sz w:val="22"/>
          <w:szCs w:val="22"/>
        </w:rPr>
        <w:t xml:space="preserve">DA </w:t>
      </w:r>
      <w:r w:rsidRPr="007B79CE" w:rsidR="000D78DF">
        <w:rPr>
          <w:rFonts w:ascii="Times New Roman" w:hAnsi="Times New Roman"/>
          <w:b/>
          <w:sz w:val="22"/>
          <w:szCs w:val="22"/>
        </w:rPr>
        <w:t>1</w:t>
      </w:r>
      <w:r w:rsidR="00001384">
        <w:rPr>
          <w:rFonts w:ascii="Times New Roman" w:hAnsi="Times New Roman"/>
          <w:b/>
          <w:sz w:val="22"/>
          <w:szCs w:val="22"/>
        </w:rPr>
        <w:t>8</w:t>
      </w:r>
      <w:r w:rsidRPr="007B79CE" w:rsidR="000D78DF">
        <w:rPr>
          <w:rFonts w:ascii="Times New Roman" w:hAnsi="Times New Roman"/>
          <w:b/>
          <w:sz w:val="22"/>
          <w:szCs w:val="22"/>
        </w:rPr>
        <w:t>-</w:t>
      </w:r>
      <w:r w:rsidR="003D608B">
        <w:rPr>
          <w:rFonts w:ascii="Times New Roman" w:hAnsi="Times New Roman"/>
          <w:b/>
          <w:sz w:val="22"/>
          <w:szCs w:val="22"/>
        </w:rPr>
        <w:t>797</w:t>
      </w:r>
      <w:bookmarkStart w:id="1" w:name="_GoBack"/>
      <w:bookmarkEnd w:id="1"/>
    </w:p>
    <w:p w:rsidR="00D160BB" w:rsidRPr="007B79CE" w:rsidP="007B79CE">
      <w:pPr>
        <w:pStyle w:val="Heading1"/>
        <w:rPr>
          <w:sz w:val="22"/>
          <w:szCs w:val="22"/>
        </w:rPr>
      </w:pPr>
      <w:r>
        <w:rPr>
          <w:sz w:val="22"/>
          <w:szCs w:val="22"/>
        </w:rPr>
        <w:t xml:space="preserve">August </w:t>
      </w:r>
      <w:r w:rsidR="003D608B">
        <w:rPr>
          <w:sz w:val="22"/>
          <w:szCs w:val="22"/>
        </w:rPr>
        <w:t>1</w:t>
      </w:r>
      <w:r>
        <w:rPr>
          <w:sz w:val="22"/>
          <w:szCs w:val="22"/>
        </w:rPr>
        <w:t>,</w:t>
      </w:r>
      <w:r w:rsidRPr="7D737CB3" w:rsidR="7D737CB3">
        <w:rPr>
          <w:sz w:val="22"/>
          <w:szCs w:val="22"/>
        </w:rPr>
        <w:t xml:space="preserve"> 201</w:t>
      </w:r>
      <w:r>
        <w:rPr>
          <w:sz w:val="22"/>
          <w:szCs w:val="22"/>
        </w:rPr>
        <w:t>8</w:t>
      </w:r>
    </w:p>
    <w:p w:rsidR="00D160BB" w:rsidRPr="007B79CE" w:rsidP="007B79CE">
      <w:pPr>
        <w:rPr>
          <w:rFonts w:ascii="Times New Roman" w:hAnsi="Times New Roman"/>
          <w:sz w:val="22"/>
          <w:szCs w:val="22"/>
        </w:rPr>
      </w:pPr>
    </w:p>
    <w:p w:rsidR="00D160BB" w:rsidRPr="007B79CE" w:rsidP="007B79CE">
      <w:pPr>
        <w:pStyle w:val="Heading3"/>
        <w:rPr>
          <w:sz w:val="22"/>
          <w:szCs w:val="22"/>
        </w:rPr>
      </w:pPr>
      <w:bookmarkStart w:id="2" w:name="_Hlk520884258"/>
      <w:r w:rsidRPr="7D737CB3">
        <w:rPr>
          <w:sz w:val="22"/>
          <w:szCs w:val="22"/>
        </w:rPr>
        <w:t>PUBLIC SAFETY AND HOMELAND SECURITY BUREAU ANNOUNCES</w:t>
      </w:r>
    </w:p>
    <w:p w:rsidR="00D160BB" w:rsidRPr="007B79CE" w:rsidP="007B79CE">
      <w:pPr>
        <w:jc w:val="center"/>
        <w:rPr>
          <w:rFonts w:ascii="Times New Roman" w:hAnsi="Times New Roman"/>
          <w:b/>
          <w:sz w:val="22"/>
          <w:szCs w:val="22"/>
        </w:rPr>
      </w:pPr>
      <w:r w:rsidRPr="7D737CB3">
        <w:rPr>
          <w:rFonts w:ascii="Times New Roman" w:hAnsi="Times New Roman"/>
          <w:b/>
          <w:bCs/>
          <w:sz w:val="22"/>
          <w:szCs w:val="22"/>
        </w:rPr>
        <w:t>REGION 33 (OHIO) REGIONAL PLANNING COMMITTEES TO HOLD 800 MHZ AND 700 MHZ MEETINGS</w:t>
      </w:r>
    </w:p>
    <w:p w:rsidR="00D160BB" w:rsidRPr="007B79CE" w:rsidP="007B79CE">
      <w:pPr>
        <w:jc w:val="center"/>
        <w:rPr>
          <w:rFonts w:ascii="Times New Roman" w:hAnsi="Times New Roman"/>
          <w:b/>
          <w:sz w:val="22"/>
          <w:szCs w:val="22"/>
        </w:rPr>
      </w:pPr>
    </w:p>
    <w:p w:rsidR="007B79CE" w:rsidRPr="007B79CE" w:rsidP="007B79CE">
      <w:pPr>
        <w:ind w:left="720"/>
        <w:jc w:val="center"/>
        <w:rPr>
          <w:rFonts w:ascii="Times New Roman" w:hAnsi="Times New Roman"/>
          <w:b/>
          <w:sz w:val="22"/>
          <w:szCs w:val="22"/>
        </w:rPr>
      </w:pPr>
      <w:r w:rsidRPr="7D737CB3">
        <w:rPr>
          <w:rFonts w:ascii="Times New Roman" w:hAnsi="Times New Roman"/>
          <w:b/>
          <w:bCs/>
          <w:sz w:val="22"/>
          <w:szCs w:val="22"/>
        </w:rPr>
        <w:t>PR Docket No. 91-258 and WT Docket No. 02-378</w:t>
      </w:r>
      <w:bookmarkEnd w:id="2"/>
    </w:p>
    <w:p w:rsidR="007B79CE" w:rsidRPr="007B79CE" w:rsidP="007B79CE">
      <w:pPr>
        <w:ind w:left="720"/>
        <w:rPr>
          <w:rFonts w:ascii="Times New Roman" w:hAnsi="Times New Roman"/>
          <w:b/>
          <w:sz w:val="22"/>
          <w:szCs w:val="22"/>
        </w:rPr>
      </w:pPr>
    </w:p>
    <w:p w:rsidR="007B79CE" w:rsidRPr="007B79CE" w:rsidP="007B79CE">
      <w:pPr>
        <w:ind w:firstLine="720"/>
        <w:rPr>
          <w:rFonts w:ascii="Times New Roman" w:hAnsi="Times New Roman"/>
          <w:sz w:val="22"/>
          <w:szCs w:val="22"/>
        </w:rPr>
      </w:pPr>
      <w:r w:rsidRPr="7D737CB3">
        <w:rPr>
          <w:rFonts w:ascii="Times New Roman" w:hAnsi="Times New Roman"/>
          <w:sz w:val="22"/>
          <w:szCs w:val="22"/>
        </w:rPr>
        <w:t>The Region 33 (Ohio)</w:t>
      </w:r>
      <w:r>
        <w:rPr>
          <w:rFonts w:ascii="Times New Roman" w:hAnsi="Times New Roman"/>
          <w:sz w:val="22"/>
          <w:szCs w:val="22"/>
          <w:vertAlign w:val="superscript"/>
        </w:rPr>
        <w:footnoteReference w:id="2"/>
      </w:r>
      <w:r w:rsidRPr="7D737CB3">
        <w:rPr>
          <w:rFonts w:ascii="Times New Roman" w:hAnsi="Times New Roman"/>
          <w:sz w:val="22"/>
          <w:szCs w:val="22"/>
        </w:rPr>
        <w:t xml:space="preserve"> Public Safety Regional Planning Committees (RPCs) will hold </w:t>
      </w:r>
      <w:r w:rsidRPr="00001384" w:rsidR="00001384">
        <w:rPr>
          <w:rFonts w:ascii="Times New Roman" w:hAnsi="Times New Roman"/>
          <w:sz w:val="22"/>
          <w:szCs w:val="22"/>
        </w:rPr>
        <w:t xml:space="preserve">two consecutive general membership and planning meetings on Wednesday, September 12, 2018.  Beginning at 12:00 </w:t>
      </w:r>
      <w:r w:rsidR="00001384">
        <w:rPr>
          <w:rFonts w:ascii="Times New Roman" w:hAnsi="Times New Roman"/>
          <w:sz w:val="22"/>
          <w:szCs w:val="22"/>
        </w:rPr>
        <w:t>p.m.</w:t>
      </w:r>
      <w:r w:rsidRPr="00001384" w:rsidR="00001384">
        <w:rPr>
          <w:rFonts w:ascii="Times New Roman" w:hAnsi="Times New Roman"/>
          <w:sz w:val="22"/>
          <w:szCs w:val="22"/>
        </w:rPr>
        <w:t>, the Region 33 700 MHz RPC will convene at the Ohio State Highway Patrol Training Academy, 740 East 17th Avenue, Columbus, Ohio</w:t>
      </w:r>
      <w:r w:rsidRPr="7D737CB3">
        <w:rPr>
          <w:rFonts w:ascii="Times New Roman" w:hAnsi="Times New Roman"/>
          <w:sz w:val="22"/>
          <w:szCs w:val="22"/>
        </w:rPr>
        <w:t>, 43211.</w:t>
      </w:r>
      <w:r>
        <w:rPr>
          <w:rFonts w:ascii="Times New Roman" w:hAnsi="Times New Roman"/>
          <w:sz w:val="22"/>
          <w:szCs w:val="22"/>
          <w:vertAlign w:val="superscript"/>
        </w:rPr>
        <w:footnoteReference w:id="3"/>
      </w:r>
    </w:p>
    <w:p w:rsidR="007B79CE" w:rsidRPr="007B79CE" w:rsidP="007B79CE">
      <w:pPr>
        <w:ind w:left="720"/>
        <w:rPr>
          <w:rFonts w:ascii="Times New Roman" w:hAnsi="Times New Roman"/>
          <w:sz w:val="22"/>
          <w:szCs w:val="22"/>
        </w:rPr>
      </w:pPr>
    </w:p>
    <w:p w:rsidR="007B79CE" w:rsidP="00CB2274">
      <w:pPr>
        <w:ind w:firstLine="720"/>
        <w:rPr>
          <w:rFonts w:ascii="Times New Roman" w:hAnsi="Times New Roman"/>
          <w:sz w:val="22"/>
          <w:szCs w:val="22"/>
        </w:rPr>
      </w:pPr>
      <w:r w:rsidRPr="7D737CB3">
        <w:rPr>
          <w:rFonts w:ascii="Times New Roman" w:hAnsi="Times New Roman"/>
          <w:sz w:val="22"/>
          <w:szCs w:val="22"/>
        </w:rPr>
        <w:t>The agenda for the 700 MHz meeting includes:</w:t>
      </w:r>
    </w:p>
    <w:p w:rsidR="00E77031" w:rsidRPr="007B79CE" w:rsidP="00CB2274">
      <w:pPr>
        <w:ind w:firstLine="720"/>
        <w:rPr>
          <w:rFonts w:ascii="Times New Roman" w:hAnsi="Times New Roman"/>
          <w:sz w:val="22"/>
          <w:szCs w:val="22"/>
        </w:rPr>
      </w:pPr>
    </w:p>
    <w:p w:rsidR="00001384" w:rsidRPr="00001384" w:rsidP="00001384">
      <w:pPr>
        <w:pStyle w:val="ListParagraph"/>
        <w:numPr>
          <w:ilvl w:val="0"/>
          <w:numId w:val="11"/>
        </w:numPr>
        <w:rPr>
          <w:rFonts w:ascii="Times New Roman" w:hAnsi="Times New Roman"/>
          <w:sz w:val="22"/>
          <w:szCs w:val="22"/>
        </w:rPr>
      </w:pPr>
      <w:r w:rsidRPr="00001384">
        <w:rPr>
          <w:rFonts w:ascii="Times New Roman" w:hAnsi="Times New Roman"/>
          <w:sz w:val="22"/>
          <w:szCs w:val="22"/>
        </w:rPr>
        <w:t>Call to order and attendee introductions</w:t>
      </w:r>
    </w:p>
    <w:p w:rsidR="00001384" w:rsidRPr="00001384" w:rsidP="00001384">
      <w:pPr>
        <w:pStyle w:val="ListParagraph"/>
        <w:numPr>
          <w:ilvl w:val="0"/>
          <w:numId w:val="11"/>
        </w:numPr>
        <w:rPr>
          <w:rFonts w:ascii="Times New Roman" w:hAnsi="Times New Roman"/>
          <w:sz w:val="22"/>
          <w:szCs w:val="22"/>
        </w:rPr>
      </w:pPr>
      <w:r w:rsidRPr="00001384">
        <w:rPr>
          <w:rFonts w:ascii="Times New Roman" w:hAnsi="Times New Roman"/>
          <w:sz w:val="22"/>
          <w:szCs w:val="22"/>
        </w:rPr>
        <w:t>Recap of past year activities (Robert Bill)</w:t>
      </w:r>
    </w:p>
    <w:p w:rsidR="00001384" w:rsidRPr="00001384" w:rsidP="00001384">
      <w:pPr>
        <w:pStyle w:val="ListParagraph"/>
        <w:numPr>
          <w:ilvl w:val="0"/>
          <w:numId w:val="11"/>
        </w:numPr>
        <w:rPr>
          <w:rFonts w:ascii="Times New Roman" w:hAnsi="Times New Roman"/>
          <w:sz w:val="22"/>
          <w:szCs w:val="22"/>
        </w:rPr>
      </w:pPr>
      <w:r w:rsidRPr="00001384">
        <w:rPr>
          <w:rFonts w:ascii="Times New Roman" w:hAnsi="Times New Roman"/>
          <w:sz w:val="22"/>
          <w:szCs w:val="22"/>
        </w:rPr>
        <w:t>Discussion of pending applications, plan amendments, and other issues</w:t>
      </w:r>
    </w:p>
    <w:p w:rsidR="00001384" w:rsidRPr="00001384" w:rsidP="00001384">
      <w:pPr>
        <w:pStyle w:val="ListParagraph"/>
        <w:numPr>
          <w:ilvl w:val="0"/>
          <w:numId w:val="11"/>
        </w:numPr>
        <w:rPr>
          <w:rFonts w:ascii="Times New Roman" w:hAnsi="Times New Roman"/>
          <w:sz w:val="22"/>
          <w:szCs w:val="22"/>
        </w:rPr>
      </w:pPr>
      <w:r w:rsidRPr="00001384">
        <w:rPr>
          <w:rFonts w:ascii="Times New Roman" w:hAnsi="Times New Roman"/>
          <w:sz w:val="22"/>
          <w:szCs w:val="22"/>
        </w:rPr>
        <w:t>Election of Officers (Chair and Vice-Chair) for the coming year</w:t>
      </w:r>
    </w:p>
    <w:p w:rsidR="00001384" w:rsidRPr="00001384" w:rsidP="00001384">
      <w:pPr>
        <w:pStyle w:val="ListParagraph"/>
        <w:numPr>
          <w:ilvl w:val="0"/>
          <w:numId w:val="11"/>
        </w:numPr>
        <w:rPr>
          <w:rFonts w:ascii="Times New Roman" w:hAnsi="Times New Roman"/>
          <w:sz w:val="22"/>
          <w:szCs w:val="22"/>
        </w:rPr>
      </w:pPr>
      <w:r w:rsidRPr="00001384">
        <w:rPr>
          <w:rFonts w:ascii="Times New Roman" w:hAnsi="Times New Roman"/>
          <w:sz w:val="22"/>
          <w:szCs w:val="22"/>
        </w:rPr>
        <w:t>Subcommittee reports, new member appointments if needed</w:t>
      </w:r>
    </w:p>
    <w:p w:rsidR="00001384" w:rsidRPr="00001384" w:rsidP="00001384">
      <w:pPr>
        <w:pStyle w:val="ListParagraph"/>
        <w:numPr>
          <w:ilvl w:val="0"/>
          <w:numId w:val="11"/>
        </w:numPr>
        <w:rPr>
          <w:rFonts w:ascii="Times New Roman" w:hAnsi="Times New Roman"/>
          <w:sz w:val="22"/>
          <w:szCs w:val="22"/>
        </w:rPr>
      </w:pPr>
      <w:r w:rsidRPr="00001384">
        <w:rPr>
          <w:rFonts w:ascii="Times New Roman" w:hAnsi="Times New Roman"/>
          <w:sz w:val="22"/>
          <w:szCs w:val="22"/>
        </w:rPr>
        <w:t>Other business</w:t>
      </w:r>
    </w:p>
    <w:p w:rsidR="00001384" w:rsidRPr="00001384" w:rsidP="00001384">
      <w:pPr>
        <w:pStyle w:val="ListParagraph"/>
        <w:numPr>
          <w:ilvl w:val="0"/>
          <w:numId w:val="11"/>
        </w:numPr>
        <w:rPr>
          <w:rFonts w:ascii="Times New Roman" w:hAnsi="Times New Roman"/>
          <w:sz w:val="22"/>
          <w:szCs w:val="22"/>
        </w:rPr>
      </w:pPr>
      <w:r w:rsidRPr="00001384">
        <w:rPr>
          <w:rFonts w:ascii="Times New Roman" w:hAnsi="Times New Roman"/>
          <w:sz w:val="22"/>
          <w:szCs w:val="22"/>
        </w:rPr>
        <w:t>Adjourn</w:t>
      </w:r>
    </w:p>
    <w:p w:rsidR="007B79CE" w:rsidRPr="00D00A31" w:rsidP="00D00A31">
      <w:pPr>
        <w:ind w:left="1080"/>
        <w:rPr>
          <w:rFonts w:ascii="Times New Roman" w:hAnsi="Times New Roman"/>
          <w:sz w:val="22"/>
          <w:szCs w:val="22"/>
        </w:rPr>
      </w:pPr>
    </w:p>
    <w:p w:rsidR="007B79CE" w:rsidRPr="007B79CE" w:rsidP="00CB2274">
      <w:pPr>
        <w:ind w:firstLine="720"/>
        <w:rPr>
          <w:rFonts w:ascii="Times New Roman" w:hAnsi="Times New Roman"/>
          <w:sz w:val="22"/>
          <w:szCs w:val="22"/>
        </w:rPr>
      </w:pPr>
      <w:r w:rsidRPr="7D737CB3">
        <w:rPr>
          <w:rFonts w:ascii="Times New Roman" w:hAnsi="Times New Roman"/>
          <w:sz w:val="22"/>
          <w:szCs w:val="22"/>
        </w:rPr>
        <w:t xml:space="preserve">Immediately following the 700 MHz RPC meeting, the 800 MHz RPC will convene at the same location. </w:t>
      </w:r>
    </w:p>
    <w:p w:rsidR="007B79CE" w:rsidRPr="007B79CE" w:rsidP="007B79CE">
      <w:pPr>
        <w:ind w:left="720"/>
        <w:rPr>
          <w:rFonts w:ascii="Times New Roman" w:hAnsi="Times New Roman"/>
          <w:sz w:val="22"/>
          <w:szCs w:val="22"/>
        </w:rPr>
      </w:pPr>
    </w:p>
    <w:p w:rsidR="007B79CE" w:rsidP="00CB2274">
      <w:pPr>
        <w:ind w:firstLine="720"/>
        <w:rPr>
          <w:rFonts w:ascii="Times New Roman" w:hAnsi="Times New Roman"/>
          <w:sz w:val="22"/>
          <w:szCs w:val="22"/>
        </w:rPr>
      </w:pPr>
      <w:r w:rsidRPr="7D737CB3">
        <w:rPr>
          <w:rFonts w:ascii="Times New Roman" w:hAnsi="Times New Roman"/>
          <w:sz w:val="22"/>
          <w:szCs w:val="22"/>
        </w:rPr>
        <w:t>The agenda for the 800 MHz meeting includes:</w:t>
      </w:r>
    </w:p>
    <w:p w:rsidR="00001384" w:rsidRPr="007B79CE" w:rsidP="00CB2274">
      <w:pPr>
        <w:ind w:firstLine="720"/>
        <w:rPr>
          <w:rFonts w:ascii="Times New Roman" w:hAnsi="Times New Roman"/>
          <w:sz w:val="22"/>
          <w:szCs w:val="22"/>
        </w:rPr>
      </w:pPr>
    </w:p>
    <w:p w:rsidR="00001384" w:rsidRPr="00001384" w:rsidP="00001384">
      <w:pPr>
        <w:pStyle w:val="ListParagraph"/>
        <w:numPr>
          <w:ilvl w:val="0"/>
          <w:numId w:val="12"/>
        </w:numPr>
        <w:rPr>
          <w:rFonts w:ascii="Times New Roman" w:hAnsi="Times New Roman"/>
          <w:sz w:val="22"/>
          <w:szCs w:val="22"/>
        </w:rPr>
      </w:pPr>
      <w:r w:rsidRPr="00001384">
        <w:rPr>
          <w:rFonts w:ascii="Times New Roman" w:hAnsi="Times New Roman"/>
          <w:sz w:val="22"/>
          <w:szCs w:val="22"/>
        </w:rPr>
        <w:t>Recap of past year activities</w:t>
      </w:r>
    </w:p>
    <w:p w:rsidR="00001384" w:rsidRPr="00001384" w:rsidP="00001384">
      <w:pPr>
        <w:pStyle w:val="ListParagraph"/>
        <w:numPr>
          <w:ilvl w:val="0"/>
          <w:numId w:val="12"/>
        </w:numPr>
        <w:rPr>
          <w:rFonts w:ascii="Times New Roman" w:hAnsi="Times New Roman"/>
          <w:sz w:val="22"/>
          <w:szCs w:val="22"/>
        </w:rPr>
      </w:pPr>
      <w:r w:rsidRPr="00001384">
        <w:rPr>
          <w:rFonts w:ascii="Times New Roman" w:hAnsi="Times New Roman"/>
          <w:sz w:val="22"/>
          <w:szCs w:val="22"/>
        </w:rPr>
        <w:t xml:space="preserve">Update on </w:t>
      </w:r>
      <w:r w:rsidRPr="00001384">
        <w:rPr>
          <w:rFonts w:ascii="Times New Roman" w:hAnsi="Times New Roman"/>
          <w:sz w:val="22"/>
          <w:szCs w:val="22"/>
        </w:rPr>
        <w:t>rebanding</w:t>
      </w:r>
    </w:p>
    <w:p w:rsidR="00001384" w:rsidRPr="00001384" w:rsidP="00001384">
      <w:pPr>
        <w:pStyle w:val="ListParagraph"/>
        <w:numPr>
          <w:ilvl w:val="0"/>
          <w:numId w:val="12"/>
        </w:numPr>
        <w:rPr>
          <w:rFonts w:ascii="Times New Roman" w:hAnsi="Times New Roman"/>
          <w:sz w:val="22"/>
          <w:szCs w:val="22"/>
        </w:rPr>
      </w:pPr>
      <w:r w:rsidRPr="00001384">
        <w:rPr>
          <w:rFonts w:ascii="Times New Roman" w:hAnsi="Times New Roman"/>
          <w:sz w:val="22"/>
          <w:szCs w:val="22"/>
        </w:rPr>
        <w:t>New business</w:t>
      </w:r>
    </w:p>
    <w:p w:rsidR="00001384" w:rsidRPr="00001384" w:rsidP="00001384">
      <w:pPr>
        <w:pStyle w:val="ListParagraph"/>
        <w:numPr>
          <w:ilvl w:val="0"/>
          <w:numId w:val="12"/>
        </w:numPr>
        <w:rPr>
          <w:rFonts w:ascii="Times New Roman" w:hAnsi="Times New Roman"/>
          <w:sz w:val="22"/>
          <w:szCs w:val="22"/>
        </w:rPr>
      </w:pPr>
      <w:r w:rsidRPr="00001384">
        <w:rPr>
          <w:rFonts w:ascii="Times New Roman" w:hAnsi="Times New Roman"/>
          <w:sz w:val="22"/>
          <w:szCs w:val="22"/>
        </w:rPr>
        <w:t>Old Business</w:t>
      </w:r>
    </w:p>
    <w:p w:rsidR="00001384" w:rsidRPr="00001384" w:rsidP="00001384">
      <w:pPr>
        <w:pStyle w:val="ListParagraph"/>
        <w:numPr>
          <w:ilvl w:val="0"/>
          <w:numId w:val="12"/>
        </w:numPr>
        <w:rPr>
          <w:rFonts w:ascii="Times New Roman" w:hAnsi="Times New Roman"/>
          <w:sz w:val="22"/>
          <w:szCs w:val="22"/>
        </w:rPr>
      </w:pPr>
      <w:r w:rsidRPr="00001384">
        <w:rPr>
          <w:rFonts w:ascii="Times New Roman" w:hAnsi="Times New Roman"/>
          <w:sz w:val="22"/>
          <w:szCs w:val="22"/>
        </w:rPr>
        <w:t>Adjourn</w:t>
      </w:r>
    </w:p>
    <w:p w:rsidR="009354CA" w:rsidP="7D737CB3">
      <w:pPr>
        <w:ind w:firstLine="720"/>
        <w:rPr>
          <w:rFonts w:ascii="Times New Roman" w:hAnsi="Times New Roman"/>
          <w:sz w:val="22"/>
          <w:szCs w:val="22"/>
        </w:rPr>
      </w:pPr>
    </w:p>
    <w:p w:rsidR="009354CA" w:rsidP="00C661A0">
      <w:pPr>
        <w:widowControl/>
        <w:ind w:firstLine="720"/>
        <w:rPr>
          <w:rFonts w:ascii="Times New Roman" w:hAnsi="Times New Roman"/>
          <w:sz w:val="22"/>
          <w:szCs w:val="22"/>
        </w:rPr>
      </w:pPr>
      <w:r w:rsidRPr="009354CA">
        <w:rPr>
          <w:rFonts w:ascii="Times New Roman" w:hAnsi="Times New Roman"/>
          <w:sz w:val="22"/>
          <w:szCs w:val="22"/>
        </w:rPr>
        <w:t xml:space="preserve">Both Region 33 RPC meetings are open to the public.  All eligible public safety providers in Region 33 may utilize these frequencies.  It is essential that eligible public safety agencies in all areas of government, including state, municipality, county, and Native American Tribal be represented </w:t>
      </w:r>
      <w:r w:rsidRPr="009354CA">
        <w:rPr>
          <w:rFonts w:ascii="Times New Roman" w:hAnsi="Times New Roman"/>
          <w:sz w:val="22"/>
          <w:szCs w:val="22"/>
        </w:rPr>
        <w:t>in order to</w:t>
      </w:r>
      <w:r w:rsidRPr="009354CA">
        <w:rPr>
          <w:rFonts w:ascii="Times New Roman" w:hAnsi="Times New Roman"/>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p>
    <w:p w:rsidR="00E77031" w:rsidRPr="009354CA" w:rsidP="009354CA">
      <w:pPr>
        <w:ind w:firstLine="720"/>
        <w:rPr>
          <w:rFonts w:ascii="Times New Roman" w:hAnsi="Times New Roman"/>
          <w:sz w:val="22"/>
          <w:szCs w:val="22"/>
        </w:rPr>
      </w:pPr>
    </w:p>
    <w:p w:rsidR="009354CA" w:rsidRPr="009354CA" w:rsidP="009354CA">
      <w:pPr>
        <w:ind w:firstLine="720"/>
        <w:rPr>
          <w:rFonts w:ascii="Times New Roman" w:hAnsi="Times New Roman"/>
          <w:sz w:val="22"/>
          <w:szCs w:val="22"/>
        </w:rPr>
      </w:pPr>
      <w:r w:rsidRPr="009354CA">
        <w:rPr>
          <w:rFonts w:ascii="Times New Roman" w:hAnsi="Times New Roman"/>
          <w:sz w:val="22"/>
          <w:szCs w:val="22"/>
        </w:rPr>
        <w:t>All interested parties wishing to participate in planning for the use of public safety spectrum in the 700 MHz and 800 MHz bands within Region 33 should plan to attend.  For further information, please contact:</w:t>
      </w:r>
    </w:p>
    <w:p w:rsidR="009354CA" w:rsidRPr="009354CA" w:rsidP="009354CA">
      <w:pPr>
        <w:rPr>
          <w:rFonts w:ascii="Times New Roman" w:hAnsi="Times New Roman"/>
          <w:sz w:val="22"/>
          <w:szCs w:val="22"/>
        </w:rPr>
      </w:pPr>
    </w:p>
    <w:p w:rsidR="009354CA" w:rsidRPr="009354CA" w:rsidP="009354CA">
      <w:pPr>
        <w:rPr>
          <w:rFonts w:ascii="Times New Roman" w:hAnsi="Times New Roman"/>
          <w:sz w:val="22"/>
          <w:szCs w:val="22"/>
        </w:rPr>
      </w:pPr>
      <w:r w:rsidRPr="009354CA">
        <w:rPr>
          <w:rFonts w:ascii="Times New Roman" w:hAnsi="Times New Roman"/>
          <w:sz w:val="22"/>
          <w:szCs w:val="22"/>
        </w:rPr>
        <w:tab/>
        <w:t>Robert M. Bill, Chairman</w:t>
      </w:r>
    </w:p>
    <w:p w:rsidR="009354CA" w:rsidRPr="009354CA" w:rsidP="009354CA">
      <w:pPr>
        <w:rPr>
          <w:rFonts w:ascii="Times New Roman" w:hAnsi="Times New Roman"/>
          <w:sz w:val="22"/>
          <w:szCs w:val="22"/>
        </w:rPr>
      </w:pPr>
      <w:r w:rsidRPr="009354CA">
        <w:rPr>
          <w:rFonts w:ascii="Times New Roman" w:hAnsi="Times New Roman"/>
          <w:sz w:val="22"/>
          <w:szCs w:val="22"/>
        </w:rPr>
        <w:tab/>
        <w:t>Region 33 700 MHz and 800 MHz RPCs</w:t>
      </w:r>
    </w:p>
    <w:p w:rsidR="009354CA" w:rsidP="009354CA">
      <w:r w:rsidRPr="009354CA">
        <w:rPr>
          <w:rFonts w:ascii="Times New Roman" w:hAnsi="Times New Roman"/>
          <w:sz w:val="22"/>
          <w:szCs w:val="22"/>
        </w:rPr>
        <w:tab/>
      </w:r>
      <w:r w:rsidRPr="7D737CB3">
        <w:rPr>
          <w:rFonts w:ascii="Times New Roman" w:hAnsi="Times New Roman"/>
          <w:sz w:val="22"/>
          <w:szCs w:val="22"/>
        </w:rPr>
        <w:t>MARCS Program Office</w:t>
      </w:r>
    </w:p>
    <w:p w:rsidR="009354CA" w:rsidRPr="009354CA" w:rsidP="009354CA">
      <w:pPr>
        <w:ind w:firstLine="720"/>
        <w:rPr>
          <w:rFonts w:ascii="Times New Roman" w:hAnsi="Times New Roman"/>
          <w:sz w:val="22"/>
          <w:szCs w:val="22"/>
        </w:rPr>
      </w:pPr>
      <w:r w:rsidRPr="009354CA">
        <w:rPr>
          <w:rFonts w:ascii="Times New Roman" w:hAnsi="Times New Roman"/>
          <w:sz w:val="22"/>
          <w:szCs w:val="22"/>
        </w:rPr>
        <w:t>4200 Surface Road</w:t>
      </w:r>
    </w:p>
    <w:p w:rsidR="009354CA" w:rsidRPr="009354CA" w:rsidP="009354CA">
      <w:pPr>
        <w:rPr>
          <w:rFonts w:ascii="Times New Roman" w:hAnsi="Times New Roman"/>
          <w:sz w:val="22"/>
          <w:szCs w:val="22"/>
        </w:rPr>
      </w:pPr>
      <w:r w:rsidRPr="009354CA">
        <w:rPr>
          <w:rFonts w:ascii="Times New Roman" w:hAnsi="Times New Roman"/>
          <w:sz w:val="22"/>
          <w:szCs w:val="22"/>
        </w:rPr>
        <w:tab/>
        <w:t>Columbus, Ohio 43228</w:t>
      </w:r>
    </w:p>
    <w:p w:rsidR="00001384" w:rsidP="00001384">
      <w:pPr>
        <w:rPr>
          <w:rFonts w:ascii="Times New Roman" w:hAnsi="Times New Roman"/>
          <w:sz w:val="22"/>
          <w:szCs w:val="22"/>
        </w:rPr>
      </w:pPr>
      <w:r w:rsidRPr="009354CA">
        <w:rPr>
          <w:rFonts w:ascii="Times New Roman" w:hAnsi="Times New Roman"/>
          <w:sz w:val="22"/>
          <w:szCs w:val="22"/>
        </w:rPr>
        <w:tab/>
      </w:r>
      <w:r>
        <w:rPr>
          <w:rFonts w:ascii="Times New Roman" w:hAnsi="Times New Roman"/>
          <w:sz w:val="22"/>
          <w:szCs w:val="22"/>
        </w:rPr>
        <w:t>O</w:t>
      </w:r>
      <w:r w:rsidRPr="00001384">
        <w:rPr>
          <w:rFonts w:ascii="Times New Roman" w:hAnsi="Times New Roman"/>
          <w:sz w:val="22"/>
          <w:szCs w:val="22"/>
        </w:rPr>
        <w:t>ffice</w:t>
      </w:r>
      <w:r>
        <w:rPr>
          <w:rFonts w:ascii="Times New Roman" w:hAnsi="Times New Roman"/>
          <w:sz w:val="22"/>
          <w:szCs w:val="22"/>
        </w:rPr>
        <w:t>:</w:t>
      </w:r>
      <w:r w:rsidRPr="00001384">
        <w:rPr>
          <w:rFonts w:ascii="Times New Roman" w:hAnsi="Times New Roman"/>
          <w:sz w:val="22"/>
          <w:szCs w:val="22"/>
        </w:rPr>
        <w:t xml:space="preserve"> </w:t>
      </w:r>
      <w:r>
        <w:rPr>
          <w:rFonts w:ascii="Times New Roman" w:hAnsi="Times New Roman"/>
          <w:sz w:val="22"/>
          <w:szCs w:val="22"/>
        </w:rPr>
        <w:t>(614) 995-0063</w:t>
      </w:r>
    </w:p>
    <w:p w:rsidR="00001384" w:rsidRPr="009354CA" w:rsidP="00001384">
      <w:pPr>
        <w:ind w:firstLine="720"/>
        <w:rPr>
          <w:rFonts w:ascii="Times New Roman" w:hAnsi="Times New Roman"/>
          <w:sz w:val="22"/>
          <w:szCs w:val="22"/>
        </w:rPr>
      </w:pPr>
      <w:r>
        <w:rPr>
          <w:rFonts w:ascii="Times New Roman" w:hAnsi="Times New Roman"/>
          <w:sz w:val="22"/>
          <w:szCs w:val="22"/>
        </w:rPr>
        <w:t>C</w:t>
      </w:r>
      <w:r w:rsidRPr="00001384">
        <w:rPr>
          <w:rFonts w:ascii="Times New Roman" w:hAnsi="Times New Roman"/>
          <w:sz w:val="22"/>
          <w:szCs w:val="22"/>
        </w:rPr>
        <w:t>ell</w:t>
      </w:r>
      <w:r>
        <w:rPr>
          <w:rFonts w:ascii="Times New Roman" w:hAnsi="Times New Roman"/>
          <w:sz w:val="22"/>
          <w:szCs w:val="22"/>
        </w:rPr>
        <w:t>:</w:t>
      </w:r>
      <w:r w:rsidRPr="00001384">
        <w:rPr>
          <w:rFonts w:ascii="Times New Roman" w:hAnsi="Times New Roman"/>
          <w:sz w:val="22"/>
          <w:szCs w:val="22"/>
        </w:rPr>
        <w:t xml:space="preserve"> (614) 207-4460 </w:t>
      </w:r>
    </w:p>
    <w:p w:rsidR="009354CA" w:rsidP="009354CA">
      <w:pPr>
        <w:rPr>
          <w:rFonts w:ascii="Times New Roman" w:hAnsi="Times New Roman"/>
          <w:sz w:val="22"/>
          <w:szCs w:val="22"/>
        </w:rPr>
      </w:pPr>
      <w:r w:rsidRPr="009354CA">
        <w:rPr>
          <w:rFonts w:ascii="Times New Roman" w:hAnsi="Times New Roman"/>
          <w:sz w:val="22"/>
          <w:szCs w:val="22"/>
        </w:rPr>
        <w:tab/>
      </w:r>
      <w:r>
        <w:fldChar w:fldCharType="begin"/>
      </w:r>
      <w:r>
        <w:instrText xml:space="preserve"> HYPERLINK "mailto:bob.bill@das.ohio.gov" </w:instrText>
      </w:r>
      <w:r>
        <w:fldChar w:fldCharType="separate"/>
      </w:r>
      <w:r w:rsidRPr="7D737CB3">
        <w:rPr>
          <w:rStyle w:val="Hyperlink"/>
          <w:rFonts w:ascii="Times New Roman" w:hAnsi="Times New Roman"/>
          <w:sz w:val="22"/>
          <w:szCs w:val="22"/>
        </w:rPr>
        <w:t>bob.bill@das.ohio.gov</w:t>
      </w:r>
      <w:r>
        <w:fldChar w:fldCharType="end"/>
      </w:r>
    </w:p>
    <w:p w:rsidR="009354CA" w:rsidP="7D737CB3">
      <w:pPr>
        <w:rPr>
          <w:rFonts w:ascii="Times New Roman" w:hAnsi="Times New Roman"/>
          <w:sz w:val="22"/>
          <w:szCs w:val="22"/>
        </w:rPr>
      </w:pPr>
    </w:p>
    <w:p w:rsidR="7D737CB3" w:rsidP="7D737CB3">
      <w:pPr>
        <w:jc w:val="both"/>
      </w:pPr>
    </w:p>
    <w:p w:rsidR="7D737CB3" w:rsidP="7D737CB3">
      <w:pPr>
        <w:ind w:left="720"/>
        <w:jc w:val="both"/>
      </w:pPr>
    </w:p>
    <w:p w:rsidR="004C094D" w:rsidRPr="007B79CE" w:rsidP="004C094D">
      <w:pPr>
        <w:ind w:left="2160"/>
        <w:jc w:val="both"/>
        <w:rPr>
          <w:rFonts w:ascii="Times New Roman" w:hAnsi="Times New Roman"/>
          <w:sz w:val="22"/>
          <w:szCs w:val="22"/>
        </w:rPr>
      </w:pPr>
    </w:p>
    <w:p w:rsidR="004C094D" w:rsidRPr="007B79CE" w:rsidP="004C094D">
      <w:pPr>
        <w:rPr>
          <w:rFonts w:ascii="Times New Roman" w:hAnsi="Times New Roman"/>
          <w:sz w:val="22"/>
          <w:szCs w:val="22"/>
        </w:rPr>
      </w:pPr>
    </w:p>
    <w:p w:rsidR="00DA6F81" w:rsidRPr="007B79CE" w:rsidP="004C094D">
      <w:pPr>
        <w:jc w:val="center"/>
        <w:rPr>
          <w:sz w:val="22"/>
          <w:szCs w:val="22"/>
        </w:rPr>
      </w:pPr>
      <w:r w:rsidRPr="007B79CE">
        <w:rPr>
          <w:rFonts w:ascii="Times New Roman" w:hAnsi="Times New Roman"/>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74"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B2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74"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CB2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26AC">
      <w:r>
        <w:separator/>
      </w:r>
    </w:p>
  </w:footnote>
  <w:footnote w:type="continuationSeparator" w:id="1">
    <w:p w:rsidR="009A26AC">
      <w:r>
        <w:continuationSeparator/>
      </w:r>
    </w:p>
  </w:footnote>
  <w:footnote w:id="2">
    <w:p w:rsidR="00CB2274" w:rsidP="007B79CE">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Region 33 (Ohio) 700 MHz and 800 MHz Regional Planning area includes all 88 counties in the State of Ohio.</w:t>
      </w:r>
    </w:p>
  </w:footnote>
  <w:footnote w:id="3">
    <w:p w:rsidR="00CB2274" w:rsidP="007B79CE">
      <w:pPr>
        <w:pStyle w:val="FootnoteText"/>
        <w:spacing w:after="120"/>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Ohio State Highway Patrol Academy is located just west of I-71 at the 17</w:t>
      </w:r>
      <w:r w:rsidRPr="00773B66">
        <w:rPr>
          <w:rFonts w:ascii="Times New Roman" w:hAnsi="Times New Roman"/>
          <w:sz w:val="20"/>
          <w:vertAlign w:val="superscript"/>
        </w:rPr>
        <w:t>th</w:t>
      </w:r>
      <w:r>
        <w:rPr>
          <w:rFonts w:ascii="Times New Roman" w:hAnsi="Times New Roman"/>
          <w:sz w:val="20"/>
        </w:rPr>
        <w:t xml:space="preserve"> Avenue exit.</w:t>
      </w:r>
    </w:p>
    <w:p w:rsidR="00CB2274" w:rsidP="007B79CE">
      <w:pPr>
        <w:pStyle w:val="FootnoteText"/>
        <w:jc w:val="both"/>
        <w:rPr>
          <w:sz w:val="20"/>
        </w:rPr>
      </w:pPr>
      <w:r>
        <w:rPr>
          <w:rFonts w:ascii="Times New Roman" w:hAnsi="Times New Roman"/>
          <w:sz w:val="20"/>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74" w:rsidRPr="00804ED0"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CB2274"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B2274" w:rsidRPr="00B530AC" w:rsidP="0076498C">
                          <w:pPr>
                            <w:rPr>
                              <w:rFonts w:ascii="Arial" w:hAnsi="Arial"/>
                              <w:b/>
                              <w:sz w:val="22"/>
                              <w:szCs w:val="22"/>
                            </w:rPr>
                          </w:pPr>
                          <w:r w:rsidRPr="00B530AC">
                            <w:rPr>
                              <w:rFonts w:ascii="Arial" w:hAnsi="Arial"/>
                              <w:b/>
                              <w:sz w:val="22"/>
                              <w:szCs w:val="22"/>
                            </w:rPr>
                            <w:t>Federal Communications Commission</w:t>
                          </w:r>
                        </w:p>
                        <w:p w:rsidR="00CB2274"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B2274"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B2274" w:rsidRPr="00B530AC" w:rsidP="0076498C">
                    <w:pPr>
                      <w:rPr>
                        <w:rFonts w:ascii="Arial" w:hAnsi="Arial"/>
                        <w:b/>
                        <w:sz w:val="22"/>
                        <w:szCs w:val="22"/>
                      </w:rPr>
                    </w:pPr>
                    <w:r w:rsidRPr="00B530AC">
                      <w:rPr>
                        <w:rFonts w:ascii="Arial" w:hAnsi="Arial"/>
                        <w:b/>
                        <w:sz w:val="22"/>
                        <w:szCs w:val="22"/>
                      </w:rPr>
                      <w:t>Federal Communications Commission</w:t>
                    </w:r>
                  </w:p>
                  <w:p w:rsidR="00CB2274"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B2274"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B2274" w:rsidP="0076498C">
                          <w:pPr>
                            <w:spacing w:before="40"/>
                            <w:jc w:val="right"/>
                            <w:rPr>
                              <w:rFonts w:ascii="Arial" w:hAnsi="Arial"/>
                              <w:b/>
                              <w:sz w:val="16"/>
                            </w:rPr>
                          </w:pPr>
                          <w:r>
                            <w:rPr>
                              <w:rFonts w:ascii="Arial" w:hAnsi="Arial"/>
                              <w:b/>
                              <w:sz w:val="16"/>
                            </w:rPr>
                            <w:t>News Media Information 202 / 418-0500</w:t>
                          </w:r>
                        </w:p>
                        <w:p w:rsidR="00CB2274"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B2274" w:rsidP="0076498C">
                          <w:pPr>
                            <w:jc w:val="right"/>
                            <w:rPr>
                              <w:rFonts w:ascii="Arial" w:hAnsi="Arial"/>
                              <w:b/>
                              <w:sz w:val="16"/>
                            </w:rPr>
                          </w:pPr>
                          <w:r>
                            <w:rPr>
                              <w:rFonts w:ascii="Arial" w:hAnsi="Arial"/>
                              <w:b/>
                              <w:sz w:val="16"/>
                            </w:rPr>
                            <w:t>TTY: 1-888-835-5322</w:t>
                          </w:r>
                        </w:p>
                        <w:p w:rsidR="00CB2274"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B2274" w:rsidP="0076498C">
                    <w:pPr>
                      <w:spacing w:before="40"/>
                      <w:jc w:val="right"/>
                      <w:rPr>
                        <w:rFonts w:ascii="Arial" w:hAnsi="Arial"/>
                        <w:b/>
                        <w:sz w:val="16"/>
                      </w:rPr>
                    </w:pPr>
                    <w:r>
                      <w:rPr>
                        <w:rFonts w:ascii="Arial" w:hAnsi="Arial"/>
                        <w:b/>
                        <w:sz w:val="16"/>
                      </w:rPr>
                      <w:t>News Media Information 202 / 418-0500</w:t>
                    </w:r>
                  </w:p>
                  <w:p w:rsidR="00CB2274"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B2274" w:rsidP="0076498C">
                    <w:pPr>
                      <w:jc w:val="right"/>
                      <w:rPr>
                        <w:rFonts w:ascii="Arial" w:hAnsi="Arial"/>
                        <w:b/>
                        <w:sz w:val="16"/>
                      </w:rPr>
                    </w:pPr>
                    <w:r>
                      <w:rPr>
                        <w:rFonts w:ascii="Arial" w:hAnsi="Arial"/>
                        <w:b/>
                        <w:sz w:val="16"/>
                      </w:rPr>
                      <w:t>TTY: 1-888-835-5322</w:t>
                    </w:r>
                  </w:p>
                  <w:p w:rsidR="00CB2274" w:rsidP="0076498C">
                    <w:pPr>
                      <w:jc w:val="right"/>
                    </w:pPr>
                  </w:p>
                </w:txbxContent>
              </v:textbox>
            </v:shape>
          </w:pict>
        </mc:Fallback>
      </mc:AlternateContent>
    </w:r>
  </w:p>
  <w:p w:rsidR="00CB2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F60E0"/>
    <w:multiLevelType w:val="hybridMultilevel"/>
    <w:tmpl w:val="6146578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D07078"/>
    <w:multiLevelType w:val="hybridMultilevel"/>
    <w:tmpl w:val="041AA36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o"/>
      <w:lvlJc w:val="left"/>
      <w:pPr>
        <w:tabs>
          <w:tab w:val="num" w:pos="2880"/>
        </w:tabs>
        <w:ind w:left="2880" w:hanging="360"/>
      </w:pPr>
      <w:rPr>
        <w:rFonts w:ascii="Courier New" w:hAnsi="Courier New" w:cs="Courier New"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3E855FB"/>
    <w:multiLevelType w:val="hybridMultilevel"/>
    <w:tmpl w:val="9E906D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1113AEF"/>
    <w:multiLevelType w:val="hybridMultilevel"/>
    <w:tmpl w:val="FACAD06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o"/>
      <w:lvlJc w:val="left"/>
      <w:pPr>
        <w:tabs>
          <w:tab w:val="num" w:pos="2880"/>
        </w:tabs>
        <w:ind w:left="2880" w:hanging="360"/>
      </w:pPr>
      <w:rPr>
        <w:rFonts w:ascii="Courier New" w:hAnsi="Courier New" w:cs="Courier New"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A300108"/>
    <w:multiLevelType w:val="hybridMultilevel"/>
    <w:tmpl w:val="93CA512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cs="Courier New"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6CA94F6E"/>
    <w:multiLevelType w:val="hybridMultilevel"/>
    <w:tmpl w:val="D3C25F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1"/>
  </w:num>
  <w:num w:numId="6">
    <w:abstractNumId w:val="11"/>
  </w:num>
  <w:num w:numId="7">
    <w:abstractNumId w:val="6"/>
  </w:num>
  <w:num w:numId="8">
    <w:abstractNumId w:val="0"/>
  </w:num>
  <w:num w:numId="9">
    <w:abstractNumId w:val="9"/>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