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A0677" w:rsidP="005037EA">
      <w:pPr>
        <w:ind w:left="6480" w:firstLine="720"/>
        <w:jc w:val="right"/>
        <w:rPr>
          <w:b/>
          <w:szCs w:val="22"/>
        </w:rPr>
      </w:pPr>
      <w:bookmarkStart w:id="0" w:name="_GoBack"/>
      <w:bookmarkEnd w:id="0"/>
      <w:r>
        <w:rPr>
          <w:b/>
          <w:szCs w:val="22"/>
        </w:rPr>
        <w:t>DA 18</w:t>
      </w:r>
      <w:r w:rsidR="001B0A44">
        <w:rPr>
          <w:b/>
          <w:szCs w:val="22"/>
        </w:rPr>
        <w:t>-</w:t>
      </w:r>
      <w:r w:rsidR="0065420D">
        <w:rPr>
          <w:b/>
          <w:szCs w:val="22"/>
        </w:rPr>
        <w:t>866</w:t>
      </w:r>
    </w:p>
    <w:p w:rsidR="002A0677">
      <w:pPr>
        <w:jc w:val="right"/>
        <w:rPr>
          <w:szCs w:val="22"/>
        </w:rPr>
      </w:pPr>
      <w:r>
        <w:rPr>
          <w:b/>
          <w:szCs w:val="22"/>
        </w:rPr>
        <w:tab/>
      </w:r>
      <w:r w:rsidR="00965B68">
        <w:rPr>
          <w:b/>
          <w:szCs w:val="22"/>
        </w:rPr>
        <w:tab/>
      </w:r>
      <w:r w:rsidR="00965B68">
        <w:rPr>
          <w:b/>
          <w:szCs w:val="22"/>
        </w:rPr>
        <w:tab/>
      </w:r>
      <w:r w:rsidR="00965B68">
        <w:rPr>
          <w:b/>
          <w:szCs w:val="22"/>
        </w:rPr>
        <w:tab/>
      </w:r>
      <w:r w:rsidR="00965B68">
        <w:rPr>
          <w:b/>
          <w:szCs w:val="22"/>
        </w:rPr>
        <w:tab/>
      </w:r>
      <w:r w:rsidR="00965B68">
        <w:rPr>
          <w:b/>
          <w:szCs w:val="22"/>
        </w:rPr>
        <w:tab/>
      </w:r>
      <w:r w:rsidR="00C1345E">
        <w:rPr>
          <w:b/>
          <w:szCs w:val="22"/>
        </w:rPr>
        <w:tab/>
      </w:r>
      <w:r w:rsidR="00C1345E">
        <w:rPr>
          <w:b/>
          <w:szCs w:val="22"/>
        </w:rPr>
        <w:tab/>
      </w:r>
      <w:r w:rsidR="005037EA">
        <w:rPr>
          <w:b/>
          <w:szCs w:val="22"/>
        </w:rPr>
        <w:tab/>
      </w:r>
      <w:r w:rsidR="00965B68">
        <w:rPr>
          <w:b/>
          <w:szCs w:val="22"/>
        </w:rPr>
        <w:t xml:space="preserve">Released:  </w:t>
      </w:r>
      <w:r w:rsidR="00A4569F">
        <w:rPr>
          <w:b/>
          <w:szCs w:val="22"/>
        </w:rPr>
        <w:t>August</w:t>
      </w:r>
      <w:r w:rsidR="008F1288">
        <w:rPr>
          <w:b/>
          <w:szCs w:val="22"/>
        </w:rPr>
        <w:t xml:space="preserve"> 21</w:t>
      </w:r>
      <w:r w:rsidR="001B0A44">
        <w:rPr>
          <w:b/>
          <w:szCs w:val="22"/>
        </w:rPr>
        <w:t>, 201</w:t>
      </w:r>
      <w:r w:rsidR="00324620">
        <w:rPr>
          <w:b/>
          <w:szCs w:val="22"/>
        </w:rPr>
        <w:t>8</w:t>
      </w:r>
    </w:p>
    <w:p w:rsidR="002A0677">
      <w:pPr>
        <w:tabs>
          <w:tab w:val="left" w:pos="-720"/>
        </w:tabs>
        <w:suppressAutoHyphens/>
        <w:ind w:left="360"/>
        <w:jc w:val="center"/>
        <w:rPr>
          <w:szCs w:val="22"/>
        </w:rPr>
      </w:pPr>
    </w:p>
    <w:p w:rsidR="002A0677">
      <w:pPr>
        <w:spacing w:after="240"/>
        <w:ind w:left="720" w:right="720"/>
        <w:jc w:val="center"/>
        <w:rPr>
          <w:b/>
          <w:caps/>
          <w:szCs w:val="22"/>
        </w:rPr>
      </w:pPr>
      <w:bookmarkStart w:id="1" w:name="_Hlk522614288"/>
      <w:bookmarkStart w:id="2" w:name="_Hlk519077549"/>
      <w:r>
        <w:rPr>
          <w:b/>
          <w:szCs w:val="22"/>
        </w:rPr>
        <w:t xml:space="preserve">PUBLIC SAFETY AND HOMELAND SECURITY BUREAU PROVIDES GUIDANCE </w:t>
      </w:r>
      <w:r w:rsidR="00484259">
        <w:rPr>
          <w:b/>
          <w:szCs w:val="22"/>
        </w:rPr>
        <w:t xml:space="preserve">TO CANADA BORDER REGIONAL PLANNING COMMITTEES </w:t>
      </w:r>
      <w:r w:rsidR="0098275A">
        <w:rPr>
          <w:b/>
          <w:caps/>
          <w:szCs w:val="22"/>
        </w:rPr>
        <w:t>ON AMEND</w:t>
      </w:r>
      <w:r w:rsidR="00484259">
        <w:rPr>
          <w:b/>
          <w:caps/>
          <w:szCs w:val="22"/>
        </w:rPr>
        <w:t xml:space="preserve">ING THEIR </w:t>
      </w:r>
      <w:r>
        <w:rPr>
          <w:b/>
          <w:caps/>
          <w:szCs w:val="22"/>
        </w:rPr>
        <w:t xml:space="preserve">800 MHz REGIONAL PLANS to reflect band reconfiguration </w:t>
      </w:r>
      <w:bookmarkEnd w:id="1"/>
    </w:p>
    <w:p w:rsidR="00D812A8" w:rsidP="00D812A8">
      <w:pPr>
        <w:jc w:val="center"/>
        <w:rPr>
          <w:rFonts w:ascii="Times New Roman Bold" w:hAnsi="Times New Roman Bold"/>
          <w:b/>
          <w:szCs w:val="22"/>
        </w:rPr>
      </w:pPr>
      <w:bookmarkEnd w:id="2"/>
      <w:r>
        <w:rPr>
          <w:rFonts w:ascii="Times New Roman Bold" w:hAnsi="Times New Roman Bold"/>
          <w:b/>
          <w:szCs w:val="22"/>
        </w:rPr>
        <w:t>Eight</w:t>
      </w:r>
      <w:r w:rsidR="002A0677">
        <w:rPr>
          <w:rFonts w:ascii="Times New Roman Bold" w:hAnsi="Times New Roman Bold"/>
          <w:b/>
          <w:szCs w:val="22"/>
        </w:rPr>
        <w:t xml:space="preserve"> </w:t>
      </w:r>
      <w:r w:rsidR="00484259">
        <w:rPr>
          <w:rFonts w:ascii="Times New Roman Bold" w:hAnsi="Times New Roman Bold"/>
          <w:b/>
          <w:szCs w:val="22"/>
        </w:rPr>
        <w:t xml:space="preserve">Canada Border </w:t>
      </w:r>
      <w:r w:rsidR="002A0677">
        <w:rPr>
          <w:rFonts w:ascii="Times New Roman Bold" w:hAnsi="Times New Roman Bold"/>
          <w:b/>
          <w:szCs w:val="22"/>
        </w:rPr>
        <w:t>Regio</w:t>
      </w:r>
      <w:r w:rsidR="001B0A44">
        <w:rPr>
          <w:rFonts w:ascii="Times New Roman Bold" w:hAnsi="Times New Roman Bold"/>
          <w:b/>
          <w:szCs w:val="22"/>
        </w:rPr>
        <w:t>nal Plan</w:t>
      </w:r>
      <w:r w:rsidR="00B8307D">
        <w:rPr>
          <w:rFonts w:ascii="Times New Roman Bold" w:hAnsi="Times New Roman Bold"/>
          <w:b/>
          <w:szCs w:val="22"/>
        </w:rPr>
        <w:t>ning Committees</w:t>
      </w:r>
      <w:r w:rsidR="002A0677">
        <w:rPr>
          <w:rFonts w:ascii="Times New Roman Bold" w:hAnsi="Times New Roman Bold"/>
          <w:b/>
          <w:szCs w:val="22"/>
        </w:rPr>
        <w:t xml:space="preserve"> Must File Amended Plans or</w:t>
      </w:r>
      <w:r w:rsidR="001B0A44">
        <w:rPr>
          <w:rFonts w:ascii="Times New Roman Bold" w:hAnsi="Times New Roman Bold"/>
          <w:b/>
          <w:szCs w:val="22"/>
        </w:rPr>
        <w:t xml:space="preserve"> Notifications by </w:t>
      </w:r>
    </w:p>
    <w:p w:rsidR="002A0677" w:rsidP="00D812A8">
      <w:pPr>
        <w:jc w:val="center"/>
        <w:rPr>
          <w:rFonts w:ascii="Times New Roman Bold" w:hAnsi="Times New Roman Bold"/>
          <w:b/>
          <w:szCs w:val="22"/>
        </w:rPr>
      </w:pPr>
      <w:r>
        <w:rPr>
          <w:rFonts w:ascii="Times New Roman Bold" w:hAnsi="Times New Roman Bold"/>
          <w:b/>
          <w:szCs w:val="22"/>
        </w:rPr>
        <w:t>October</w:t>
      </w:r>
      <w:r w:rsidRPr="00405D8B">
        <w:rPr>
          <w:rFonts w:ascii="Times New Roman Bold" w:hAnsi="Times New Roman Bold"/>
          <w:b/>
          <w:szCs w:val="22"/>
        </w:rPr>
        <w:t xml:space="preserve"> </w:t>
      </w:r>
      <w:r w:rsidR="004F62C1">
        <w:rPr>
          <w:rFonts w:ascii="Times New Roman Bold" w:hAnsi="Times New Roman Bold"/>
          <w:b/>
          <w:szCs w:val="22"/>
        </w:rPr>
        <w:t>22</w:t>
      </w:r>
      <w:r w:rsidRPr="00405D8B" w:rsidR="00AD5C44">
        <w:rPr>
          <w:rFonts w:ascii="Times New Roman Bold" w:hAnsi="Times New Roman Bold"/>
          <w:b/>
          <w:szCs w:val="22"/>
        </w:rPr>
        <w:t xml:space="preserve">, </w:t>
      </w:r>
      <w:r w:rsidRPr="00405D8B" w:rsidR="00324620">
        <w:rPr>
          <w:rFonts w:ascii="Times New Roman Bold" w:hAnsi="Times New Roman Bold"/>
          <w:b/>
          <w:szCs w:val="22"/>
        </w:rPr>
        <w:t>2018</w:t>
      </w:r>
    </w:p>
    <w:p w:rsidR="00D37F22" w:rsidP="00D37F22">
      <w:pPr>
        <w:jc w:val="center"/>
        <w:rPr>
          <w:rFonts w:ascii="Times New Roman Bold" w:hAnsi="Times New Roman Bold"/>
          <w:b/>
          <w:szCs w:val="22"/>
        </w:rPr>
      </w:pPr>
    </w:p>
    <w:p w:rsidR="009B6E8A" w:rsidP="001B0A44">
      <w:pPr>
        <w:spacing w:after="240"/>
        <w:ind w:left="720" w:right="720"/>
        <w:jc w:val="center"/>
        <w:rPr>
          <w:b/>
          <w:szCs w:val="22"/>
        </w:rPr>
      </w:pPr>
      <w:r>
        <w:rPr>
          <w:b/>
          <w:szCs w:val="22"/>
        </w:rPr>
        <w:t>WT Docket No. 02-55</w:t>
      </w:r>
    </w:p>
    <w:p w:rsidR="0099773B" w:rsidRPr="00881859" w:rsidP="00F234D9">
      <w:pPr>
        <w:spacing w:after="120"/>
        <w:rPr>
          <w:szCs w:val="22"/>
        </w:rPr>
      </w:pPr>
      <w:r>
        <w:rPr>
          <w:szCs w:val="22"/>
        </w:rPr>
        <w:tab/>
        <w:t xml:space="preserve">By this </w:t>
      </w:r>
      <w:r>
        <w:rPr>
          <w:i/>
          <w:szCs w:val="22"/>
        </w:rPr>
        <w:t>Public Notice</w:t>
      </w:r>
      <w:r>
        <w:rPr>
          <w:szCs w:val="22"/>
        </w:rPr>
        <w:t xml:space="preserve">, the Public Safety and Homeland Security Bureau (Bureau) provides </w:t>
      </w:r>
      <w:r w:rsidR="00B8307D">
        <w:rPr>
          <w:szCs w:val="22"/>
        </w:rPr>
        <w:t>guidance to</w:t>
      </w:r>
      <w:r w:rsidR="008363CF">
        <w:rPr>
          <w:szCs w:val="22"/>
        </w:rPr>
        <w:t xml:space="preserve"> eight </w:t>
      </w:r>
      <w:r>
        <w:rPr>
          <w:szCs w:val="22"/>
        </w:rPr>
        <w:t xml:space="preserve">800 MHz Regional Planning Committees (RPCs) on amending their regional plans to reflect the reconfigured 800 MHz band plan established in the Commission’s 800 MHz </w:t>
      </w:r>
      <w:r>
        <w:rPr>
          <w:szCs w:val="22"/>
        </w:rPr>
        <w:t>rebanding</w:t>
      </w:r>
      <w:r>
        <w:rPr>
          <w:szCs w:val="22"/>
        </w:rPr>
        <w:t xml:space="preserve"> proceeding.</w:t>
      </w:r>
      <w:r>
        <w:rPr>
          <w:rStyle w:val="FootnoteReference"/>
          <w:szCs w:val="22"/>
        </w:rPr>
        <w:footnoteReference w:id="2"/>
      </w:r>
      <w:r>
        <w:rPr>
          <w:szCs w:val="22"/>
        </w:rPr>
        <w:t xml:space="preserve">  </w:t>
      </w:r>
    </w:p>
    <w:p w:rsidR="002A0677" w:rsidP="00F234D9">
      <w:pPr>
        <w:spacing w:before="120" w:after="120"/>
        <w:rPr>
          <w:b/>
          <w:szCs w:val="22"/>
          <w:u w:val="single"/>
        </w:rPr>
      </w:pPr>
      <w:r>
        <w:rPr>
          <w:b/>
          <w:szCs w:val="22"/>
          <w:u w:val="single"/>
        </w:rPr>
        <w:t>Background</w:t>
      </w:r>
    </w:p>
    <w:p w:rsidR="002B4466" w:rsidRPr="00F234D9" w:rsidP="00F234D9">
      <w:pPr>
        <w:autoSpaceDE w:val="0"/>
        <w:autoSpaceDN w:val="0"/>
        <w:adjustRightInd w:val="0"/>
        <w:spacing w:after="120"/>
      </w:pPr>
      <w:r>
        <w:rPr>
          <w:szCs w:val="22"/>
        </w:rPr>
        <w:tab/>
        <w:t xml:space="preserve">The </w:t>
      </w:r>
      <w:r>
        <w:rPr>
          <w:i/>
          <w:szCs w:val="22"/>
        </w:rPr>
        <w:t>800 MHz Report and Order</w:t>
      </w:r>
      <w:r>
        <w:rPr>
          <w:szCs w:val="22"/>
        </w:rPr>
        <w:t xml:space="preserve"> and subsequent orders in this proceeding provide for reconfiguration of the 800 MHz band to eliminate harmful interference to public safety operations within the band.</w:t>
      </w:r>
      <w:r>
        <w:rPr>
          <w:rStyle w:val="FootnoteReference"/>
        </w:rPr>
        <w:footnoteReference w:id="3"/>
      </w:r>
      <w:r>
        <w:rPr>
          <w:szCs w:val="22"/>
        </w:rPr>
        <w:t xml:space="preserve">  As part of band reconfiguration, the former </w:t>
      </w:r>
      <w:r w:rsidRPr="002803EF" w:rsidR="00FB5F0E">
        <w:rPr>
          <w:szCs w:val="22"/>
        </w:rPr>
        <w:t>NPSPAC</w:t>
      </w:r>
      <w:r>
        <w:rPr>
          <w:szCs w:val="22"/>
        </w:rPr>
        <w:t xml:space="preserve"> band at </w:t>
      </w:r>
      <w:r>
        <w:t xml:space="preserve">821-824/866-869 MHz </w:t>
      </w:r>
      <w:r w:rsidR="00200114">
        <w:t xml:space="preserve">was </w:t>
      </w:r>
      <w:r>
        <w:t xml:space="preserve">shifted 15 megahertz lower in the band to 806-809/851-854 </w:t>
      </w:r>
      <w:r>
        <w:t>MHz</w:t>
      </w:r>
      <w:r w:rsidR="0099773B">
        <w:t>.</w:t>
      </w:r>
      <w:r w:rsidR="0099773B">
        <w:t xml:space="preserve">  </w:t>
      </w:r>
      <w:r w:rsidR="00276E02">
        <w:t>All l</w:t>
      </w:r>
      <w:r w:rsidR="00484259">
        <w:t xml:space="preserve">icensees in the </w:t>
      </w:r>
      <w:r>
        <w:t xml:space="preserve">NPSPAC </w:t>
      </w:r>
      <w:r w:rsidR="00484259">
        <w:t>regions border</w:t>
      </w:r>
      <w:r w:rsidR="0099773B">
        <w:t>ing</w:t>
      </w:r>
      <w:r w:rsidR="00484259">
        <w:t xml:space="preserve"> Canada </w:t>
      </w:r>
      <w:r w:rsidR="0070502A">
        <w:t>have completed</w:t>
      </w:r>
      <w:r>
        <w:t xml:space="preserve"> relocating to the new </w:t>
      </w:r>
      <w:r w:rsidR="0099773B">
        <w:t>N</w:t>
      </w:r>
      <w:r w:rsidR="00276E02">
        <w:t>P</w:t>
      </w:r>
      <w:r w:rsidR="0099773B">
        <w:t xml:space="preserve">SPAC </w:t>
      </w:r>
      <w:r>
        <w:t>band.</w:t>
      </w:r>
      <w:r w:rsidR="008B7CBF">
        <w:t xml:space="preserve">  </w:t>
      </w:r>
    </w:p>
    <w:p w:rsidR="00111594" w:rsidP="00F234D9">
      <w:pPr>
        <w:autoSpaceDE w:val="0"/>
        <w:autoSpaceDN w:val="0"/>
        <w:adjustRightInd w:val="0"/>
        <w:spacing w:after="120"/>
        <w:rPr>
          <w:szCs w:val="22"/>
        </w:rPr>
      </w:pPr>
      <w:r>
        <w:tab/>
      </w:r>
      <w:r>
        <w:rPr>
          <w:szCs w:val="22"/>
        </w:rPr>
        <w:t>The Commission’s policies require the RPCs to prepare and submit regional plans for the NPSPAC band in their respective Public Safety Regions.</w:t>
      </w:r>
      <w:r>
        <w:rPr>
          <w:rStyle w:val="FootnoteReference"/>
          <w:szCs w:val="22"/>
        </w:rPr>
        <w:footnoteReference w:id="4"/>
      </w:r>
      <w:r>
        <w:rPr>
          <w:szCs w:val="22"/>
        </w:rPr>
        <w:t xml:space="preserve">  The RPCs must also update their regional plans as needed to conform them to changes in the nationwide NPSPAC band plan, and to reflect other </w:t>
      </w:r>
      <w:r>
        <w:rPr>
          <w:szCs w:val="22"/>
        </w:rPr>
        <w:t xml:space="preserve">changes in the disposition of NPSPAC channels within the region, </w:t>
      </w:r>
      <w:r w:rsidR="00276E02">
        <w:rPr>
          <w:szCs w:val="22"/>
        </w:rPr>
        <w:t xml:space="preserve">including </w:t>
      </w:r>
      <w:r>
        <w:rPr>
          <w:szCs w:val="22"/>
        </w:rPr>
        <w:t>technical requirements, or procedures for assigning channels.</w:t>
      </w:r>
      <w:r>
        <w:rPr>
          <w:rStyle w:val="FootnoteReference"/>
          <w:szCs w:val="22"/>
        </w:rPr>
        <w:footnoteReference w:id="5"/>
      </w:r>
      <w:r w:rsidR="00317475">
        <w:rPr>
          <w:szCs w:val="22"/>
        </w:rPr>
        <w:t xml:space="preserve">  </w:t>
      </w:r>
    </w:p>
    <w:p w:rsidR="002A0677">
      <w:pPr>
        <w:spacing w:before="120" w:after="120"/>
        <w:rPr>
          <w:b/>
          <w:szCs w:val="22"/>
          <w:u w:val="single"/>
        </w:rPr>
      </w:pPr>
      <w:r>
        <w:rPr>
          <w:b/>
          <w:szCs w:val="22"/>
          <w:u w:val="single"/>
        </w:rPr>
        <w:t>Amending 800 MHz Regional Plans to Reflect 800 MHz Band Reconfiguration</w:t>
      </w:r>
    </w:p>
    <w:p w:rsidR="00F234D9" w:rsidP="00F234D9">
      <w:pPr>
        <w:spacing w:after="120"/>
        <w:ind w:firstLine="720"/>
        <w:rPr>
          <w:szCs w:val="22"/>
        </w:rPr>
      </w:pPr>
      <w:r w:rsidRPr="002803EF">
        <w:rPr>
          <w:szCs w:val="22"/>
        </w:rPr>
        <w:t xml:space="preserve">We direct the eight RPCs for the </w:t>
      </w:r>
      <w:r w:rsidR="00FB5F0E">
        <w:rPr>
          <w:szCs w:val="22"/>
        </w:rPr>
        <w:t xml:space="preserve">NPSPAC </w:t>
      </w:r>
      <w:r w:rsidRPr="002803EF">
        <w:rPr>
          <w:szCs w:val="22"/>
        </w:rPr>
        <w:t>regions bordering Canada</w:t>
      </w:r>
      <w:r>
        <w:rPr>
          <w:szCs w:val="22"/>
          <w:vertAlign w:val="superscript"/>
        </w:rPr>
        <w:footnoteReference w:id="6"/>
      </w:r>
      <w:r w:rsidRPr="002803EF">
        <w:rPr>
          <w:szCs w:val="22"/>
        </w:rPr>
        <w:t xml:space="preserve"> to file amendments to their 800 MHz regional plans by </w:t>
      </w:r>
      <w:r w:rsidR="00A4569F">
        <w:rPr>
          <w:szCs w:val="22"/>
        </w:rPr>
        <w:t>October</w:t>
      </w:r>
      <w:r w:rsidR="00580351">
        <w:rPr>
          <w:szCs w:val="22"/>
        </w:rPr>
        <w:t xml:space="preserve"> </w:t>
      </w:r>
      <w:r w:rsidR="004F62C1">
        <w:rPr>
          <w:szCs w:val="22"/>
        </w:rPr>
        <w:t>22</w:t>
      </w:r>
      <w:r w:rsidRPr="002803EF">
        <w:rPr>
          <w:szCs w:val="22"/>
        </w:rPr>
        <w:t>, 2018</w:t>
      </w:r>
      <w:r w:rsidRPr="002803EF">
        <w:rPr>
          <w:b/>
          <w:szCs w:val="22"/>
        </w:rPr>
        <w:t xml:space="preserve"> </w:t>
      </w:r>
      <w:r w:rsidRPr="002803EF">
        <w:rPr>
          <w:szCs w:val="22"/>
        </w:rPr>
        <w:t>to bring them into conformity with the new 800 MHz band plan</w:t>
      </w:r>
      <w:r w:rsidR="003B6FA0">
        <w:rPr>
          <w:szCs w:val="22"/>
        </w:rPr>
        <w:t xml:space="preserve"> as detailed below</w:t>
      </w:r>
      <w:r w:rsidRPr="002803EF">
        <w:rPr>
          <w:szCs w:val="22"/>
        </w:rPr>
        <w:t>.</w:t>
      </w:r>
      <w:r>
        <w:rPr>
          <w:szCs w:val="22"/>
          <w:vertAlign w:val="superscript"/>
        </w:rPr>
        <w:footnoteReference w:id="7"/>
      </w:r>
      <w:r w:rsidRPr="002803EF">
        <w:rPr>
          <w:szCs w:val="22"/>
        </w:rPr>
        <w:t xml:space="preserve">  </w:t>
      </w:r>
      <w:r w:rsidR="004572B2">
        <w:rPr>
          <w:szCs w:val="22"/>
        </w:rPr>
        <w:t xml:space="preserve">Alternatively, RPCs </w:t>
      </w:r>
      <w:r w:rsidR="00881859">
        <w:rPr>
          <w:szCs w:val="22"/>
        </w:rPr>
        <w:t>may</w:t>
      </w:r>
      <w:r w:rsidR="004572B2">
        <w:rPr>
          <w:szCs w:val="22"/>
        </w:rPr>
        <w:t xml:space="preserve"> elect to file amen</w:t>
      </w:r>
      <w:r w:rsidR="004F62C1">
        <w:rPr>
          <w:szCs w:val="22"/>
        </w:rPr>
        <w:t>ded regional plans by December 19</w:t>
      </w:r>
      <w:r w:rsidR="004572B2">
        <w:rPr>
          <w:szCs w:val="22"/>
        </w:rPr>
        <w:t>, 2018, that combine</w:t>
      </w:r>
      <w:r w:rsidR="00122F88">
        <w:rPr>
          <w:szCs w:val="22"/>
        </w:rPr>
        <w:t xml:space="preserve"> these conforming</w:t>
      </w:r>
      <w:r w:rsidR="004572B2">
        <w:rPr>
          <w:szCs w:val="22"/>
        </w:rPr>
        <w:t xml:space="preserve"> </w:t>
      </w:r>
      <w:r w:rsidR="00507B26">
        <w:rPr>
          <w:szCs w:val="22"/>
        </w:rPr>
        <w:t xml:space="preserve">band </w:t>
      </w:r>
      <w:r w:rsidR="004572B2">
        <w:rPr>
          <w:szCs w:val="22"/>
        </w:rPr>
        <w:t>re</w:t>
      </w:r>
      <w:r w:rsidR="00122F88">
        <w:rPr>
          <w:szCs w:val="22"/>
        </w:rPr>
        <w:t>configuration</w:t>
      </w:r>
      <w:r w:rsidR="004572B2">
        <w:rPr>
          <w:szCs w:val="22"/>
        </w:rPr>
        <w:t xml:space="preserve">-related changes with other modifications, provided that they notify the Bureau by October </w:t>
      </w:r>
      <w:r w:rsidR="004F62C1">
        <w:rPr>
          <w:szCs w:val="22"/>
        </w:rPr>
        <w:t>22</w:t>
      </w:r>
      <w:r w:rsidR="004572B2">
        <w:rPr>
          <w:szCs w:val="22"/>
        </w:rPr>
        <w:t>, 2018</w:t>
      </w:r>
      <w:r w:rsidR="004572B2">
        <w:rPr>
          <w:b/>
          <w:szCs w:val="22"/>
        </w:rPr>
        <w:t xml:space="preserve"> </w:t>
      </w:r>
      <w:r w:rsidR="004572B2">
        <w:rPr>
          <w:szCs w:val="22"/>
        </w:rPr>
        <w:t>of their intent to do so.</w:t>
      </w:r>
      <w:r>
        <w:rPr>
          <w:rStyle w:val="FootnoteReference"/>
          <w:szCs w:val="22"/>
        </w:rPr>
        <w:footnoteReference w:id="8"/>
      </w:r>
      <w:r w:rsidR="004572B2">
        <w:rPr>
          <w:szCs w:val="22"/>
        </w:rPr>
        <w:t xml:space="preserve">  </w:t>
      </w:r>
    </w:p>
    <w:p w:rsidR="00F234D9" w:rsidP="00F234D9">
      <w:pPr>
        <w:spacing w:after="120"/>
        <w:ind w:firstLine="720"/>
        <w:rPr>
          <w:szCs w:val="22"/>
        </w:rPr>
      </w:pPr>
      <w:r>
        <w:rPr>
          <w:i/>
          <w:iCs/>
          <w:szCs w:val="22"/>
        </w:rPr>
        <w:t xml:space="preserve">Streamlined Plan Amendments.  </w:t>
      </w:r>
      <w:r w:rsidR="00A86F8B">
        <w:rPr>
          <w:szCs w:val="22"/>
        </w:rPr>
        <w:t xml:space="preserve"> </w:t>
      </w:r>
      <w:r w:rsidR="000C3519">
        <w:rPr>
          <w:szCs w:val="22"/>
        </w:rPr>
        <w:t>Changes to r</w:t>
      </w:r>
      <w:r w:rsidR="009153DD">
        <w:rPr>
          <w:szCs w:val="22"/>
        </w:rPr>
        <w:t xml:space="preserve">egional </w:t>
      </w:r>
      <w:r w:rsidR="002A0677">
        <w:rPr>
          <w:szCs w:val="22"/>
        </w:rPr>
        <w:t xml:space="preserve">plans </w:t>
      </w:r>
      <w:r>
        <w:rPr>
          <w:szCs w:val="22"/>
        </w:rPr>
        <w:t>that</w:t>
      </w:r>
      <w:r w:rsidR="004F6F5F">
        <w:rPr>
          <w:szCs w:val="22"/>
        </w:rPr>
        <w:t xml:space="preserve"> </w:t>
      </w:r>
      <w:r w:rsidR="002A0677">
        <w:rPr>
          <w:szCs w:val="22"/>
        </w:rPr>
        <w:t xml:space="preserve">reflect </w:t>
      </w:r>
      <w:r w:rsidR="004F6F5F">
        <w:rPr>
          <w:szCs w:val="22"/>
        </w:rPr>
        <w:t xml:space="preserve">only </w:t>
      </w:r>
      <w:r w:rsidR="008A3058">
        <w:rPr>
          <w:szCs w:val="22"/>
        </w:rPr>
        <w:t xml:space="preserve">changes in frequency listings based on the new NPSPAC band plan </w:t>
      </w:r>
      <w:r w:rsidR="003B6FA0">
        <w:rPr>
          <w:szCs w:val="22"/>
        </w:rPr>
        <w:t>(</w:t>
      </w:r>
      <w:r w:rsidRPr="00580351" w:rsidR="003B6FA0">
        <w:rPr>
          <w:szCs w:val="22"/>
        </w:rPr>
        <w:t>i.e</w:t>
      </w:r>
      <w:r w:rsidRPr="00396BFA" w:rsidR="003B6FA0">
        <w:rPr>
          <w:i/>
          <w:szCs w:val="22"/>
        </w:rPr>
        <w:t>.</w:t>
      </w:r>
      <w:r w:rsidR="003B6FA0">
        <w:rPr>
          <w:i/>
          <w:szCs w:val="22"/>
        </w:rPr>
        <w:t>,</w:t>
      </w:r>
      <w:r w:rsidR="003B6FA0">
        <w:rPr>
          <w:szCs w:val="22"/>
        </w:rPr>
        <w:t xml:space="preserve"> changes that </w:t>
      </w:r>
      <w:r w:rsidR="003B6FA0">
        <w:rPr>
          <w:iCs/>
          <w:szCs w:val="22"/>
        </w:rPr>
        <w:t xml:space="preserve">are </w:t>
      </w:r>
      <w:r w:rsidR="003B6FA0">
        <w:rPr>
          <w:szCs w:val="22"/>
        </w:rPr>
        <w:t>limited to shifting channel assignments in the former plan downward by fifteen megahertz)</w:t>
      </w:r>
      <w:r w:rsidR="003B6FA0">
        <w:rPr>
          <w:szCs w:val="22"/>
        </w:rPr>
        <w:t xml:space="preserve"> </w:t>
      </w:r>
      <w:r w:rsidR="00BD1953">
        <w:rPr>
          <w:szCs w:val="22"/>
        </w:rPr>
        <w:t>and</w:t>
      </w:r>
      <w:r w:rsidR="002A0677">
        <w:rPr>
          <w:szCs w:val="22"/>
        </w:rPr>
        <w:t xml:space="preserve"> </w:t>
      </w:r>
      <w:r w:rsidR="00BD1953">
        <w:rPr>
          <w:szCs w:val="22"/>
        </w:rPr>
        <w:t>do not</w:t>
      </w:r>
      <w:r w:rsidR="00A86F8B">
        <w:rPr>
          <w:szCs w:val="22"/>
        </w:rPr>
        <w:t xml:space="preserve"> </w:t>
      </w:r>
      <w:r w:rsidR="002A0677">
        <w:rPr>
          <w:szCs w:val="22"/>
        </w:rPr>
        <w:t xml:space="preserve">propose </w:t>
      </w:r>
      <w:r w:rsidR="00BD1953">
        <w:rPr>
          <w:szCs w:val="22"/>
        </w:rPr>
        <w:t>any</w:t>
      </w:r>
      <w:r w:rsidR="002A0677">
        <w:rPr>
          <w:szCs w:val="22"/>
        </w:rPr>
        <w:t xml:space="preserve"> other amendments</w:t>
      </w:r>
      <w:r w:rsidRPr="00AE2F5D" w:rsidR="00AE2F5D">
        <w:rPr>
          <w:szCs w:val="22"/>
        </w:rPr>
        <w:t xml:space="preserve"> </w:t>
      </w:r>
      <w:r w:rsidR="00AE2F5D">
        <w:rPr>
          <w:szCs w:val="22"/>
        </w:rPr>
        <w:t xml:space="preserve">except for </w:t>
      </w:r>
      <w:r w:rsidRPr="00AE2F5D" w:rsidR="00AE2F5D">
        <w:rPr>
          <w:szCs w:val="22"/>
        </w:rPr>
        <w:t>administrative updates (</w:t>
      </w:r>
      <w:r w:rsidRPr="00F234D9" w:rsidR="00AE2F5D">
        <w:rPr>
          <w:szCs w:val="22"/>
        </w:rPr>
        <w:t>e.g.</w:t>
      </w:r>
      <w:r w:rsidRPr="00AE2F5D" w:rsidR="00AE2F5D">
        <w:rPr>
          <w:szCs w:val="22"/>
        </w:rPr>
        <w:t>, changes to RPC by-laws or membership)</w:t>
      </w:r>
      <w:r w:rsidR="009153DD">
        <w:rPr>
          <w:szCs w:val="22"/>
        </w:rPr>
        <w:t xml:space="preserve"> will be subject to streamlined processing.</w:t>
      </w:r>
      <w:r>
        <w:rPr>
          <w:rStyle w:val="FootnoteReference"/>
          <w:szCs w:val="22"/>
        </w:rPr>
        <w:footnoteReference w:id="9"/>
      </w:r>
      <w:r w:rsidR="002A0677">
        <w:rPr>
          <w:szCs w:val="22"/>
        </w:rPr>
        <w:t xml:space="preserve">  </w:t>
      </w:r>
      <w:r w:rsidR="00AE2F5D">
        <w:rPr>
          <w:szCs w:val="22"/>
        </w:rPr>
        <w:t xml:space="preserve">Under the streamlined procedure, </w:t>
      </w:r>
      <w:r w:rsidR="002A0677">
        <w:rPr>
          <w:szCs w:val="22"/>
        </w:rPr>
        <w:t xml:space="preserve">RPCs </w:t>
      </w:r>
      <w:r w:rsidR="00276E02">
        <w:rPr>
          <w:szCs w:val="22"/>
        </w:rPr>
        <w:t>may</w:t>
      </w:r>
      <w:r w:rsidR="002A0677">
        <w:rPr>
          <w:szCs w:val="22"/>
        </w:rPr>
        <w:t xml:space="preserve"> submit </w:t>
      </w:r>
      <w:r w:rsidR="00AE2F5D">
        <w:rPr>
          <w:szCs w:val="22"/>
        </w:rPr>
        <w:t>their</w:t>
      </w:r>
      <w:r w:rsidR="002A0677">
        <w:rPr>
          <w:szCs w:val="22"/>
        </w:rPr>
        <w:t xml:space="preserve"> amendments </w:t>
      </w:r>
      <w:r w:rsidR="00AE2F5D">
        <w:rPr>
          <w:szCs w:val="22"/>
        </w:rPr>
        <w:t xml:space="preserve">to the </w:t>
      </w:r>
      <w:r w:rsidR="002E5F40">
        <w:rPr>
          <w:szCs w:val="22"/>
        </w:rPr>
        <w:t xml:space="preserve">Bureau </w:t>
      </w:r>
      <w:r w:rsidR="002A0677">
        <w:rPr>
          <w:szCs w:val="22"/>
        </w:rPr>
        <w:t>without first seeking concurrence from adjacent Public Safety Regions.</w:t>
      </w:r>
      <w:r>
        <w:rPr>
          <w:rStyle w:val="FootnoteReference"/>
          <w:szCs w:val="22"/>
        </w:rPr>
        <w:footnoteReference w:id="10"/>
      </w:r>
      <w:r w:rsidR="00AE2F5D">
        <w:rPr>
          <w:szCs w:val="22"/>
        </w:rPr>
        <w:t xml:space="preserve"> </w:t>
      </w:r>
      <w:r w:rsidR="00BD1953">
        <w:rPr>
          <w:szCs w:val="22"/>
        </w:rPr>
        <w:t xml:space="preserve"> </w:t>
      </w:r>
      <w:r w:rsidR="00AE2F5D">
        <w:rPr>
          <w:szCs w:val="22"/>
        </w:rPr>
        <w:t>T</w:t>
      </w:r>
      <w:r w:rsidRPr="00AE2F5D" w:rsidR="00AE2F5D">
        <w:rPr>
          <w:szCs w:val="22"/>
        </w:rPr>
        <w:t>he Bureau will waive normal public notice and comment procedures for processing these amendments.</w:t>
      </w:r>
      <w:r>
        <w:rPr>
          <w:rStyle w:val="FootnoteReference"/>
          <w:szCs w:val="22"/>
        </w:rPr>
        <w:footnoteReference w:id="11"/>
      </w:r>
      <w:r w:rsidR="00AE2F5D">
        <w:rPr>
          <w:szCs w:val="22"/>
        </w:rPr>
        <w:t xml:space="preserve">  </w:t>
      </w:r>
    </w:p>
    <w:p w:rsidR="00292F4A" w:rsidP="00F234D9">
      <w:pPr>
        <w:spacing w:after="120"/>
        <w:ind w:right="720"/>
        <w:rPr>
          <w:szCs w:val="22"/>
        </w:rPr>
      </w:pPr>
      <w:r>
        <w:rPr>
          <w:szCs w:val="22"/>
        </w:rPr>
        <w:tab/>
      </w:r>
      <w:r w:rsidR="004572B2">
        <w:rPr>
          <w:i/>
          <w:iCs/>
          <w:szCs w:val="22"/>
        </w:rPr>
        <w:t>Non-Streamlined Plan Amendments.</w:t>
      </w:r>
      <w:r>
        <w:rPr>
          <w:szCs w:val="22"/>
        </w:rPr>
        <w:t xml:space="preserve">  </w:t>
      </w:r>
      <w:r w:rsidR="008A3058">
        <w:rPr>
          <w:szCs w:val="22"/>
        </w:rPr>
        <w:t>Changes to regional plans that reflect</w:t>
      </w:r>
      <w:r>
        <w:rPr>
          <w:szCs w:val="22"/>
        </w:rPr>
        <w:t xml:space="preserve"> </w:t>
      </w:r>
      <w:r w:rsidR="00507B26">
        <w:rPr>
          <w:szCs w:val="22"/>
        </w:rPr>
        <w:t xml:space="preserve">other </w:t>
      </w:r>
      <w:r>
        <w:rPr>
          <w:szCs w:val="22"/>
        </w:rPr>
        <w:t>modifications such as changes to technical parameters or procedures for assigning channels</w:t>
      </w:r>
      <w:r w:rsidR="002E5F40">
        <w:rPr>
          <w:szCs w:val="22"/>
        </w:rPr>
        <w:t xml:space="preserve">, will be </w:t>
      </w:r>
      <w:r w:rsidR="005E1BC8">
        <w:rPr>
          <w:szCs w:val="22"/>
        </w:rPr>
        <w:t xml:space="preserve">processed under </w:t>
      </w:r>
      <w:r w:rsidR="00F234D9">
        <w:rPr>
          <w:szCs w:val="22"/>
        </w:rPr>
        <w:t>non-streamlined</w:t>
      </w:r>
      <w:r w:rsidR="002E5F40">
        <w:rPr>
          <w:szCs w:val="22"/>
        </w:rPr>
        <w:t xml:space="preserve"> procedures</w:t>
      </w:r>
      <w:r>
        <w:rPr>
          <w:szCs w:val="22"/>
        </w:rPr>
        <w:t>.</w:t>
      </w:r>
      <w:r>
        <w:rPr>
          <w:rStyle w:val="FootnoteReference"/>
          <w:szCs w:val="22"/>
        </w:rPr>
        <w:footnoteReference w:id="12"/>
      </w:r>
      <w:r>
        <w:rPr>
          <w:szCs w:val="22"/>
        </w:rPr>
        <w:t xml:space="preserve">  Thus, </w:t>
      </w:r>
      <w:r w:rsidR="002E5F40">
        <w:rPr>
          <w:szCs w:val="22"/>
        </w:rPr>
        <w:t xml:space="preserve">RPCs must </w:t>
      </w:r>
      <w:r>
        <w:rPr>
          <w:szCs w:val="22"/>
        </w:rPr>
        <w:t xml:space="preserve">obtain concurrence to their </w:t>
      </w:r>
      <w:r>
        <w:rPr>
          <w:szCs w:val="22"/>
        </w:rPr>
        <w:t>amendments from adjacent regions prior to filing, and the Bureau will place such amendments on public notice and seek comment prior to approval.</w:t>
      </w:r>
      <w:r>
        <w:rPr>
          <w:rStyle w:val="FootnoteReference"/>
          <w:szCs w:val="22"/>
        </w:rPr>
        <w:footnoteReference w:id="13"/>
      </w:r>
    </w:p>
    <w:p w:rsidR="00292F4A" w:rsidRPr="00C5593F" w:rsidP="002C5B2D">
      <w:pPr>
        <w:spacing w:after="120"/>
        <w:ind w:right="720"/>
        <w:rPr>
          <w:b/>
          <w:szCs w:val="22"/>
        </w:rPr>
      </w:pPr>
      <w:r w:rsidRPr="00C5593F">
        <w:rPr>
          <w:b/>
          <w:szCs w:val="22"/>
          <w:u w:val="single"/>
        </w:rPr>
        <w:t>Obtaining Licensing Data from the 800 MHz Transition Administrator</w:t>
      </w:r>
    </w:p>
    <w:p w:rsidR="00292F4A" w:rsidRPr="00292F4A" w:rsidP="00206CB1">
      <w:pPr>
        <w:spacing w:after="120"/>
        <w:ind w:right="720" w:firstLine="720"/>
        <w:rPr>
          <w:szCs w:val="22"/>
        </w:rPr>
      </w:pPr>
      <w:r>
        <w:rPr>
          <w:szCs w:val="22"/>
        </w:rPr>
        <w:t xml:space="preserve">To </w:t>
      </w:r>
      <w:r w:rsidRPr="00A86F8B">
        <w:rPr>
          <w:szCs w:val="22"/>
        </w:rPr>
        <w:t>facilitate the filing of NPSPAC regional plan amendments</w:t>
      </w:r>
      <w:r>
        <w:rPr>
          <w:szCs w:val="22"/>
        </w:rPr>
        <w:t xml:space="preserve">, </w:t>
      </w:r>
      <w:r w:rsidR="00A30DC8">
        <w:rPr>
          <w:szCs w:val="22"/>
        </w:rPr>
        <w:t xml:space="preserve">Canada border </w:t>
      </w:r>
      <w:r w:rsidRPr="00A86F8B">
        <w:rPr>
          <w:szCs w:val="22"/>
        </w:rPr>
        <w:t xml:space="preserve">RPCs may request </w:t>
      </w:r>
      <w:r>
        <w:rPr>
          <w:szCs w:val="22"/>
        </w:rPr>
        <w:t>post-</w:t>
      </w:r>
      <w:r>
        <w:rPr>
          <w:szCs w:val="22"/>
        </w:rPr>
        <w:t>rebanding</w:t>
      </w:r>
      <w:r>
        <w:rPr>
          <w:szCs w:val="22"/>
        </w:rPr>
        <w:t xml:space="preserve"> </w:t>
      </w:r>
      <w:r w:rsidRPr="00A86F8B">
        <w:rPr>
          <w:szCs w:val="22"/>
        </w:rPr>
        <w:t>licensing data for the</w:t>
      </w:r>
      <w:r>
        <w:rPr>
          <w:szCs w:val="22"/>
        </w:rPr>
        <w:t xml:space="preserve">ir region from the 800 MHz Transition Administrator </w:t>
      </w:r>
      <w:r w:rsidRPr="00A86F8B">
        <w:rPr>
          <w:szCs w:val="22"/>
        </w:rPr>
        <w:t xml:space="preserve">by submitting a request to </w:t>
      </w:r>
      <w:r>
        <w:fldChar w:fldCharType="begin"/>
      </w:r>
      <w:r>
        <w:instrText xml:space="preserve"> HYPERLINK "mailto:Comments@800TA.org" </w:instrText>
      </w:r>
      <w:r>
        <w:fldChar w:fldCharType="separate"/>
      </w:r>
      <w:r w:rsidR="00060A9F">
        <w:rPr>
          <w:rStyle w:val="Hyperlink"/>
        </w:rPr>
        <w:t>Comments@800TA.org</w:t>
      </w:r>
      <w:r>
        <w:fldChar w:fldCharType="end"/>
      </w:r>
      <w:r w:rsidRPr="00A86F8B">
        <w:rPr>
          <w:szCs w:val="22"/>
        </w:rPr>
        <w:t>.</w:t>
      </w:r>
    </w:p>
    <w:p w:rsidR="002A0677">
      <w:pPr>
        <w:spacing w:before="120" w:after="120"/>
        <w:rPr>
          <w:b/>
          <w:szCs w:val="22"/>
          <w:u w:val="single"/>
        </w:rPr>
      </w:pPr>
      <w:r>
        <w:rPr>
          <w:b/>
          <w:szCs w:val="22"/>
          <w:u w:val="single"/>
        </w:rPr>
        <w:t>Procedures and Filing Dates for Regional Plan Amendments</w:t>
      </w:r>
    </w:p>
    <w:p w:rsidR="002A0677" w:rsidRPr="00405D8B">
      <w:pPr>
        <w:spacing w:after="120"/>
        <w:ind w:right="720" w:firstLine="720"/>
        <w:rPr>
          <w:u w:val="single"/>
        </w:rPr>
      </w:pPr>
      <w:r>
        <w:rPr>
          <w:u w:val="single"/>
        </w:rPr>
        <w:t>Review of Streamlined Plan</w:t>
      </w:r>
      <w:r>
        <w:rPr>
          <w:u w:val="single"/>
        </w:rPr>
        <w:t xml:space="preserve"> Amendments</w:t>
      </w:r>
      <w:r w:rsidR="0076583F">
        <w:t xml:space="preserve">:  </w:t>
      </w:r>
      <w:r w:rsidR="00A30DC8">
        <w:t xml:space="preserve">Canada border </w:t>
      </w:r>
      <w:r w:rsidR="0076583F">
        <w:t xml:space="preserve">RPCs </w:t>
      </w:r>
      <w:r>
        <w:t xml:space="preserve">that intend to </w:t>
      </w:r>
      <w:r>
        <w:rPr>
          <w:szCs w:val="22"/>
        </w:rPr>
        <w:t xml:space="preserve">submit amended plans reflecting </w:t>
      </w:r>
      <w:r w:rsidR="00A30DC8">
        <w:rPr>
          <w:szCs w:val="22"/>
        </w:rPr>
        <w:t>post-re</w:t>
      </w:r>
      <w:r w:rsidR="00507B26">
        <w:rPr>
          <w:szCs w:val="22"/>
        </w:rPr>
        <w:t>configuration</w:t>
      </w:r>
      <w:r w:rsidR="00A30DC8">
        <w:rPr>
          <w:szCs w:val="22"/>
        </w:rPr>
        <w:t xml:space="preserve"> channel assignments </w:t>
      </w:r>
      <w:r>
        <w:rPr>
          <w:szCs w:val="22"/>
        </w:rPr>
        <w:t xml:space="preserve">in the </w:t>
      </w:r>
      <w:r w:rsidR="00A30DC8">
        <w:rPr>
          <w:szCs w:val="22"/>
        </w:rPr>
        <w:t xml:space="preserve">new </w:t>
      </w:r>
      <w:r>
        <w:rPr>
          <w:szCs w:val="22"/>
        </w:rPr>
        <w:t>NPSPAC band without other amendments</w:t>
      </w:r>
      <w:r w:rsidR="000C3519">
        <w:rPr>
          <w:szCs w:val="22"/>
        </w:rPr>
        <w:t xml:space="preserve"> except for administrative changes</w:t>
      </w:r>
      <w:r>
        <w:rPr>
          <w:szCs w:val="22"/>
        </w:rPr>
        <w:t xml:space="preserve"> </w:t>
      </w:r>
      <w:r>
        <w:t>must submit their modifica</w:t>
      </w:r>
      <w:r w:rsidR="003D673D">
        <w:t xml:space="preserve">tions to the </w:t>
      </w:r>
      <w:r w:rsidR="0076583F">
        <w:t xml:space="preserve">Bureau </w:t>
      </w:r>
      <w:r w:rsidRPr="00405D8B" w:rsidR="0076583F">
        <w:t xml:space="preserve">by </w:t>
      </w:r>
      <w:r w:rsidR="00FB5F0E">
        <w:t>October</w:t>
      </w:r>
      <w:r w:rsidRPr="00405D8B" w:rsidR="00FB5F0E">
        <w:t xml:space="preserve"> </w:t>
      </w:r>
      <w:r w:rsidR="004F62C1">
        <w:t>22</w:t>
      </w:r>
      <w:r w:rsidRPr="00405D8B" w:rsidR="0076583F">
        <w:t>,</w:t>
      </w:r>
      <w:r w:rsidRPr="00405D8B" w:rsidR="00AD5C44">
        <w:t xml:space="preserve"> </w:t>
      </w:r>
      <w:r w:rsidRPr="00405D8B" w:rsidR="00324620">
        <w:t>2018</w:t>
      </w:r>
      <w:r w:rsidRPr="00405D8B">
        <w:t>.</w:t>
      </w:r>
    </w:p>
    <w:p w:rsidR="002A0677">
      <w:pPr>
        <w:spacing w:after="120"/>
        <w:ind w:right="720" w:firstLine="720"/>
        <w:rPr>
          <w:szCs w:val="22"/>
        </w:rPr>
      </w:pPr>
      <w:r>
        <w:rPr>
          <w:u w:val="single"/>
        </w:rPr>
        <w:t>Review of Non-Streamlined Plan</w:t>
      </w:r>
      <w:r w:rsidRPr="00405D8B">
        <w:rPr>
          <w:u w:val="single"/>
        </w:rPr>
        <w:t xml:space="preserve"> Amendments</w:t>
      </w:r>
      <w:r w:rsidRPr="00405D8B" w:rsidR="0076583F">
        <w:t xml:space="preserve">:  </w:t>
      </w:r>
      <w:r w:rsidRPr="00405D8B" w:rsidR="00A30DC8">
        <w:t xml:space="preserve">Canada border </w:t>
      </w:r>
      <w:r w:rsidRPr="00405D8B" w:rsidR="0076583F">
        <w:t xml:space="preserve">RPCs </w:t>
      </w:r>
      <w:r w:rsidRPr="00405D8B">
        <w:t xml:space="preserve">that intend to </w:t>
      </w:r>
      <w:r w:rsidRPr="00405D8B">
        <w:rPr>
          <w:szCs w:val="22"/>
        </w:rPr>
        <w:t xml:space="preserve">submit amended plans reflecting </w:t>
      </w:r>
      <w:r w:rsidRPr="00405D8B" w:rsidR="00A30DC8">
        <w:rPr>
          <w:szCs w:val="22"/>
        </w:rPr>
        <w:t>post-re</w:t>
      </w:r>
      <w:r w:rsidR="00507B26">
        <w:rPr>
          <w:szCs w:val="22"/>
        </w:rPr>
        <w:t>configuration</w:t>
      </w:r>
      <w:r w:rsidRPr="00405D8B" w:rsidR="00A30DC8">
        <w:rPr>
          <w:szCs w:val="22"/>
        </w:rPr>
        <w:t xml:space="preserve"> channel assignments</w:t>
      </w:r>
      <w:r w:rsidRPr="00405D8B">
        <w:rPr>
          <w:szCs w:val="22"/>
        </w:rPr>
        <w:t xml:space="preserve"> in the </w:t>
      </w:r>
      <w:r w:rsidRPr="00405D8B" w:rsidR="00A30DC8">
        <w:rPr>
          <w:szCs w:val="22"/>
        </w:rPr>
        <w:t xml:space="preserve">new </w:t>
      </w:r>
      <w:r w:rsidRPr="00405D8B">
        <w:rPr>
          <w:szCs w:val="22"/>
        </w:rPr>
        <w:t xml:space="preserve">NPSPAC band combined with </w:t>
      </w:r>
      <w:r w:rsidR="000C3519">
        <w:rPr>
          <w:szCs w:val="22"/>
        </w:rPr>
        <w:t>non</w:t>
      </w:r>
      <w:r w:rsidR="00507B26">
        <w:rPr>
          <w:szCs w:val="22"/>
        </w:rPr>
        <w:t>-</w:t>
      </w:r>
      <w:r w:rsidR="000C3519">
        <w:rPr>
          <w:szCs w:val="22"/>
        </w:rPr>
        <w:t>re</w:t>
      </w:r>
      <w:r w:rsidR="00507B26">
        <w:rPr>
          <w:szCs w:val="22"/>
        </w:rPr>
        <w:t>configuration</w:t>
      </w:r>
      <w:r w:rsidR="000C3519">
        <w:rPr>
          <w:szCs w:val="22"/>
        </w:rPr>
        <w:t xml:space="preserve"> related </w:t>
      </w:r>
      <w:r w:rsidRPr="00405D8B">
        <w:rPr>
          <w:szCs w:val="22"/>
        </w:rPr>
        <w:t xml:space="preserve">amendments </w:t>
      </w:r>
      <w:r w:rsidRPr="00405D8B">
        <w:t>must notify the Burea</w:t>
      </w:r>
      <w:r w:rsidRPr="00405D8B" w:rsidR="00B8307D">
        <w:t xml:space="preserve">u of their intention by </w:t>
      </w:r>
      <w:r w:rsidR="00FB5F0E">
        <w:t xml:space="preserve">October </w:t>
      </w:r>
      <w:r w:rsidR="004F62C1">
        <w:t>22</w:t>
      </w:r>
      <w:r w:rsidRPr="00405D8B" w:rsidR="00AD5C44">
        <w:t xml:space="preserve">, </w:t>
      </w:r>
      <w:r w:rsidRPr="00405D8B" w:rsidR="00324620">
        <w:t>2018</w:t>
      </w:r>
      <w:r w:rsidRPr="00405D8B">
        <w:t xml:space="preserve">, </w:t>
      </w:r>
      <w:r w:rsidRPr="00405D8B" w:rsidR="00B8307D">
        <w:t xml:space="preserve">and must file amendments by </w:t>
      </w:r>
      <w:r w:rsidR="00FB5F0E">
        <w:t>December</w:t>
      </w:r>
      <w:r w:rsidRPr="00405D8B" w:rsidR="00FB5F0E">
        <w:t xml:space="preserve"> </w:t>
      </w:r>
      <w:r w:rsidR="004F62C1">
        <w:t>19</w:t>
      </w:r>
      <w:r w:rsidRPr="00405D8B" w:rsidR="00B159FA">
        <w:t>, 201</w:t>
      </w:r>
      <w:r w:rsidRPr="00405D8B" w:rsidR="005037EA">
        <w:t>8</w:t>
      </w:r>
      <w:r w:rsidRPr="00405D8B">
        <w:t>.</w:t>
      </w:r>
    </w:p>
    <w:p w:rsidR="00A30DC8" w:rsidRPr="00206CB1" w:rsidP="00206CB1">
      <w:pPr>
        <w:spacing w:after="120"/>
        <w:ind w:right="720" w:firstLine="720"/>
        <w:rPr>
          <w:b/>
        </w:rPr>
      </w:pPr>
      <w:r>
        <w:rPr>
          <w:u w:val="single"/>
        </w:rPr>
        <w:t>Content of Amendments:</w:t>
      </w:r>
      <w:r>
        <w:t xml:space="preserve">  All NPSPAC plan amendments (both </w:t>
      </w:r>
      <w:r w:rsidR="00396BFA">
        <w:t>streamlined</w:t>
      </w:r>
      <w:r>
        <w:t xml:space="preserve"> amendments and </w:t>
      </w:r>
      <w:r w:rsidR="00396BFA">
        <w:t>non-streamlined</w:t>
      </w:r>
      <w:r>
        <w:t xml:space="preserve"> amendments) must be submitted with a cover letter, signed by the regional chairperson, and must reference the original docket number specifically assigned to that region.</w:t>
      </w:r>
      <w:r>
        <w:rPr>
          <w:rStyle w:val="FootnoteReference"/>
        </w:rPr>
        <w:footnoteReference w:id="14"/>
      </w:r>
      <w:r>
        <w:t xml:space="preserve">  RPCs are encouraged to file their amendments electronically using the Commission’s Electronic Comment Filing System (ECFS)</w:t>
      </w:r>
      <w:r w:rsidR="00EF312F">
        <w:t xml:space="preserve"> u</w:t>
      </w:r>
      <w:r w:rsidR="006F3525">
        <w:t>n</w:t>
      </w:r>
      <w:r w:rsidR="00EF312F">
        <w:t>der</w:t>
      </w:r>
      <w:r w:rsidR="006F3525">
        <w:t xml:space="preserve"> WT Docket 02-55</w:t>
      </w:r>
      <w:r w:rsidR="00EF312F">
        <w:t xml:space="preserve"> and the relevant regional plan dockets</w:t>
      </w:r>
      <w:r>
        <w:t>.</w:t>
      </w:r>
      <w:r>
        <w:rPr>
          <w:rStyle w:val="FootnoteReference"/>
        </w:rPr>
        <w:footnoteReference w:id="15"/>
      </w:r>
      <w:r>
        <w:t xml:space="preserve">  T</w:t>
      </w:r>
      <w:r>
        <w:rPr>
          <w:szCs w:val="22"/>
        </w:rPr>
        <w:t>o expedite the amendment process, a</w:t>
      </w:r>
      <w:r>
        <w:t xml:space="preserve"> region may electronically poll its RPC membership for review and approval of a proposed amendment.  RPCs may also hold online meetings if they so choose.</w:t>
      </w:r>
    </w:p>
    <w:p w:rsidR="002A0677">
      <w:pPr>
        <w:spacing w:after="120"/>
        <w:rPr>
          <w:b/>
          <w:szCs w:val="22"/>
          <w:u w:val="single"/>
        </w:rPr>
      </w:pPr>
      <w:r>
        <w:rPr>
          <w:b/>
          <w:szCs w:val="22"/>
          <w:u w:val="single"/>
        </w:rPr>
        <w:t>Licensing of New NPSPAC Facilities Under Amended Regional Plans</w:t>
      </w:r>
    </w:p>
    <w:p w:rsidR="002A0677" w:rsidRPr="00B159FA" w:rsidP="00405D8B">
      <w:pPr>
        <w:spacing w:after="120"/>
        <w:rPr>
          <w:b/>
          <w:szCs w:val="22"/>
          <w:u w:val="single"/>
        </w:rPr>
      </w:pPr>
      <w:r>
        <w:tab/>
        <w:t xml:space="preserve">Permanent licensing of new facilities on available channels in the new NPSPAC band </w:t>
      </w:r>
      <w:r w:rsidR="0076583F">
        <w:t>is now permitted in the</w:t>
      </w:r>
      <w:r>
        <w:t xml:space="preserve"> </w:t>
      </w:r>
      <w:r w:rsidR="0076583F">
        <w:t xml:space="preserve">NPSPAC </w:t>
      </w:r>
      <w:r>
        <w:t>regions</w:t>
      </w:r>
      <w:r w:rsidR="0076583F">
        <w:t xml:space="preserve"> </w:t>
      </w:r>
      <w:r w:rsidR="00661B86">
        <w:t>bordering Canada</w:t>
      </w:r>
      <w:r>
        <w:t>.</w:t>
      </w:r>
      <w:r>
        <w:rPr>
          <w:rStyle w:val="FootnoteReference"/>
        </w:rPr>
        <w:footnoteReference w:id="16"/>
      </w:r>
      <w:r>
        <w:t xml:space="preserve">  Such applications must be in accordance with the RPCs’ amended regional plans.</w:t>
      </w:r>
      <w:r>
        <w:rPr>
          <w:rStyle w:val="FootnoteReference"/>
        </w:rPr>
        <w:footnoteReference w:id="17"/>
      </w:r>
      <w:r>
        <w:t xml:space="preserve">  Applicants for new facilities in the new NPSPAC band </w:t>
      </w:r>
      <w:r w:rsidR="002E5F40">
        <w:t xml:space="preserve">must </w:t>
      </w:r>
      <w:r>
        <w:t xml:space="preserve">obtain frequency coordination from a public safety frequency coordinator and a letter of concurrence from the RPC. </w:t>
      </w:r>
    </w:p>
    <w:p w:rsidR="002A0677">
      <w:pPr>
        <w:spacing w:before="120" w:after="120"/>
        <w:rPr>
          <w:b/>
          <w:szCs w:val="22"/>
          <w:u w:val="single"/>
        </w:rPr>
      </w:pPr>
      <w:r>
        <w:rPr>
          <w:b/>
          <w:szCs w:val="22"/>
          <w:u w:val="single"/>
        </w:rPr>
        <w:t>Contact Information</w:t>
      </w:r>
    </w:p>
    <w:p w:rsidR="002A0677" w:rsidP="005037EA">
      <w:pPr>
        <w:spacing w:after="120"/>
        <w:ind w:firstLine="720"/>
        <w:rPr>
          <w:szCs w:val="22"/>
        </w:rPr>
      </w:pPr>
      <w:r>
        <w:rPr>
          <w:szCs w:val="22"/>
        </w:rPr>
        <w:t xml:space="preserve">For further information, contact: </w:t>
      </w:r>
      <w:r w:rsidRPr="000A7348" w:rsidR="005037EA">
        <w:rPr>
          <w:szCs w:val="22"/>
        </w:rPr>
        <w:t>Brian F. Marenco</w:t>
      </w:r>
      <w:r w:rsidR="005037EA">
        <w:rPr>
          <w:szCs w:val="22"/>
        </w:rPr>
        <w:t xml:space="preserve">, Electronics Engineer, Policy and Licensing Division, Public Safety and Homeland Security Bureau, at (202) 418-0838 or </w:t>
      </w:r>
      <w:r>
        <w:fldChar w:fldCharType="begin"/>
      </w:r>
      <w:r>
        <w:instrText xml:space="preserve"> HYPERLINK "mailto:Brian.Marenco@fcc.gov" </w:instrText>
      </w:r>
      <w:r>
        <w:fldChar w:fldCharType="separate"/>
      </w:r>
      <w:r w:rsidRPr="005A7E81" w:rsidR="005037EA">
        <w:rPr>
          <w:rStyle w:val="Hyperlink"/>
          <w:szCs w:val="22"/>
        </w:rPr>
        <w:t>Brian.Marenco@fcc.gov</w:t>
      </w:r>
      <w:r>
        <w:fldChar w:fldCharType="end"/>
      </w:r>
      <w:r w:rsidR="005037EA">
        <w:rPr>
          <w:szCs w:val="22"/>
        </w:rPr>
        <w:t xml:space="preserve"> </w:t>
      </w:r>
      <w:r w:rsidR="002E5F40">
        <w:rPr>
          <w:szCs w:val="22"/>
        </w:rPr>
        <w:t>or</w:t>
      </w:r>
      <w:r w:rsidR="005037EA">
        <w:rPr>
          <w:szCs w:val="22"/>
        </w:rPr>
        <w:t xml:space="preserve"> </w:t>
      </w:r>
      <w:r w:rsidR="0076583F">
        <w:rPr>
          <w:szCs w:val="22"/>
        </w:rPr>
        <w:t xml:space="preserve">John Evanoff, </w:t>
      </w:r>
      <w:r w:rsidR="00324620">
        <w:rPr>
          <w:szCs w:val="22"/>
        </w:rPr>
        <w:t>Deputy Chief</w:t>
      </w:r>
      <w:r>
        <w:rPr>
          <w:szCs w:val="22"/>
        </w:rPr>
        <w:t xml:space="preserve">, Policy </w:t>
      </w:r>
      <w:r w:rsidR="0076583F">
        <w:rPr>
          <w:szCs w:val="22"/>
        </w:rPr>
        <w:t xml:space="preserve">and Licensing </w:t>
      </w:r>
      <w:r>
        <w:rPr>
          <w:szCs w:val="22"/>
        </w:rPr>
        <w:t>Division, Public Safety and Homeland Se</w:t>
      </w:r>
      <w:r w:rsidR="0076583F">
        <w:rPr>
          <w:szCs w:val="22"/>
        </w:rPr>
        <w:t xml:space="preserve">curity Bureau, at (202) 418-0848 or </w:t>
      </w:r>
      <w:r>
        <w:fldChar w:fldCharType="begin"/>
      </w:r>
      <w:r>
        <w:instrText xml:space="preserve"> HYPERLINK "mailto:John.Evanoff@fcc.gov" </w:instrText>
      </w:r>
      <w:r>
        <w:fldChar w:fldCharType="separate"/>
      </w:r>
      <w:r w:rsidRPr="006D2471" w:rsidR="0076583F">
        <w:rPr>
          <w:rStyle w:val="Hyperlink"/>
          <w:szCs w:val="22"/>
        </w:rPr>
        <w:t>John.Evanoff@fcc.gov</w:t>
      </w:r>
      <w:r>
        <w:fldChar w:fldCharType="end"/>
      </w:r>
      <w:r w:rsidR="0076583F">
        <w:rPr>
          <w:szCs w:val="22"/>
        </w:rPr>
        <w:t>.</w:t>
      </w:r>
    </w:p>
    <w:p w:rsidR="002A0677">
      <w:pPr>
        <w:pStyle w:val="BodyText3"/>
        <w:spacing w:before="120"/>
        <w:jc w:val="left"/>
        <w:rPr>
          <w:sz w:val="22"/>
          <w:szCs w:val="22"/>
        </w:rPr>
      </w:pPr>
      <w:r>
        <w:rPr>
          <w:sz w:val="22"/>
          <w:szCs w:val="22"/>
        </w:rPr>
        <w:t>Action by the</w:t>
      </w:r>
      <w:r w:rsidR="002C5B2D">
        <w:rPr>
          <w:sz w:val="22"/>
          <w:szCs w:val="22"/>
        </w:rPr>
        <w:t xml:space="preserve"> </w:t>
      </w:r>
      <w:r>
        <w:rPr>
          <w:sz w:val="22"/>
          <w:szCs w:val="22"/>
        </w:rPr>
        <w:t xml:space="preserve">Chief, </w:t>
      </w:r>
      <w:r w:rsidR="00965B68">
        <w:rPr>
          <w:sz w:val="22"/>
          <w:szCs w:val="22"/>
        </w:rPr>
        <w:t>Policy and Licensing Division</w:t>
      </w:r>
      <w:r w:rsidR="00D746EC">
        <w:rPr>
          <w:sz w:val="22"/>
          <w:szCs w:val="22"/>
        </w:rPr>
        <w:t>,</w:t>
      </w:r>
      <w:r w:rsidR="00965B68">
        <w:rPr>
          <w:sz w:val="22"/>
          <w:szCs w:val="22"/>
        </w:rPr>
        <w:t xml:space="preserve"> </w:t>
      </w:r>
      <w:r>
        <w:rPr>
          <w:sz w:val="22"/>
          <w:szCs w:val="22"/>
        </w:rPr>
        <w:t>Public Safety and Homeland Security Bureau.</w:t>
      </w:r>
    </w:p>
    <w:p w:rsidR="002A0677">
      <w:pPr>
        <w:spacing w:after="120"/>
        <w:ind w:firstLine="720"/>
        <w:rPr>
          <w:szCs w:val="22"/>
        </w:rPr>
      </w:pPr>
    </w:p>
    <w:p w:rsidR="002A0677">
      <w:pPr>
        <w:tabs>
          <w:tab w:val="left" w:pos="-720"/>
        </w:tabs>
        <w:suppressAutoHyphens/>
        <w:ind w:left="360"/>
        <w:rPr>
          <w:szCs w:val="22"/>
        </w:rPr>
      </w:pPr>
    </w:p>
    <w:p w:rsidR="002A0677">
      <w:pPr>
        <w:tabs>
          <w:tab w:val="left" w:pos="-720"/>
        </w:tabs>
        <w:suppressAutoHyphens/>
        <w:ind w:left="360"/>
        <w:jc w:val="center"/>
        <w:rPr>
          <w:szCs w:val="22"/>
        </w:rPr>
      </w:pPr>
      <w:r>
        <w:rPr>
          <w:szCs w:val="22"/>
        </w:rPr>
        <w:t xml:space="preserve">–  </w:t>
      </w:r>
      <w:r>
        <w:rPr>
          <w:szCs w:val="22"/>
        </w:rPr>
        <w:t>FCC  –</w:t>
      </w:r>
    </w:p>
    <w:p w:rsidR="002A0677">
      <w:pPr>
        <w:tabs>
          <w:tab w:val="left" w:pos="-720"/>
        </w:tabs>
        <w:suppressAutoHyphens/>
        <w:ind w:left="360"/>
        <w:jc w:val="center"/>
        <w:rPr>
          <w:szCs w:val="22"/>
        </w:rPr>
      </w:pPr>
    </w:p>
    <w:p w:rsidR="002A0677">
      <w:pPr>
        <w:tabs>
          <w:tab w:val="left" w:pos="-720"/>
        </w:tabs>
        <w:suppressAutoHyphens/>
        <w:jc w:val="center"/>
        <w:rPr>
          <w:szCs w:val="22"/>
        </w:rPr>
      </w:pPr>
    </w:p>
    <w:p w:rsidR="002A0677">
      <w:pPr>
        <w:tabs>
          <w:tab w:val="left" w:pos="-720"/>
        </w:tabs>
        <w:suppressAutoHyphens/>
        <w:ind w:left="360"/>
        <w:rPr>
          <w:szCs w:val="22"/>
        </w:rPr>
      </w:pPr>
    </w:p>
    <w:sectPr w:rsidSect="008F1288">
      <w:footerReference w:type="even" r:id="rId5"/>
      <w:footerReference w:type="default" r:id="rId6"/>
      <w:headerReference w:type="first" r:id="rId7"/>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B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5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5B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2C5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4D10">
      <w:r>
        <w:separator/>
      </w:r>
    </w:p>
  </w:footnote>
  <w:footnote w:type="continuationSeparator" w:id="1">
    <w:p w:rsidR="00F34D10">
      <w:r>
        <w:continuationSeparator/>
      </w:r>
    </w:p>
  </w:footnote>
  <w:footnote w:id="2">
    <w:p w:rsidR="002C5B2D" w:rsidRPr="00427134">
      <w:pPr>
        <w:pStyle w:val="FootnoteText"/>
      </w:pPr>
      <w:r w:rsidRPr="00427134">
        <w:rPr>
          <w:rStyle w:val="FootnoteReference"/>
        </w:rPr>
        <w:footnoteRef/>
      </w:r>
      <w:r w:rsidRPr="00427134">
        <w:t xml:space="preserve"> This </w:t>
      </w:r>
      <w:r w:rsidRPr="00427134">
        <w:rPr>
          <w:i/>
        </w:rPr>
        <w:t>Public Notice</w:t>
      </w:r>
      <w:r w:rsidRPr="00427134">
        <w:t xml:space="preserve"> is </w:t>
      </w:r>
      <w:r w:rsidR="0070502A">
        <w:t xml:space="preserve">generally </w:t>
      </w:r>
      <w:r w:rsidRPr="00427134">
        <w:t>consistent with guidanc</w:t>
      </w:r>
      <w:r w:rsidRPr="00427134" w:rsidR="005E289E">
        <w:t xml:space="preserve">e provided by the Bureau </w:t>
      </w:r>
      <w:r w:rsidR="002E5F40">
        <w:t xml:space="preserve">for </w:t>
      </w:r>
      <w:r w:rsidRPr="00427134" w:rsidR="005E289E">
        <w:t xml:space="preserve">filing Plan Amendments for </w:t>
      </w:r>
      <w:r w:rsidR="002E5F40">
        <w:t xml:space="preserve">800 MHz Band Reconfiguration </w:t>
      </w:r>
      <w:r w:rsidRPr="00427134" w:rsidR="005E289E">
        <w:t>Waves 1 through 3</w:t>
      </w:r>
      <w:r w:rsidRPr="00427134">
        <w:t xml:space="preserve">.  </w:t>
      </w:r>
      <w:r w:rsidRPr="00427134">
        <w:rPr>
          <w:i/>
        </w:rPr>
        <w:t>See</w:t>
      </w:r>
      <w:r w:rsidRPr="00427134">
        <w:t xml:space="preserve"> </w:t>
      </w:r>
      <w:r w:rsidRPr="00427134">
        <w:rPr>
          <w:bCs/>
          <w:i/>
        </w:rPr>
        <w:t>Public Safety and Homeland Security Bureau Provides Guidance on Amendment of 800 MHz Regional Plans to Reflect 800 MHz Band Reconfiguration and on Licensing of New NPSPAC Facilities in the 806-809/851-854 MHz Band</w:t>
      </w:r>
      <w:r w:rsidRPr="00427134">
        <w:rPr>
          <w:bCs/>
        </w:rPr>
        <w:t xml:space="preserve">, Public Notice, 24 FCC </w:t>
      </w:r>
      <w:r w:rsidRPr="00427134">
        <w:rPr>
          <w:bCs/>
        </w:rPr>
        <w:t>Rcd</w:t>
      </w:r>
      <w:r w:rsidRPr="00427134">
        <w:rPr>
          <w:bCs/>
        </w:rPr>
        <w:t xml:space="preserve"> 1364 (PSHSB 2009)</w:t>
      </w:r>
      <w:r w:rsidRPr="00580351" w:rsidR="00580351">
        <w:rPr>
          <w:bCs/>
        </w:rPr>
        <w:t xml:space="preserve"> </w:t>
      </w:r>
      <w:r w:rsidR="00580351">
        <w:rPr>
          <w:bCs/>
        </w:rPr>
        <w:t>(</w:t>
      </w:r>
      <w:r w:rsidRPr="00580351" w:rsidR="00580351">
        <w:rPr>
          <w:bCs/>
          <w:i/>
        </w:rPr>
        <w:t>Guidance PN</w:t>
      </w:r>
      <w:r w:rsidRPr="00427134" w:rsidR="00580351">
        <w:rPr>
          <w:bCs/>
        </w:rPr>
        <w:t>)</w:t>
      </w:r>
      <w:r w:rsidRPr="00427134">
        <w:rPr>
          <w:bCs/>
        </w:rPr>
        <w:t>.</w:t>
      </w:r>
      <w:r w:rsidR="00881859">
        <w:rPr>
          <w:bCs/>
        </w:rPr>
        <w:t xml:space="preserve">  The Bureau’s guidance for filing plan amendments to conform to the new N</w:t>
      </w:r>
      <w:r w:rsidR="00C549CC">
        <w:rPr>
          <w:bCs/>
        </w:rPr>
        <w:t>ational Public Safety Planning Advisory Committee (N</w:t>
      </w:r>
      <w:r w:rsidR="00881859">
        <w:rPr>
          <w:bCs/>
        </w:rPr>
        <w:t>PSPAC</w:t>
      </w:r>
      <w:r w:rsidR="00C549CC">
        <w:rPr>
          <w:bCs/>
        </w:rPr>
        <w:t>)</w:t>
      </w:r>
      <w:r w:rsidR="00881859">
        <w:rPr>
          <w:bCs/>
        </w:rPr>
        <w:t xml:space="preserve"> band plan established a streamline</w:t>
      </w:r>
      <w:r w:rsidR="00D746EC">
        <w:rPr>
          <w:bCs/>
        </w:rPr>
        <w:t>d</w:t>
      </w:r>
      <w:r w:rsidR="00881859">
        <w:rPr>
          <w:bCs/>
        </w:rPr>
        <w:t xml:space="preserve"> and non-streamlined review process.  </w:t>
      </w:r>
      <w:r w:rsidRPr="00881859" w:rsidR="00881859">
        <w:rPr>
          <w:bCs/>
          <w:i/>
        </w:rPr>
        <w:t>Id</w:t>
      </w:r>
      <w:r w:rsidR="00881859">
        <w:rPr>
          <w:bCs/>
        </w:rPr>
        <w:t xml:space="preserve">. </w:t>
      </w:r>
    </w:p>
  </w:footnote>
  <w:footnote w:id="3">
    <w:p w:rsidR="002C5B2D" w:rsidP="00D37F22">
      <w:pPr>
        <w:tabs>
          <w:tab w:val="left" w:pos="3960"/>
        </w:tabs>
        <w:autoSpaceDE w:val="0"/>
        <w:autoSpaceDN w:val="0"/>
        <w:adjustRightInd w:val="0"/>
        <w:spacing w:after="120"/>
        <w:rPr>
          <w:rFonts w:ascii="TimesNewRoman,Italic" w:hAnsi="TimesNewRoman,Italic" w:cs="TimesNewRoman,Italic"/>
          <w:iCs/>
          <w:sz w:val="20"/>
        </w:rPr>
      </w:pPr>
      <w:r>
        <w:rPr>
          <w:rStyle w:val="FootnoteReference"/>
        </w:rPr>
        <w:footnoteRef/>
      </w:r>
      <w:r>
        <w:t xml:space="preserve"> </w:t>
      </w:r>
      <w:r w:rsidRPr="00965B68">
        <w:rPr>
          <w:i/>
          <w:sz w:val="20"/>
        </w:rPr>
        <w:t>See</w:t>
      </w:r>
      <w:r w:rsidRPr="00965B68">
        <w:rPr>
          <w:sz w:val="20"/>
        </w:rPr>
        <w:t xml:space="preserve"> </w:t>
      </w:r>
      <w:r w:rsidRPr="009D30AB">
        <w:rPr>
          <w:rFonts w:ascii="TimesNewRoman" w:hAnsi="TimesNewRoman" w:cs="TimesNewRoman"/>
          <w:i/>
          <w:sz w:val="20"/>
        </w:rPr>
        <w:t xml:space="preserve">Improving Public Safety Communications in the 800 MHz Band, </w:t>
      </w:r>
      <w:r w:rsidRPr="00405D8B">
        <w:rPr>
          <w:rFonts w:ascii="TimesNewRoman,Italic" w:hAnsi="TimesNewRoman,Italic" w:cs="TimesNewRoman,Italic"/>
          <w:iCs/>
          <w:sz w:val="20"/>
        </w:rPr>
        <w:t>Report and Ord</w:t>
      </w:r>
      <w:r w:rsidRPr="009D30AB">
        <w:rPr>
          <w:rFonts w:ascii="TimesNewRoman,Italic" w:hAnsi="TimesNewRoman,Italic" w:cs="TimesNewRoman,Italic"/>
          <w:i/>
          <w:iCs/>
          <w:sz w:val="20"/>
        </w:rPr>
        <w:t>er</w:t>
      </w:r>
      <w:r w:rsidRPr="00405D8B">
        <w:rPr>
          <w:rFonts w:ascii="TimesNewRoman,Italic" w:hAnsi="TimesNewRoman,Italic" w:cs="TimesNewRoman,Italic"/>
          <w:iCs/>
          <w:sz w:val="20"/>
        </w:rPr>
        <w:t>, Fifth Report and Order,</w:t>
      </w:r>
      <w:r w:rsidRPr="00965B68">
        <w:rPr>
          <w:rFonts w:ascii="TimesNewRoman,Italic" w:hAnsi="TimesNewRoman,Italic" w:cs="TimesNewRoman,Italic"/>
          <w:iCs/>
          <w:sz w:val="20"/>
        </w:rPr>
        <w:t xml:space="preserve"> Fourth Memorandum Opinion and Order, and Order</w:t>
      </w:r>
      <w:r>
        <w:rPr>
          <w:rFonts w:ascii="TimesNewRoman,Italic" w:hAnsi="TimesNewRoman,Italic" w:cs="TimesNewRoman,Italic"/>
          <w:i/>
          <w:iCs/>
          <w:sz w:val="20"/>
        </w:rPr>
        <w:t xml:space="preserve">, </w:t>
      </w:r>
      <w:r>
        <w:rPr>
          <w:rFonts w:ascii="TimesNewRoman,Italic" w:hAnsi="TimesNewRoman,Italic" w:cs="TimesNewRoman,Italic"/>
          <w:sz w:val="20"/>
        </w:rPr>
        <w:t xml:space="preserve">19 FCC </w:t>
      </w:r>
      <w:r>
        <w:rPr>
          <w:rFonts w:ascii="TimesNewRoman,Italic" w:hAnsi="TimesNewRoman,Italic" w:cs="TimesNewRoman,Italic"/>
          <w:sz w:val="20"/>
        </w:rPr>
        <w:t>Rcd</w:t>
      </w:r>
      <w:r>
        <w:rPr>
          <w:rFonts w:ascii="TimesNewRoman,Italic" w:hAnsi="TimesNewRoman,Italic" w:cs="TimesNewRoman,Italic"/>
          <w:sz w:val="20"/>
        </w:rPr>
        <w:t xml:space="preserve"> 14969 (2004) </w:t>
      </w:r>
      <w:r>
        <w:rPr>
          <w:rFonts w:ascii="TimesNewRoman,Italic" w:hAnsi="TimesNewRoman,Italic" w:cs="TimesNewRoman,Italic"/>
          <w:iCs/>
          <w:sz w:val="20"/>
        </w:rPr>
        <w:t>(</w:t>
      </w:r>
      <w:r>
        <w:rPr>
          <w:rFonts w:ascii="TimesNewRoman,Italic" w:hAnsi="TimesNewRoman,Italic" w:cs="TimesNewRoman,Italic"/>
          <w:i/>
          <w:iCs/>
          <w:sz w:val="20"/>
        </w:rPr>
        <w:t>800 MHz Report and Order</w:t>
      </w:r>
      <w:r>
        <w:rPr>
          <w:rFonts w:ascii="TimesNewRoman,Italic" w:hAnsi="TimesNewRoman,Italic" w:cs="TimesNewRoman,Italic"/>
          <w:iCs/>
          <w:sz w:val="20"/>
        </w:rPr>
        <w:t>).</w:t>
      </w:r>
    </w:p>
  </w:footnote>
  <w:footnote w:id="4">
    <w:p w:rsidR="002C5B2D" w:rsidP="002C5346">
      <w:pPr>
        <w:pStyle w:val="FootnoteText"/>
        <w:spacing w:after="120"/>
      </w:pPr>
      <w:r w:rsidRPr="002C5346">
        <w:rPr>
          <w:rStyle w:val="FootnoteReference"/>
        </w:rPr>
        <w:footnoteRef/>
      </w:r>
      <w:r w:rsidRPr="002C5346" w:rsidR="00965B68">
        <w:t xml:space="preserve"> 47 CFR</w:t>
      </w:r>
      <w:r w:rsidRPr="002C5346">
        <w:t xml:space="preserve"> § 90.16 (no assignments will be made in spectrum designated</w:t>
      </w:r>
      <w:r>
        <w:t xml:space="preserve"> for the Public Safety National Plan until a regional plan for the area has been accepted by the Commission).  </w:t>
      </w:r>
      <w:r>
        <w:rPr>
          <w:i/>
        </w:rPr>
        <w:t xml:space="preserve">See also </w:t>
      </w:r>
      <w:r w:rsidRPr="00965B68">
        <w:rPr>
          <w:i/>
        </w:rPr>
        <w:t>Development and Implementation of a Public Safety National Plan and Amendment of Part 90 to Establish Service Rules and Technical Standards for Use of the 821-824/866-869 MHz Bands by the Public Safety Services</w:t>
      </w:r>
      <w:r>
        <w:t xml:space="preserve">, </w:t>
      </w:r>
      <w:r w:rsidRPr="00965B68">
        <w:t>Report and Order</w:t>
      </w:r>
      <w:r>
        <w:rPr>
          <w:i/>
        </w:rPr>
        <w:t xml:space="preserve">, </w:t>
      </w:r>
      <w:r>
        <w:t xml:space="preserve">3 FCC </w:t>
      </w:r>
      <w:r>
        <w:t>Rcd</w:t>
      </w:r>
      <w:r>
        <w:t xml:space="preserve"> 905 (1987) (</w:t>
      </w:r>
      <w:r>
        <w:rPr>
          <w:i/>
        </w:rPr>
        <w:t>National Plan Report and Order</w:t>
      </w:r>
      <w:r>
        <w:t>).</w:t>
      </w:r>
    </w:p>
  </w:footnote>
  <w:footnote w:id="5">
    <w:p w:rsidR="002C5B2D">
      <w:pPr>
        <w:pStyle w:val="FootnoteText"/>
        <w:spacing w:after="120"/>
      </w:pPr>
      <w:r>
        <w:rPr>
          <w:rStyle w:val="FootnoteReference"/>
        </w:rPr>
        <w:footnoteRef/>
      </w:r>
      <w:r>
        <w:t xml:space="preserve"> </w:t>
      </w:r>
      <w:r>
        <w:rPr>
          <w:i/>
        </w:rPr>
        <w:t>See National Plan Report and Order</w:t>
      </w:r>
      <w:r w:rsidR="00965B68">
        <w:t xml:space="preserve">, 3 FCC </w:t>
      </w:r>
      <w:r w:rsidR="00965B68">
        <w:t>Rcd</w:t>
      </w:r>
      <w:r w:rsidR="00965B68">
        <w:t xml:space="preserve"> at 911 para.</w:t>
      </w:r>
      <w:r>
        <w:t xml:space="preserve"> 57.</w:t>
      </w:r>
    </w:p>
  </w:footnote>
  <w:footnote w:id="6">
    <w:p w:rsidR="002803EF" w:rsidRPr="00427134" w:rsidP="002803EF">
      <w:pPr>
        <w:pStyle w:val="FootnoteText"/>
        <w:spacing w:after="120"/>
      </w:pPr>
      <w:r w:rsidRPr="00427134">
        <w:rPr>
          <w:rStyle w:val="FootnoteReference"/>
        </w:rPr>
        <w:footnoteRef/>
      </w:r>
      <w:r w:rsidRPr="00427134">
        <w:t xml:space="preserve"> This </w:t>
      </w:r>
      <w:r w:rsidRPr="00580351">
        <w:rPr>
          <w:i/>
        </w:rPr>
        <w:t>Public Notice</w:t>
      </w:r>
      <w:r w:rsidRPr="00427134">
        <w:t xml:space="preserve"> applies to the following NPSPAC regions</w:t>
      </w:r>
      <w:r w:rsidRPr="00405D8B">
        <w:t xml:space="preserve">: Region 2 (Alaska); Region 19 (New England, which covers Connecticut, Maine, Massachusetts, New Hampshire and Vermont), Region 21 (Michigan); Region 30 (Eastern Upstate New York); Region 33 (Ohio); Region 36 (Western Pennsylvania); Region 43 (Washington); </w:t>
      </w:r>
      <w:r w:rsidR="000929F7">
        <w:t xml:space="preserve">and </w:t>
      </w:r>
      <w:r w:rsidRPr="00405D8B">
        <w:t>Region 55 (Western Upstate New York).  Note that all NPSPAC</w:t>
      </w:r>
      <w:r w:rsidRPr="00427134">
        <w:t xml:space="preserve"> regions in the U.S./Mexico border area are excluded from the requirements of this Public Notice and RPCs for these regions are not required to submit amended plans </w:t>
      </w:r>
      <w:r>
        <w:t>now</w:t>
      </w:r>
      <w:r w:rsidRPr="00427134">
        <w:t xml:space="preserve">.  We will provide information on the plan amendment process for these </w:t>
      </w:r>
      <w:r>
        <w:t xml:space="preserve">Mexico Border </w:t>
      </w:r>
      <w:r w:rsidRPr="00427134">
        <w:t>regions later</w:t>
      </w:r>
      <w:r>
        <w:t>,</w:t>
      </w:r>
      <w:r w:rsidRPr="00427134">
        <w:t xml:space="preserve"> after the 800 MHz Transition Administrator determines replacement channel assignments for NPSPAC licensees in the U.S. - Mexico border areas.</w:t>
      </w:r>
      <w:r w:rsidRPr="00427134">
        <w:tab/>
      </w:r>
    </w:p>
  </w:footnote>
  <w:footnote w:id="7">
    <w:p w:rsidR="004572B2" w:rsidRPr="00D37F22" w:rsidP="004572B2">
      <w:pPr>
        <w:autoSpaceDE w:val="0"/>
        <w:autoSpaceDN w:val="0"/>
        <w:adjustRightInd w:val="0"/>
        <w:spacing w:after="120"/>
        <w:rPr>
          <w:color w:val="010101"/>
          <w:sz w:val="20"/>
        </w:rPr>
      </w:pPr>
      <w:r w:rsidRPr="00427134">
        <w:rPr>
          <w:rStyle w:val="FootnoteReference"/>
          <w:sz w:val="20"/>
        </w:rPr>
        <w:footnoteRef/>
      </w:r>
      <w:r w:rsidRPr="00427134">
        <w:rPr>
          <w:sz w:val="20"/>
        </w:rPr>
        <w:t xml:space="preserve"> </w:t>
      </w:r>
      <w:r>
        <w:rPr>
          <w:sz w:val="20"/>
        </w:rPr>
        <w:t xml:space="preserve">Some </w:t>
      </w:r>
      <w:r w:rsidRPr="00427134">
        <w:rPr>
          <w:sz w:val="20"/>
        </w:rPr>
        <w:t>NPSPAC Regions along the U.S.-Canada border area</w:t>
      </w:r>
      <w:r>
        <w:rPr>
          <w:sz w:val="20"/>
        </w:rPr>
        <w:t xml:space="preserve"> we</w:t>
      </w:r>
      <w:r w:rsidRPr="00427134">
        <w:rPr>
          <w:sz w:val="20"/>
        </w:rPr>
        <w:t>re assigned spectrum in the</w:t>
      </w:r>
      <w:r>
        <w:rPr>
          <w:sz w:val="20"/>
        </w:rPr>
        <w:t xml:space="preserve"> new NPSPAC (</w:t>
      </w:r>
      <w:r w:rsidRPr="00427134">
        <w:rPr>
          <w:sz w:val="20"/>
        </w:rPr>
        <w:t>806-809/851-854 MHz</w:t>
      </w:r>
      <w:r>
        <w:rPr>
          <w:sz w:val="20"/>
        </w:rPr>
        <w:t>)</w:t>
      </w:r>
      <w:r w:rsidRPr="00427134">
        <w:rPr>
          <w:sz w:val="20"/>
        </w:rPr>
        <w:t xml:space="preserve"> band so </w:t>
      </w:r>
      <w:r w:rsidRPr="00427134">
        <w:rPr>
          <w:color w:val="010101"/>
          <w:sz w:val="20"/>
        </w:rPr>
        <w:t>that the</w:t>
      </w:r>
      <w:r>
        <w:rPr>
          <w:color w:val="010101"/>
          <w:sz w:val="20"/>
        </w:rPr>
        <w:t xml:space="preserve">ir </w:t>
      </w:r>
      <w:r w:rsidRPr="00427134">
        <w:rPr>
          <w:color w:val="010101"/>
          <w:sz w:val="20"/>
        </w:rPr>
        <w:t>assigned channels,</w:t>
      </w:r>
      <w:r>
        <w:rPr>
          <w:color w:val="010101"/>
          <w:sz w:val="20"/>
        </w:rPr>
        <w:t xml:space="preserve"> including mutual aid channels, </w:t>
      </w:r>
      <w:r w:rsidRPr="00427134">
        <w:rPr>
          <w:color w:val="010101"/>
          <w:sz w:val="20"/>
        </w:rPr>
        <w:t xml:space="preserve">are </w:t>
      </w:r>
      <w:r>
        <w:rPr>
          <w:color w:val="010101"/>
          <w:sz w:val="20"/>
        </w:rPr>
        <w:t xml:space="preserve">already </w:t>
      </w:r>
      <w:r w:rsidRPr="00427134">
        <w:rPr>
          <w:color w:val="010101"/>
          <w:sz w:val="20"/>
        </w:rPr>
        <w:t xml:space="preserve">consistent with new NPSPAC operations in </w:t>
      </w:r>
      <w:r>
        <w:rPr>
          <w:color w:val="010101"/>
          <w:sz w:val="20"/>
        </w:rPr>
        <w:t xml:space="preserve">the U.S. </w:t>
      </w:r>
      <w:r w:rsidRPr="00427134">
        <w:rPr>
          <w:color w:val="010101"/>
          <w:sz w:val="20"/>
        </w:rPr>
        <w:t xml:space="preserve">non-border areas.  </w:t>
      </w:r>
      <w:r w:rsidRPr="00427134">
        <w:rPr>
          <w:i/>
          <w:sz w:val="20"/>
        </w:rPr>
        <w:t xml:space="preserve">See </w:t>
      </w:r>
      <w:r w:rsidRPr="00427134">
        <w:rPr>
          <w:rFonts w:ascii="TimesNewRoman" w:hAnsi="TimesNewRoman" w:cs="TimesNewRoman"/>
          <w:i/>
          <w:sz w:val="20"/>
        </w:rPr>
        <w:t>Improving Public Safety Communications in the 800 MHz Band</w:t>
      </w:r>
      <w:r w:rsidRPr="00427134">
        <w:rPr>
          <w:rFonts w:ascii="TimesNewRoman" w:hAnsi="TimesNewRoman" w:cs="TimesNewRoman"/>
          <w:sz w:val="20"/>
        </w:rPr>
        <w:t xml:space="preserve">, Second </w:t>
      </w:r>
      <w:r w:rsidRPr="00427134">
        <w:rPr>
          <w:rFonts w:ascii="TimesNewRoman,Italic" w:hAnsi="TimesNewRoman,Italic" w:cs="TimesNewRoman,Italic"/>
          <w:iCs/>
          <w:sz w:val="20"/>
        </w:rPr>
        <w:t>Report and Order</w:t>
      </w:r>
      <w:r w:rsidRPr="00427134">
        <w:rPr>
          <w:rFonts w:ascii="TimesNewRoman,Italic" w:hAnsi="TimesNewRoman,Italic" w:cs="TimesNewRoman,Italic"/>
          <w:i/>
          <w:iCs/>
          <w:sz w:val="20"/>
        </w:rPr>
        <w:t xml:space="preserve">, </w:t>
      </w:r>
      <w:r w:rsidRPr="00427134">
        <w:rPr>
          <w:rFonts w:ascii="TimesNewRoman,Italic" w:hAnsi="TimesNewRoman,Italic" w:cs="TimesNewRoman,Italic"/>
          <w:sz w:val="20"/>
        </w:rPr>
        <w:t xml:space="preserve">23 FCC </w:t>
      </w:r>
      <w:r w:rsidRPr="00427134">
        <w:rPr>
          <w:rFonts w:ascii="TimesNewRoman,Italic" w:hAnsi="TimesNewRoman,Italic" w:cs="TimesNewRoman,Italic"/>
          <w:sz w:val="20"/>
        </w:rPr>
        <w:t>Rcd</w:t>
      </w:r>
      <w:r w:rsidRPr="00427134">
        <w:rPr>
          <w:rFonts w:ascii="TimesNewRoman,Italic" w:hAnsi="TimesNewRoman,Italic" w:cs="TimesNewRoman,Italic"/>
          <w:sz w:val="20"/>
        </w:rPr>
        <w:t xml:space="preserve"> 7605 (PSHSB 200</w:t>
      </w:r>
      <w:r>
        <w:rPr>
          <w:rFonts w:ascii="TimesNewRoman,Italic" w:hAnsi="TimesNewRoman,Italic" w:cs="TimesNewRoman,Italic"/>
          <w:sz w:val="20"/>
        </w:rPr>
        <w:t>8</w:t>
      </w:r>
      <w:r w:rsidRPr="00427134">
        <w:rPr>
          <w:rFonts w:ascii="TimesNewRoman,Italic" w:hAnsi="TimesNewRoman,Italic" w:cs="TimesNewRoman,Italic"/>
          <w:sz w:val="20"/>
        </w:rPr>
        <w:t>)</w:t>
      </w:r>
      <w:r>
        <w:rPr>
          <w:rFonts w:ascii="TimesNewRoman,Italic" w:hAnsi="TimesNewRoman,Italic" w:cs="TimesNewRoman,Italic"/>
          <w:sz w:val="20"/>
        </w:rPr>
        <w:t xml:space="preserve"> (</w:t>
      </w:r>
      <w:r w:rsidRPr="00206CB1">
        <w:rPr>
          <w:rFonts w:ascii="TimesNewRoman,Italic" w:hAnsi="TimesNewRoman,Italic" w:cs="TimesNewRoman,Italic"/>
          <w:i/>
          <w:sz w:val="20"/>
        </w:rPr>
        <w:t>CBR Order</w:t>
      </w:r>
      <w:r>
        <w:rPr>
          <w:rFonts w:ascii="TimesNewRoman,Italic" w:hAnsi="TimesNewRoman,Italic" w:cs="TimesNewRoman,Italic"/>
          <w:sz w:val="20"/>
        </w:rPr>
        <w:t>)</w:t>
      </w:r>
      <w:r w:rsidRPr="00427134">
        <w:rPr>
          <w:rFonts w:ascii="TimesNewRoman,Italic" w:hAnsi="TimesNewRoman,Italic" w:cs="TimesNewRoman,Italic"/>
          <w:sz w:val="20"/>
        </w:rPr>
        <w:t>.</w:t>
      </w:r>
      <w:r w:rsidR="00507B26">
        <w:rPr>
          <w:rFonts w:ascii="TimesNewRoman,Italic" w:hAnsi="TimesNewRoman,Italic" w:cs="TimesNewRoman,Italic"/>
          <w:sz w:val="20"/>
        </w:rPr>
        <w:t xml:space="preserve"> </w:t>
      </w:r>
      <w:r w:rsidR="00580351">
        <w:rPr>
          <w:rFonts w:ascii="TimesNewRoman,Italic" w:hAnsi="TimesNewRoman,Italic" w:cs="TimesNewRoman,Italic"/>
          <w:sz w:val="20"/>
        </w:rPr>
        <w:t xml:space="preserve"> </w:t>
      </w:r>
      <w:r w:rsidRPr="00580351" w:rsidR="00580351">
        <w:rPr>
          <w:bCs/>
          <w:i/>
          <w:sz w:val="20"/>
        </w:rPr>
        <w:t xml:space="preserve">Guidance PN, </w:t>
      </w:r>
      <w:r w:rsidRPr="00580351" w:rsidR="00580351">
        <w:rPr>
          <w:bCs/>
          <w:sz w:val="20"/>
        </w:rPr>
        <w:t xml:space="preserve">24 FCC </w:t>
      </w:r>
      <w:r w:rsidRPr="00580351" w:rsidR="00580351">
        <w:rPr>
          <w:bCs/>
          <w:sz w:val="20"/>
        </w:rPr>
        <w:t>Rcd</w:t>
      </w:r>
      <w:r w:rsidRPr="00580351" w:rsidR="00580351">
        <w:rPr>
          <w:bCs/>
          <w:sz w:val="20"/>
        </w:rPr>
        <w:t xml:space="preserve"> </w:t>
      </w:r>
      <w:r w:rsidRPr="00DF71A6" w:rsidR="00DF71A6">
        <w:rPr>
          <w:bCs/>
          <w:sz w:val="20"/>
        </w:rPr>
        <w:t>at 1364.</w:t>
      </w:r>
      <w:r w:rsidR="00DF71A6">
        <w:rPr>
          <w:bCs/>
          <w:sz w:val="20"/>
        </w:rPr>
        <w:t xml:space="preserve">  </w:t>
      </w:r>
    </w:p>
  </w:footnote>
  <w:footnote w:id="8">
    <w:p w:rsidR="00130EE3">
      <w:pPr>
        <w:pStyle w:val="FootnoteText"/>
      </w:pPr>
      <w:r>
        <w:rPr>
          <w:rStyle w:val="FootnoteReference"/>
        </w:rPr>
        <w:footnoteRef/>
      </w:r>
      <w:r>
        <w:t xml:space="preserve"> </w:t>
      </w:r>
      <w:r w:rsidRPr="00580351" w:rsidR="00580351">
        <w:rPr>
          <w:i/>
        </w:rPr>
        <w:t>Id</w:t>
      </w:r>
      <w:r w:rsidR="00580351">
        <w:t>.</w:t>
      </w:r>
    </w:p>
  </w:footnote>
  <w:footnote w:id="9">
    <w:p w:rsidR="00130EE3">
      <w:pPr>
        <w:pStyle w:val="FootnoteText"/>
      </w:pPr>
      <w:r>
        <w:rPr>
          <w:rStyle w:val="FootnoteReference"/>
        </w:rPr>
        <w:footnoteRef/>
      </w:r>
      <w:r>
        <w:t xml:space="preserve"> </w:t>
      </w:r>
      <w:r w:rsidRPr="00580351" w:rsidR="00580351">
        <w:rPr>
          <w:i/>
        </w:rPr>
        <w:t>Id</w:t>
      </w:r>
      <w:r w:rsidR="00580351">
        <w:t>.</w:t>
      </w:r>
    </w:p>
  </w:footnote>
  <w:footnote w:id="10">
    <w:p w:rsidR="00130EE3">
      <w:pPr>
        <w:pStyle w:val="FootnoteText"/>
      </w:pPr>
      <w:r>
        <w:rPr>
          <w:rStyle w:val="FootnoteReference"/>
        </w:rPr>
        <w:footnoteRef/>
      </w:r>
      <w:r>
        <w:t xml:space="preserve"> </w:t>
      </w:r>
      <w:r w:rsidRPr="00580351" w:rsidR="00580351">
        <w:rPr>
          <w:i/>
        </w:rPr>
        <w:t>Id</w:t>
      </w:r>
      <w:r w:rsidR="00580351">
        <w:t>.</w:t>
      </w:r>
    </w:p>
  </w:footnote>
  <w:footnote w:id="11">
    <w:p w:rsidR="00130EE3">
      <w:pPr>
        <w:pStyle w:val="FootnoteText"/>
      </w:pPr>
      <w:r>
        <w:rPr>
          <w:rStyle w:val="FootnoteReference"/>
        </w:rPr>
        <w:footnoteRef/>
      </w:r>
      <w:r>
        <w:t xml:space="preserve"> </w:t>
      </w:r>
      <w:r w:rsidRPr="00580351" w:rsidR="00580351">
        <w:rPr>
          <w:i/>
        </w:rPr>
        <w:t>Id</w:t>
      </w:r>
      <w:r w:rsidR="00580351">
        <w:t>.</w:t>
      </w:r>
    </w:p>
  </w:footnote>
  <w:footnote w:id="12">
    <w:p w:rsidR="002C5B2D">
      <w:pPr>
        <w:pStyle w:val="FootnoteText"/>
        <w:spacing w:after="120"/>
      </w:pPr>
      <w:r>
        <w:rPr>
          <w:rStyle w:val="FootnoteReference"/>
        </w:rPr>
        <w:footnoteRef/>
      </w:r>
      <w:r>
        <w:t xml:space="preserve"> RPCs may also elect to file</w:t>
      </w:r>
      <w:r w:rsidR="00507B26">
        <w:t xml:space="preserve"> conforming band reconfiguration</w:t>
      </w:r>
      <w:r>
        <w:t>-related amendments</w:t>
      </w:r>
      <w:r w:rsidR="009153DD">
        <w:t xml:space="preserve"> se</w:t>
      </w:r>
      <w:r w:rsidR="000C3519">
        <w:t>parately from</w:t>
      </w:r>
      <w:r>
        <w:t xml:space="preserve"> other amendments.  In such cases, the </w:t>
      </w:r>
      <w:r w:rsidR="00507B26">
        <w:t>conforming band reconfiguration</w:t>
      </w:r>
      <w:r>
        <w:t xml:space="preserve">-related amendments will be processed under the streamlined procedures described in this </w:t>
      </w:r>
      <w:r w:rsidRPr="00DB6897">
        <w:rPr>
          <w:i/>
        </w:rPr>
        <w:t>Public Notice</w:t>
      </w:r>
      <w:r>
        <w:t xml:space="preserve">, while the other amendments will be processed under </w:t>
      </w:r>
      <w:r w:rsidR="00507B26">
        <w:t>non-streamlined</w:t>
      </w:r>
      <w:r>
        <w:t xml:space="preserve"> procedures.</w:t>
      </w:r>
      <w:r w:rsidR="00130EE3">
        <w:t xml:space="preserve"> </w:t>
      </w:r>
      <w:r w:rsidRPr="00580351" w:rsidR="00580351">
        <w:rPr>
          <w:i/>
        </w:rPr>
        <w:t>Id</w:t>
      </w:r>
      <w:r w:rsidR="00130EE3">
        <w:t>.</w:t>
      </w:r>
    </w:p>
  </w:footnote>
  <w:footnote w:id="13">
    <w:p w:rsidR="00130EE3">
      <w:pPr>
        <w:pStyle w:val="FootnoteText"/>
      </w:pPr>
      <w:r>
        <w:rPr>
          <w:rStyle w:val="FootnoteReference"/>
        </w:rPr>
        <w:footnoteRef/>
      </w:r>
      <w:r>
        <w:t xml:space="preserve"> </w:t>
      </w:r>
      <w:r w:rsidRPr="00580351" w:rsidR="00580351">
        <w:rPr>
          <w:i/>
        </w:rPr>
        <w:t>Id</w:t>
      </w:r>
      <w:r w:rsidR="00580351">
        <w:t>.</w:t>
      </w:r>
    </w:p>
  </w:footnote>
  <w:footnote w:id="14">
    <w:p w:rsidR="002C5B2D">
      <w:pPr>
        <w:pStyle w:val="FootnoteText"/>
        <w:spacing w:after="120"/>
      </w:pPr>
      <w:r>
        <w:rPr>
          <w:rStyle w:val="FootnoteReference"/>
        </w:rPr>
        <w:footnoteRef/>
      </w:r>
      <w:r>
        <w:t xml:space="preserve"> A list of NPSPAC region contacts and docket numbers </w:t>
      </w:r>
      <w:r w:rsidR="008363CF">
        <w:t>is</w:t>
      </w:r>
      <w:r>
        <w:t xml:space="preserve"> available on the PSHSB web page at http://www.fcc.gov/pshs/public-safety-spectrum/800-MHz/rpc-directory.html</w:t>
      </w:r>
      <w:r w:rsidR="00D746EC">
        <w:t>.</w:t>
      </w:r>
    </w:p>
  </w:footnote>
  <w:footnote w:id="15">
    <w:p w:rsidR="00EF312F" w:rsidRPr="00EF312F" w:rsidP="00EF312F">
      <w:pPr>
        <w:spacing w:after="240"/>
        <w:ind w:right="720"/>
        <w:rPr>
          <w:b/>
          <w:szCs w:val="22"/>
        </w:rPr>
      </w:pPr>
      <w:r>
        <w:rPr>
          <w:rStyle w:val="FootnoteReference"/>
        </w:rPr>
        <w:footnoteRef/>
      </w:r>
      <w:r>
        <w:t xml:space="preserve"> </w:t>
      </w:r>
      <w:r w:rsidRPr="00EF312F">
        <w:rPr>
          <w:sz w:val="20"/>
        </w:rPr>
        <w:t>PR Docket Nos. 9</w:t>
      </w:r>
      <w:r>
        <w:rPr>
          <w:sz w:val="20"/>
        </w:rPr>
        <w:t xml:space="preserve">1-270 (Region 43); 92-287 (Region 55); </w:t>
      </w:r>
      <w:r w:rsidR="00730ECD">
        <w:rPr>
          <w:sz w:val="20"/>
        </w:rPr>
        <w:t xml:space="preserve">93-81 (Region 2); </w:t>
      </w:r>
      <w:r>
        <w:rPr>
          <w:sz w:val="20"/>
        </w:rPr>
        <w:t xml:space="preserve">93-274 (Region 36); 91-258 (Region 33); </w:t>
      </w:r>
      <w:r w:rsidRPr="00EF312F">
        <w:rPr>
          <w:sz w:val="20"/>
        </w:rPr>
        <w:t>Gen. Docket Nos. 90-53</w:t>
      </w:r>
      <w:r>
        <w:rPr>
          <w:sz w:val="20"/>
        </w:rPr>
        <w:t xml:space="preserve"> (Region 19);</w:t>
      </w:r>
      <w:r w:rsidRPr="00EF312F">
        <w:rPr>
          <w:sz w:val="20"/>
        </w:rPr>
        <w:t xml:space="preserve"> 90-221</w:t>
      </w:r>
      <w:r>
        <w:rPr>
          <w:sz w:val="20"/>
        </w:rPr>
        <w:t xml:space="preserve"> (Region 21); and</w:t>
      </w:r>
      <w:r w:rsidRPr="00EF312F">
        <w:rPr>
          <w:sz w:val="20"/>
        </w:rPr>
        <w:t xml:space="preserve"> 90-394</w:t>
      </w:r>
      <w:r>
        <w:rPr>
          <w:sz w:val="20"/>
        </w:rPr>
        <w:t xml:space="preserve"> (Region 30).</w:t>
      </w:r>
      <w:r>
        <w:rPr>
          <w:b/>
          <w:szCs w:val="22"/>
        </w:rPr>
        <w:t xml:space="preserve"> </w:t>
      </w:r>
    </w:p>
  </w:footnote>
  <w:footnote w:id="16">
    <w:p w:rsidR="002C5B2D">
      <w:pPr>
        <w:pStyle w:val="FootnoteText"/>
        <w:spacing w:after="120"/>
      </w:pPr>
      <w:r>
        <w:rPr>
          <w:rStyle w:val="FootnoteReference"/>
        </w:rPr>
        <w:footnoteRef/>
      </w:r>
      <w:r>
        <w:t xml:space="preserve"> Licensing of “new” facilities refers to licensing of facilities that did not previously operate in the </w:t>
      </w:r>
      <w:r w:rsidR="008363CF">
        <w:t>former</w:t>
      </w:r>
      <w:r>
        <w:t xml:space="preserve"> NPSPAC band </w:t>
      </w:r>
      <w:r w:rsidR="008363CF">
        <w:t xml:space="preserve">and </w:t>
      </w:r>
      <w:r>
        <w:t>to non-</w:t>
      </w:r>
      <w:r>
        <w:t>rebanding</w:t>
      </w:r>
      <w:r>
        <w:t xml:space="preserve">-related modification of facilities after they have been </w:t>
      </w:r>
      <w:r>
        <w:t>rebanded</w:t>
      </w:r>
      <w:r>
        <w:t xml:space="preserve">.  The procedures in this </w:t>
      </w:r>
      <w:r w:rsidRPr="00396BFA">
        <w:rPr>
          <w:i/>
        </w:rPr>
        <w:t>Public Notice</w:t>
      </w:r>
      <w:r>
        <w:t xml:space="preserve"> do not apply to </w:t>
      </w:r>
      <w:r>
        <w:t>rebanding</w:t>
      </w:r>
      <w:r>
        <w:t>-related license modifications to add post-</w:t>
      </w:r>
      <w:r>
        <w:t>rebanding</w:t>
      </w:r>
      <w:r>
        <w:t xml:space="preserve"> channels and remove pre-</w:t>
      </w:r>
      <w:r>
        <w:t>rebanding</w:t>
      </w:r>
      <w:r>
        <w:t xml:space="preserve"> channels from the licenses for </w:t>
      </w:r>
      <w:r>
        <w:t>rebanded</w:t>
      </w:r>
      <w:r>
        <w:t xml:space="preserve"> facilities.  Such </w:t>
      </w:r>
      <w:r>
        <w:t>rebanding</w:t>
      </w:r>
      <w:r>
        <w:t>-related modifications do not require coordination or RPC concurrence.</w:t>
      </w:r>
    </w:p>
  </w:footnote>
  <w:footnote w:id="17">
    <w:p w:rsidR="002C5B2D">
      <w:pPr>
        <w:pStyle w:val="FootnoteText"/>
        <w:spacing w:after="120"/>
        <w:rPr>
          <w:i/>
        </w:rPr>
      </w:pPr>
      <w:r>
        <w:rPr>
          <w:rStyle w:val="FootnoteReference"/>
        </w:rPr>
        <w:footnoteRef/>
      </w:r>
      <w:r>
        <w:t xml:space="preserve"> </w:t>
      </w:r>
      <w:r>
        <w:rPr>
          <w:i/>
        </w:rPr>
        <w:t xml:space="preserve">See </w:t>
      </w:r>
      <w:r w:rsidRPr="00965B68">
        <w:rPr>
          <w:i/>
        </w:rPr>
        <w:t>Improving Public Safety Communications in the 800 MHz Band</w:t>
      </w:r>
      <w:r>
        <w:t xml:space="preserve">, </w:t>
      </w:r>
      <w:r w:rsidRPr="00965B68">
        <w:t>Supplemental Order and Order on Reconsideration</w:t>
      </w:r>
      <w:r>
        <w:t xml:space="preserve">, </w:t>
      </w:r>
      <w:r w:rsidR="00965B68">
        <w:t xml:space="preserve">19 FCC </w:t>
      </w:r>
      <w:r w:rsidR="00965B68">
        <w:t>Rcd</w:t>
      </w:r>
      <w:r w:rsidR="00965B68">
        <w:t xml:space="preserve"> 25120, 25159-60 para. 89 note</w:t>
      </w:r>
      <w:r>
        <w:t xml:space="preserve"> 226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288" w:rsidRPr="008F1288" w:rsidP="008F1288">
    <w:pPr>
      <w:widowControl w:val="0"/>
      <w:spacing w:before="40"/>
      <w:ind w:firstLine="1080"/>
      <w:rPr>
        <w:rFonts w:ascii="Arial" w:hAnsi="Arial" w:cs="Arial"/>
        <w:b/>
        <w:snapToGrid w:val="0"/>
        <w:kern w:val="28"/>
        <w:sz w:val="96"/>
      </w:rPr>
    </w:pPr>
    <w:r>
      <w:rPr>
        <w:noProof/>
      </w:rPr>
      <w:drawing>
        <wp:anchor distT="0" distB="0" distL="114300" distR="114300" simplePos="0" relativeHeight="251664384" behindDoc="1" locked="0" layoutInCell="0" allowOverlap="1">
          <wp:simplePos x="0" y="0"/>
          <wp:positionH relativeFrom="column">
            <wp:posOffset>133350</wp:posOffset>
          </wp:positionH>
          <wp:positionV relativeFrom="paragraph">
            <wp:posOffset>104775</wp:posOffset>
          </wp:positionV>
          <wp:extent cx="530225" cy="530225"/>
          <wp:effectExtent l="0" t="0" r="0" b="0"/>
          <wp:wrapNone/>
          <wp:docPr id="8"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snapToGrid w:val="0"/>
        <w:kern w:val="28"/>
        <w:sz w:val="96"/>
      </w:rPr>
      <w:t xml:space="preserve"> </w:t>
    </w:r>
    <w:r w:rsidRPr="008F1288">
      <w:rPr>
        <w:rFonts w:ascii="Arial" w:hAnsi="Arial" w:cs="Arial"/>
        <w:b/>
        <w:snapToGrid w:val="0"/>
        <w:kern w:val="28"/>
        <w:sz w:val="96"/>
      </w:rPr>
      <w:t>PUBLIC NOTICE</w:t>
    </w:r>
  </w:p>
  <w:p w:rsidR="002C5B2D" w:rsidRPr="008F1288" w:rsidP="008F1288">
    <w:pPr>
      <w:widowControl w:val="0"/>
      <w:tabs>
        <w:tab w:val="left" w:pos="1080"/>
      </w:tabs>
      <w:spacing w:line="1120" w:lineRule="exact"/>
      <w:ind w:left="720"/>
      <w:rPr>
        <w:rFonts w:ascii="Arial" w:hAnsi="Arial"/>
        <w:b/>
        <w:snapToGrid w:val="0"/>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3381375</wp:posOffset>
              </wp:positionH>
              <wp:positionV relativeFrom="paragraph">
                <wp:posOffset>130175</wp:posOffset>
              </wp:positionV>
              <wp:extent cx="2640965" cy="548640"/>
              <wp:effectExtent l="0" t="0" r="0" b="0"/>
              <wp:wrapNone/>
              <wp:docPr id="7"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288" w:rsidP="008F1288">
                          <w:pPr>
                            <w:spacing w:before="40"/>
                            <w:jc w:val="right"/>
                            <w:rPr>
                              <w:rFonts w:ascii="Arial" w:hAnsi="Arial"/>
                              <w:b/>
                              <w:sz w:val="16"/>
                            </w:rPr>
                          </w:pPr>
                          <w:r>
                            <w:rPr>
                              <w:rFonts w:ascii="Arial" w:hAnsi="Arial"/>
                              <w:b/>
                              <w:sz w:val="16"/>
                            </w:rPr>
                            <w:t>News Media Information 202 / 418-0500</w:t>
                          </w:r>
                        </w:p>
                        <w:p w:rsidR="008F1288" w:rsidP="008F1288">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8F1288" w:rsidP="008F1288">
                          <w:pPr>
                            <w:jc w:val="right"/>
                            <w:rPr>
                              <w:rFonts w:ascii="Arial" w:hAnsi="Arial"/>
                              <w:b/>
                              <w:sz w:val="16"/>
                            </w:rPr>
                          </w:pPr>
                          <w:r>
                            <w:rPr>
                              <w:rFonts w:ascii="Arial" w:hAnsi="Arial"/>
                              <w:b/>
                              <w:sz w:val="16"/>
                            </w:rPr>
                            <w:t>TTY: 1-888-835-5322</w:t>
                          </w:r>
                        </w:p>
                        <w:p w:rsidR="008F1288" w:rsidP="008F1288">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43.2pt;margin-top:10.25pt;margin-left:266.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F1288" w:rsidP="008F1288">
                    <w:pPr>
                      <w:spacing w:before="40"/>
                      <w:jc w:val="right"/>
                      <w:rPr>
                        <w:rFonts w:ascii="Arial" w:hAnsi="Arial"/>
                        <w:b/>
                        <w:sz w:val="16"/>
                      </w:rPr>
                    </w:pPr>
                    <w:r>
                      <w:rPr>
                        <w:rFonts w:ascii="Arial" w:hAnsi="Arial"/>
                        <w:b/>
                        <w:sz w:val="16"/>
                      </w:rPr>
                      <w:t>News Media Information 202 / 418-0500</w:t>
                    </w:r>
                  </w:p>
                  <w:p w:rsidR="008F1288" w:rsidP="008F1288">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8F1288" w:rsidP="008F1288">
                    <w:pPr>
                      <w:jc w:val="right"/>
                      <w:rPr>
                        <w:rFonts w:ascii="Arial" w:hAnsi="Arial"/>
                        <w:b/>
                        <w:sz w:val="16"/>
                      </w:rPr>
                    </w:pPr>
                    <w:r>
                      <w:rPr>
                        <w:rFonts w:ascii="Arial" w:hAnsi="Arial"/>
                        <w:b/>
                        <w:sz w:val="16"/>
                      </w:rPr>
                      <w:t>TTY: 1-888-835-5322</w:t>
                    </w:r>
                  </w:p>
                  <w:p w:rsidR="008F1288" w:rsidP="008F1288">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38100</wp:posOffset>
              </wp:positionH>
              <wp:positionV relativeFrom="paragraph">
                <wp:posOffset>5080</wp:posOffset>
              </wp:positionV>
              <wp:extent cx="3108960" cy="640080"/>
              <wp:effectExtent l="0" t="0" r="0" b="0"/>
              <wp:wrapNone/>
              <wp:docPr id="6"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288" w:rsidRPr="00B530AC" w:rsidP="008F1288">
                          <w:pPr>
                            <w:rPr>
                              <w:rFonts w:ascii="Arial" w:hAnsi="Arial"/>
                              <w:b/>
                              <w:szCs w:val="22"/>
                            </w:rPr>
                          </w:pPr>
                          <w:r w:rsidRPr="00B530AC">
                            <w:rPr>
                              <w:rFonts w:ascii="Arial" w:hAnsi="Arial"/>
                              <w:b/>
                              <w:szCs w:val="22"/>
                            </w:rPr>
                            <w:t>Federal Communications Commission</w:t>
                          </w:r>
                        </w:p>
                        <w:p w:rsidR="008F1288" w:rsidRPr="00B530AC" w:rsidP="008F1288">
                          <w:pPr>
                            <w:rPr>
                              <w:rFonts w:ascii="Arial" w:hAnsi="Arial"/>
                              <w:b/>
                              <w:szCs w:val="22"/>
                            </w:rPr>
                          </w:pPr>
                          <w:r w:rsidRPr="00B530AC">
                            <w:rPr>
                              <w:rFonts w:ascii="Arial" w:hAnsi="Arial"/>
                              <w:b/>
                              <w:szCs w:val="22"/>
                            </w:rPr>
                            <w:t>445 12</w:t>
                          </w:r>
                          <w:r w:rsidRPr="00B530AC">
                            <w:rPr>
                              <w:rFonts w:ascii="Arial" w:hAnsi="Arial"/>
                              <w:b/>
                              <w:szCs w:val="22"/>
                              <w:vertAlign w:val="superscript"/>
                            </w:rPr>
                            <w:t>th</w:t>
                          </w:r>
                          <w:r w:rsidRPr="00B530AC">
                            <w:rPr>
                              <w:rFonts w:ascii="Arial" w:hAnsi="Arial"/>
                              <w:b/>
                              <w:szCs w:val="22"/>
                            </w:rPr>
                            <w:t xml:space="preserve"> St., S.W.</w:t>
                          </w:r>
                        </w:p>
                        <w:p w:rsidR="008F1288" w:rsidRPr="00B530AC" w:rsidP="008F1288">
                          <w:pPr>
                            <w:rPr>
                              <w:rFonts w:ascii="Arial" w:hAnsi="Arial"/>
                              <w:szCs w:val="22"/>
                            </w:rPr>
                          </w:pPr>
                          <w:r w:rsidRPr="00B530AC">
                            <w:rPr>
                              <w:rFonts w:ascii="Arial" w:hAnsi="Arial"/>
                              <w:b/>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2050" type="#_x0000_t202" style="width:244.8pt;height:50.4pt;margin-top:0.4pt;margin-left:3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8F1288" w:rsidRPr="00B530AC" w:rsidP="008F1288">
                    <w:pPr>
                      <w:rPr>
                        <w:rFonts w:ascii="Arial" w:hAnsi="Arial"/>
                        <w:b/>
                        <w:szCs w:val="22"/>
                      </w:rPr>
                    </w:pPr>
                    <w:r w:rsidRPr="00B530AC">
                      <w:rPr>
                        <w:rFonts w:ascii="Arial" w:hAnsi="Arial"/>
                        <w:b/>
                        <w:szCs w:val="22"/>
                      </w:rPr>
                      <w:t>Federal Communications Commission</w:t>
                    </w:r>
                  </w:p>
                  <w:p w:rsidR="008F1288" w:rsidRPr="00B530AC" w:rsidP="008F1288">
                    <w:pPr>
                      <w:rPr>
                        <w:rFonts w:ascii="Arial" w:hAnsi="Arial"/>
                        <w:b/>
                        <w:szCs w:val="22"/>
                      </w:rPr>
                    </w:pPr>
                    <w:r w:rsidRPr="00B530AC">
                      <w:rPr>
                        <w:rFonts w:ascii="Arial" w:hAnsi="Arial"/>
                        <w:b/>
                        <w:szCs w:val="22"/>
                      </w:rPr>
                      <w:t>445 12</w:t>
                    </w:r>
                    <w:r w:rsidRPr="00B530AC">
                      <w:rPr>
                        <w:rFonts w:ascii="Arial" w:hAnsi="Arial"/>
                        <w:b/>
                        <w:szCs w:val="22"/>
                        <w:vertAlign w:val="superscript"/>
                      </w:rPr>
                      <w:t>th</w:t>
                    </w:r>
                    <w:r w:rsidRPr="00B530AC">
                      <w:rPr>
                        <w:rFonts w:ascii="Arial" w:hAnsi="Arial"/>
                        <w:b/>
                        <w:szCs w:val="22"/>
                      </w:rPr>
                      <w:t xml:space="preserve"> St., S.W.</w:t>
                    </w:r>
                  </w:p>
                  <w:p w:rsidR="008F1288" w:rsidRPr="00B530AC" w:rsidP="008F1288">
                    <w:pPr>
                      <w:rPr>
                        <w:rFonts w:ascii="Arial" w:hAnsi="Arial"/>
                        <w:szCs w:val="22"/>
                      </w:rPr>
                    </w:pPr>
                    <w:r w:rsidRPr="00B530AC">
                      <w:rPr>
                        <w:rFonts w:ascii="Arial" w:hAnsi="Arial"/>
                        <w:b/>
                        <w:szCs w:val="22"/>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39370</wp:posOffset>
              </wp:positionH>
              <wp:positionV relativeFrom="paragraph">
                <wp:posOffset>697865</wp:posOffset>
              </wp:positionV>
              <wp:extent cx="5886450" cy="2540"/>
              <wp:effectExtent l="0" t="0" r="0" b="1651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3.1pt,54.95pt" to="466.6pt,55.15pt" o:allowincell="f"/>
          </w:pict>
        </mc:Fallback>
      </mc:AlternateContent>
    </w:r>
  </w:p>
  <w:p w:rsidR="002C5B2D">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7F29E9"/>
    <w:multiLevelType w:val="hybridMultilevel"/>
    <w:tmpl w:val="F304956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11E24672"/>
    <w:multiLevelType w:val="hybridMultilevel"/>
    <w:tmpl w:val="9AB6E708"/>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2">
    <w:nsid w:val="12DE09A1"/>
    <w:multiLevelType w:val="hybridMultilevel"/>
    <w:tmpl w:val="6372947A"/>
    <w:lvl w:ilvl="0">
      <w:start w:val="1"/>
      <w:numFmt w:val="decimal"/>
      <w:lvlText w:val="(%1)"/>
      <w:lvlJc w:val="left"/>
      <w:pPr>
        <w:tabs>
          <w:tab w:val="num" w:pos="1755"/>
        </w:tabs>
        <w:ind w:left="1755" w:hanging="103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2107332E"/>
    <w:multiLevelType w:val="hybridMultilevel"/>
    <w:tmpl w:val="BA74A4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C864FF0"/>
    <w:multiLevelType w:val="hybridMultilevel"/>
    <w:tmpl w:val="CA0CA26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3AC12C58"/>
    <w:multiLevelType w:val="hybridMultilevel"/>
    <w:tmpl w:val="0BC604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434A23DD"/>
    <w:multiLevelType w:val="hybridMultilevel"/>
    <w:tmpl w:val="AFF86B74"/>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28D2455"/>
    <w:multiLevelType w:val="singleLevel"/>
    <w:tmpl w:val="2514F5A0"/>
    <w:lvl w:ilvl="0">
      <w:start w:val="1"/>
      <w:numFmt w:val="bullet"/>
      <w:lvlText w:val=""/>
      <w:lvlJc w:val="left"/>
      <w:pPr>
        <w:tabs>
          <w:tab w:val="num" w:pos="1440"/>
        </w:tabs>
        <w:ind w:left="1440" w:hanging="360"/>
      </w:pPr>
      <w:rPr>
        <w:rFonts w:ascii="Symbol" w:hAnsi="Symbol" w:cs="Times New Roman" w:hint="default"/>
      </w:rPr>
    </w:lvl>
  </w:abstractNum>
  <w:abstractNum w:abstractNumId="10">
    <w:nsid w:val="531A573C"/>
    <w:multiLevelType w:val="hybridMultilevel"/>
    <w:tmpl w:val="A8E02D4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Ari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Ari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Ari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F033BB8"/>
    <w:multiLevelType w:val="hybridMultilevel"/>
    <w:tmpl w:val="8E04A8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1182925"/>
    <w:multiLevelType w:val="singleLevel"/>
    <w:tmpl w:val="D180CED0"/>
    <w:lvl w:ilvl="0">
      <w:start w:val="1"/>
      <w:numFmt w:val="decimal"/>
      <w:pStyle w:val="ParaNumCharCharChar"/>
      <w:lvlText w:val="%1."/>
      <w:lvlJc w:val="left"/>
      <w:pPr>
        <w:tabs>
          <w:tab w:val="num" w:pos="1080"/>
        </w:tabs>
        <w:ind w:left="0" w:firstLine="720"/>
      </w:pPr>
    </w:lvl>
  </w:abstractNum>
  <w:abstractNum w:abstractNumId="17">
    <w:nsid w:val="68B705EB"/>
    <w:multiLevelType w:val="hybridMultilevel"/>
    <w:tmpl w:val="D56E6C10"/>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8">
    <w:nsid w:val="6C391F65"/>
    <w:multiLevelType w:val="hybridMultilevel"/>
    <w:tmpl w:val="2B666FD8"/>
    <w:lvl w:ilvl="0">
      <w:start w:val="1"/>
      <w:numFmt w:val="bullet"/>
      <w:lvlText w:val=""/>
      <w:lvlJc w:val="left"/>
      <w:pPr>
        <w:tabs>
          <w:tab w:val="num" w:pos="936"/>
        </w:tabs>
        <w:ind w:left="936" w:hanging="216"/>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72516784"/>
    <w:multiLevelType w:val="hybridMultilevel"/>
    <w:tmpl w:val="12DA9794"/>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12"/>
  </w:num>
  <w:num w:numId="3">
    <w:abstractNumId w:val="14"/>
  </w:num>
  <w:num w:numId="4">
    <w:abstractNumId w:val="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7"/>
  </w:num>
  <w:num w:numId="13">
    <w:abstractNumId w:val="8"/>
  </w:num>
  <w:num w:numId="14">
    <w:abstractNumId w:val="0"/>
  </w:num>
  <w:num w:numId="15">
    <w:abstractNumId w:val="5"/>
  </w:num>
  <w:num w:numId="16">
    <w:abstractNumId w:val="16"/>
  </w:num>
  <w:num w:numId="17">
    <w:abstractNumId w:val="9"/>
  </w:num>
  <w:num w:numId="18">
    <w:abstractNumId w:val="10"/>
  </w:num>
  <w:num w:numId="19">
    <w:abstractNumId w:val="18"/>
  </w:num>
  <w:num w:numId="20">
    <w:abstractNumId w:val="2"/>
  </w:num>
  <w:num w:numId="21">
    <w:abstractNumId w:val="3"/>
  </w:num>
  <w:num w:numId="22">
    <w:abstractNumId w:val="17"/>
  </w:num>
  <w:num w:numId="23">
    <w:abstractNumId w:val="1"/>
  </w:num>
  <w:num w:numId="24">
    <w:abstractNumId w:val="6"/>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Style 3,fr,o"/>
    <w:semiHidden/>
    <w:rPr>
      <w:vertAlign w:val="superscript"/>
    </w:rPr>
  </w:style>
  <w:style w:type="paragraph" w:styleId="FootnoteText">
    <w:name w:val="footnote text"/>
    <w:aliases w:val="Footnote Text Char Char,Footnote Text Char Char Char Char Char Char,Footnote Text Char1,Footnote Text Char1 Char Char Char,Footnote Text Char1 Char1,Footnote Text Char2,Footnote Text Char2 Char Char Char Char"/>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 Char Char,Footnote Text Char1 Char,Footnote Text Char1 Char Char Char Char,Footnote Text Char1 Char1 Char,Footnote Text Char2 Char,Footnote Text Char2 Char Char Char Char Char"/>
    <w:link w:val="FootnoteText"/>
    <w:rPr>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CharCharChar">
    <w:name w:val="ParaNum Char Char Char"/>
    <w:basedOn w:val="Normal"/>
    <w:link w:val="ParaNumCharCharCharChar"/>
    <w:pPr>
      <w:widowControl w:val="0"/>
      <w:numPr>
        <w:numId w:val="16"/>
      </w:numPr>
      <w:spacing w:after="120"/>
    </w:pPr>
    <w:rPr>
      <w:snapToGrid w:val="0"/>
      <w:kern w:val="28"/>
    </w:rPr>
  </w:style>
  <w:style w:type="character" w:customStyle="1" w:styleId="ParaNumCharCharCharChar">
    <w:name w:val="ParaNum Char Char Char Char"/>
    <w:link w:val="ParaNumCharCharChar"/>
    <w:rPr>
      <w:snapToGrid w:val="0"/>
      <w:kern w:val="28"/>
      <w:sz w:val="22"/>
      <w:lang w:val="en-US" w:eastAsia="en-US" w:bidi="ar-SA"/>
    </w:rPr>
  </w:style>
  <w:style w:type="paragraph" w:customStyle="1" w:styleId="ParaNum0">
    <w:name w:val="ParaNum"/>
    <w:basedOn w:val="Normal"/>
    <w:pPr>
      <w:widowControl w:val="0"/>
      <w:tabs>
        <w:tab w:val="num" w:pos="1440"/>
      </w:tabs>
      <w:spacing w:after="120"/>
      <w:ind w:firstLine="720"/>
    </w:pPr>
    <w:rPr>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documentbody">
    <w:name w:val="documentbody"/>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sid w:val="00B8307D"/>
    <w:rPr>
      <w:b/>
      <w:bCs/>
    </w:rPr>
  </w:style>
  <w:style w:type="character" w:customStyle="1" w:styleId="CommentTextChar">
    <w:name w:val="Comment Text Char"/>
    <w:basedOn w:val="DefaultParagraphFont"/>
    <w:link w:val="CommentText"/>
    <w:rsid w:val="00B8307D"/>
  </w:style>
  <w:style w:type="character" w:customStyle="1" w:styleId="CommentSubjectChar">
    <w:name w:val="Comment Subject Char"/>
    <w:link w:val="CommentSubject"/>
    <w:rsid w:val="00B83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