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6235BB">
        <w:rPr>
          <w:b/>
          <w:szCs w:val="22"/>
        </w:rPr>
        <w:t>922</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642E4">
        <w:rPr>
          <w:b/>
          <w:szCs w:val="22"/>
        </w:rPr>
        <w:t xml:space="preserve">September 7, </w:t>
      </w:r>
      <w:r>
        <w:rPr>
          <w:b/>
          <w:szCs w:val="22"/>
        </w:rPr>
        <w:t>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AND/OR INTERCONNECTED VOIP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777DF7">
        <w:rPr>
          <w:b/>
          <w:kern w:val="0"/>
          <w:szCs w:val="22"/>
        </w:rPr>
        <w:t>2</w:t>
      </w:r>
      <w:r w:rsidR="007F442D">
        <w:rPr>
          <w:b/>
          <w:kern w:val="0"/>
          <w:szCs w:val="22"/>
        </w:rPr>
        <w:t>62</w:t>
      </w:r>
      <w:r w:rsidR="00645993">
        <w:rPr>
          <w:b/>
          <w:kern w:val="0"/>
          <w:szCs w:val="22"/>
        </w:rPr>
        <w:t>,</w:t>
      </w:r>
      <w:r w:rsidR="00272F96">
        <w:rPr>
          <w:b/>
          <w:kern w:val="0"/>
          <w:szCs w:val="22"/>
        </w:rPr>
        <w:t xml:space="preserve"> </w:t>
      </w:r>
      <w:r w:rsidR="00EA2486">
        <w:rPr>
          <w:b/>
          <w:kern w:val="0"/>
          <w:szCs w:val="22"/>
        </w:rPr>
        <w:t>18-</w:t>
      </w:r>
      <w:r w:rsidR="00177690">
        <w:rPr>
          <w:b/>
          <w:kern w:val="0"/>
          <w:szCs w:val="22"/>
        </w:rPr>
        <w:t>2</w:t>
      </w:r>
      <w:r w:rsidR="007F442D">
        <w:rPr>
          <w:b/>
          <w:kern w:val="0"/>
          <w:szCs w:val="22"/>
        </w:rPr>
        <w:t>64</w:t>
      </w:r>
      <w:r w:rsidR="00645993">
        <w:rPr>
          <w:b/>
          <w:kern w:val="0"/>
          <w:szCs w:val="22"/>
        </w:rPr>
        <w:t>, 18-2</w:t>
      </w:r>
      <w:r w:rsidR="007F442D">
        <w:rPr>
          <w:b/>
          <w:kern w:val="0"/>
          <w:szCs w:val="22"/>
        </w:rPr>
        <w:t>65</w:t>
      </w:r>
      <w:r w:rsidR="00645993">
        <w:rPr>
          <w:b/>
          <w:kern w:val="0"/>
          <w:szCs w:val="22"/>
        </w:rPr>
        <w:t>, &amp; 18-2</w:t>
      </w:r>
      <w:r w:rsidR="007F442D">
        <w:rPr>
          <w:b/>
          <w:kern w:val="0"/>
          <w:szCs w:val="22"/>
        </w:rPr>
        <w:t>66</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E950EA">
        <w:rPr>
          <w:b/>
          <w:kern w:val="0"/>
          <w:szCs w:val="22"/>
        </w:rPr>
        <w:t>September 24</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E950EA">
        <w:rPr>
          <w:rFonts w:eastAsia="MS Mincho"/>
          <w:szCs w:val="22"/>
        </w:rPr>
        <w:t>October 8</w:t>
      </w:r>
      <w:r w:rsidR="008B66A7">
        <w:rPr>
          <w:rFonts w:eastAsia="MS Mincho"/>
          <w:szCs w:val="22"/>
        </w:rPr>
        <w:t>,</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F442D">
        <w:rPr>
          <w:b/>
          <w:szCs w:val="22"/>
        </w:rPr>
        <w:t>September 24</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53318" w:rsidP="007D444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 xml:space="preserve">Applicant(s): </w:t>
      </w:r>
      <w:r w:rsidRPr="00253318">
        <w:rPr>
          <w:b/>
          <w:szCs w:val="22"/>
        </w:rPr>
        <w:t>T</w:t>
      </w:r>
      <w:r w:rsidR="00DC0DD5">
        <w:rPr>
          <w:b/>
          <w:szCs w:val="22"/>
        </w:rPr>
        <w:t>alk America Services,</w:t>
      </w:r>
      <w:r w:rsidRPr="00253318">
        <w:rPr>
          <w:b/>
          <w:szCs w:val="22"/>
        </w:rPr>
        <w:t xml:space="preserve"> LLC </w:t>
      </w:r>
    </w:p>
    <w:p w:rsidR="00E61FA6" w:rsidRPr="00253318" w:rsidP="0025331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WC Docket No. 1</w:t>
      </w:r>
      <w:r w:rsidRPr="00253318" w:rsidR="00F254A9">
        <w:rPr>
          <w:b/>
          <w:szCs w:val="22"/>
        </w:rPr>
        <w:t>8</w:t>
      </w:r>
      <w:r w:rsidRPr="00253318">
        <w:rPr>
          <w:b/>
          <w:szCs w:val="22"/>
        </w:rPr>
        <w:t>-</w:t>
      </w:r>
      <w:r w:rsidRPr="00253318" w:rsidR="00777DF7">
        <w:rPr>
          <w:b/>
          <w:szCs w:val="22"/>
        </w:rPr>
        <w:t>2</w:t>
      </w:r>
      <w:r w:rsidR="00DC0DD5">
        <w:rPr>
          <w:b/>
          <w:szCs w:val="22"/>
        </w:rPr>
        <w:t>62</w:t>
      </w:r>
      <w:r w:rsidRPr="00253318">
        <w:rPr>
          <w:b/>
          <w:szCs w:val="22"/>
        </w:rPr>
        <w:t>, Comp. Pol. File No. 14</w:t>
      </w:r>
      <w:r w:rsidR="00DC0DD5">
        <w:rPr>
          <w:b/>
          <w:szCs w:val="22"/>
        </w:rPr>
        <w:t>75</w:t>
      </w:r>
    </w:p>
    <w:p w:rsidR="00723689"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53318">
        <w:rPr>
          <w:b/>
          <w:szCs w:val="22"/>
        </w:rPr>
        <w:t>Link</w:t>
      </w:r>
      <w:r w:rsidRPr="00E61FA6">
        <w:rPr>
          <w:szCs w:val="22"/>
        </w:rPr>
        <w:t xml:space="preserve"> –</w:t>
      </w:r>
      <w:r w:rsidR="00157A40">
        <w:rPr>
          <w:szCs w:val="22"/>
        </w:rPr>
        <w:t xml:space="preserve"> </w:t>
      </w:r>
      <w:r>
        <w:fldChar w:fldCharType="begin"/>
      </w:r>
      <w:r>
        <w:instrText xml:space="preserve"> HYPERLINK "https://www.fcc.gov/ecfs/search/filings?proceedings_name=18-262&amp;sort=date_disseminated,DESC" </w:instrText>
      </w:r>
      <w:r>
        <w:fldChar w:fldCharType="separate"/>
      </w:r>
      <w:r w:rsidRPr="00157A40" w:rsidR="00157A40">
        <w:rPr>
          <w:rStyle w:val="Hyperlink"/>
          <w:szCs w:val="22"/>
        </w:rPr>
        <w:t>https://www.fcc.gov/ecfs/search/filings?proceedings_name=18-262&amp;sort=date_disseminated,DESC</w:t>
      </w:r>
      <w:r>
        <w:fldChar w:fldCharType="end"/>
      </w:r>
    </w:p>
    <w:p w:rsidR="00DC5958" w:rsidP="00DC59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E61FA6">
        <w:rPr>
          <w:szCs w:val="22"/>
        </w:rPr>
        <w:t xml:space="preserve"> –</w:t>
      </w:r>
      <w:r w:rsidRPr="00DC5958">
        <w:rPr>
          <w:szCs w:val="22"/>
        </w:rPr>
        <w:t xml:space="preserve"> </w:t>
      </w:r>
      <w:r w:rsidRPr="00AE5811" w:rsidR="00AE5811">
        <w:rPr>
          <w:szCs w:val="22"/>
        </w:rPr>
        <w:t>exchange access and/or interstate long distance services</w:t>
      </w:r>
    </w:p>
    <w:p w:rsidR="00E61FA6" w:rsidRPr="00E61FA6" w:rsidP="00AE581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E61FA6">
        <w:rPr>
          <w:szCs w:val="22"/>
        </w:rPr>
        <w:t xml:space="preserve"> – </w:t>
      </w:r>
      <w:r w:rsidRPr="00AE5811" w:rsidR="00AE5811">
        <w:rPr>
          <w:szCs w:val="22"/>
        </w:rPr>
        <w:t>Louisiana, Massachusetts, Mississippi, Montana, New Hampshire, Nevada, Rhode Island, Vermont and West Virginia</w:t>
      </w:r>
    </w:p>
    <w:p w:rsidR="007A6B6B"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F32F6">
        <w:rPr>
          <w:b/>
          <w:szCs w:val="22"/>
        </w:rPr>
        <w:t>Authorized Date(s)</w:t>
      </w:r>
      <w:r w:rsidRPr="00E61FA6">
        <w:rPr>
          <w:szCs w:val="22"/>
        </w:rPr>
        <w:t xml:space="preserve"> – on or after </w:t>
      </w:r>
      <w:r w:rsidR="000A5BD6">
        <w:rPr>
          <w:szCs w:val="22"/>
        </w:rPr>
        <w:t xml:space="preserve">October </w:t>
      </w:r>
      <w:r w:rsidR="00E950EA">
        <w:rPr>
          <w:szCs w:val="22"/>
        </w:rPr>
        <w:t>8</w:t>
      </w:r>
      <w:r w:rsidR="00D36FC8">
        <w:rPr>
          <w:szCs w:val="22"/>
        </w:rPr>
        <w:t>, 2</w:t>
      </w:r>
      <w:r w:rsidRPr="00A56CDC" w:rsidR="00A56CDC">
        <w:rPr>
          <w:szCs w:val="22"/>
        </w:rPr>
        <w:t>018</w:t>
      </w:r>
    </w:p>
    <w:p w:rsidR="00E61FA6"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32F6">
        <w:rPr>
          <w:b/>
          <w:szCs w:val="22"/>
        </w:rPr>
        <w:t>C</w:t>
      </w:r>
      <w:r w:rsidRPr="001F32F6">
        <w:rPr>
          <w:b/>
          <w:szCs w:val="22"/>
        </w:rPr>
        <w:t>ontact(s)</w:t>
      </w:r>
      <w:r w:rsidRPr="00E61FA6">
        <w:rPr>
          <w:szCs w:val="22"/>
        </w:rPr>
        <w:t xml:space="preserve"> – Kimberly Jackson, (202) 418-7393 (voice), Kimberly.Jackson@fcc.gov, or Carmell Weathers, (202) 418-2325 (voice), Carmell.Weathers@fcc.gov, of the Competition Policy Division, Wireline Competition Bureau</w:t>
      </w:r>
    </w:p>
    <w:p w:rsidR="008E456A"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511922515"/>
    </w:p>
    <w:p w:rsidR="00FF5747" w:rsidP="00FF574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Applicant(s): </w:t>
      </w:r>
      <w:r w:rsidRPr="00FF5747">
        <w:rPr>
          <w:b/>
          <w:szCs w:val="22"/>
        </w:rPr>
        <w:t xml:space="preserve">AT&amp;T Services, Inc. on behalf of its affiliate, </w:t>
      </w:r>
      <w:r w:rsidRPr="00FF5747">
        <w:rPr>
          <w:b/>
          <w:szCs w:val="22"/>
        </w:rPr>
        <w:t>Alascom</w:t>
      </w:r>
      <w:r w:rsidRPr="00FF5747">
        <w:rPr>
          <w:b/>
          <w:szCs w:val="22"/>
        </w:rPr>
        <w:t>, Inc. d/b/a AT&amp;T Alaska</w:t>
      </w:r>
      <w:r>
        <w:rPr>
          <w:b/>
          <w:szCs w:val="22"/>
        </w:rPr>
        <w:t xml:space="preserve">  </w:t>
      </w:r>
    </w:p>
    <w:p w:rsidR="008E456A" w:rsidRPr="008E456A" w:rsidP="00FF574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WC Docket No. 18-2</w:t>
      </w:r>
      <w:r w:rsidR="00CA0225">
        <w:rPr>
          <w:b/>
          <w:szCs w:val="22"/>
        </w:rPr>
        <w:t>6</w:t>
      </w:r>
      <w:r>
        <w:rPr>
          <w:b/>
          <w:szCs w:val="22"/>
        </w:rPr>
        <w:t>4</w:t>
      </w:r>
      <w:r w:rsidRPr="008E456A">
        <w:rPr>
          <w:b/>
          <w:szCs w:val="22"/>
        </w:rPr>
        <w:t>, Comp. Pol. File No. 14</w:t>
      </w:r>
      <w:r>
        <w:rPr>
          <w:b/>
          <w:szCs w:val="22"/>
        </w:rPr>
        <w:t>7</w:t>
      </w:r>
      <w:r w:rsidR="00CA0225">
        <w:rPr>
          <w:b/>
          <w:szCs w:val="22"/>
        </w:rPr>
        <w:t>7</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Link - </w:t>
      </w:r>
      <w:r>
        <w:fldChar w:fldCharType="begin"/>
      </w:r>
      <w:r>
        <w:instrText xml:space="preserve"> HYPERLINK "https://www.fcc.gov/ecfs/search/filings?proceedings_name=18-264&amp;sort=date_disseminated,DESC" </w:instrText>
      </w:r>
      <w:r>
        <w:fldChar w:fldCharType="separate"/>
      </w:r>
      <w:r w:rsidRPr="00F061CA" w:rsidR="00F061CA">
        <w:rPr>
          <w:rStyle w:val="Hyperlink"/>
          <w:szCs w:val="22"/>
        </w:rPr>
        <w:t>https://www.fcc.gov/ecfs/search/filings?proceedings_name=18-264&amp;sort=date_disseminated,DESC</w:t>
      </w:r>
      <w:r>
        <w:fldChar w:fldCharType="end"/>
      </w:r>
    </w:p>
    <w:p w:rsidR="000A5BD6" w:rsidP="000A5B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Affected Service(s) –</w:t>
      </w:r>
      <w:r>
        <w:rPr>
          <w:b/>
          <w:szCs w:val="22"/>
        </w:rPr>
        <w:t xml:space="preserve"> </w:t>
      </w:r>
      <w:r w:rsidRPr="000A5BD6">
        <w:rPr>
          <w:szCs w:val="22"/>
        </w:rPr>
        <w:t>AT&amp;T Ethernet WAN Alaska Service transported over satellite</w:t>
      </w:r>
    </w:p>
    <w:p w:rsidR="008E456A" w:rsidRPr="009677F6" w:rsidP="003910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Service Area(s) –</w:t>
      </w:r>
      <w:r w:rsidRPr="000A5BD6" w:rsidR="000A5BD6">
        <w:t xml:space="preserve"> </w:t>
      </w:r>
      <w:r w:rsidRPr="000A5BD6" w:rsidR="000A5BD6">
        <w:rPr>
          <w:szCs w:val="22"/>
        </w:rPr>
        <w:t>throughout its service territory in Alaska</w:t>
      </w:r>
      <w:r w:rsidRPr="008E456A">
        <w:rPr>
          <w:b/>
          <w:szCs w:val="22"/>
        </w:rPr>
        <w:t xml:space="preserve"> </w:t>
      </w:r>
      <w:r w:rsidRPr="009677F6" w:rsidR="009677F6">
        <w:rPr>
          <w:szCs w:val="22"/>
        </w:rPr>
        <w:t xml:space="preserve">which </w:t>
      </w:r>
      <w:r w:rsidR="009677F6">
        <w:rPr>
          <w:szCs w:val="22"/>
        </w:rPr>
        <w:t>includes Ambler</w:t>
      </w:r>
      <w:r w:rsidR="00391064">
        <w:rPr>
          <w:szCs w:val="22"/>
        </w:rPr>
        <w:t>,</w:t>
      </w:r>
      <w:r w:rsidRPr="00391064" w:rsidR="00391064">
        <w:t xml:space="preserve"> </w:t>
      </w:r>
      <w:r w:rsidRPr="00391064" w:rsidR="00391064">
        <w:rPr>
          <w:szCs w:val="22"/>
        </w:rPr>
        <w:t>Anaktuvuk</w:t>
      </w:r>
      <w:r w:rsidRPr="00391064" w:rsidR="00391064">
        <w:rPr>
          <w:szCs w:val="22"/>
        </w:rPr>
        <w:t xml:space="preserve"> Pass, </w:t>
      </w:r>
      <w:r w:rsidRPr="00391064" w:rsidR="00391064">
        <w:rPr>
          <w:szCs w:val="22"/>
        </w:rPr>
        <w:t>Atqasuk</w:t>
      </w:r>
      <w:r w:rsidRPr="00391064" w:rsidR="00391064">
        <w:rPr>
          <w:szCs w:val="22"/>
        </w:rPr>
        <w:t xml:space="preserve">, Barrow, Bethel, Buckland, Deering, Dillingham, Fort Yukon, </w:t>
      </w:r>
      <w:r w:rsidRPr="00391064" w:rsidR="00391064">
        <w:rPr>
          <w:szCs w:val="22"/>
        </w:rPr>
        <w:t>Kaktovik</w:t>
      </w:r>
      <w:r w:rsidRPr="00391064" w:rsidR="00391064">
        <w:rPr>
          <w:szCs w:val="22"/>
        </w:rPr>
        <w:t xml:space="preserve">, Kiana, King Salmon, Kivalina, Kobuk, Kotzebue, </w:t>
      </w:r>
      <w:r w:rsidRPr="00391064" w:rsidR="00391064">
        <w:rPr>
          <w:szCs w:val="22"/>
        </w:rPr>
        <w:t>Nikolski</w:t>
      </w:r>
      <w:r w:rsidRPr="00391064" w:rsidR="00391064">
        <w:rPr>
          <w:szCs w:val="22"/>
        </w:rPr>
        <w:t xml:space="preserve">, Noatak, Nome, </w:t>
      </w:r>
      <w:r w:rsidRPr="00391064" w:rsidR="00391064">
        <w:rPr>
          <w:szCs w:val="22"/>
        </w:rPr>
        <w:t>Noorvik</w:t>
      </w:r>
      <w:r w:rsidRPr="00391064" w:rsidR="00391064">
        <w:rPr>
          <w:szCs w:val="22"/>
        </w:rPr>
        <w:t xml:space="preserve">, Point Hope, Point Lay, Saint George, </w:t>
      </w:r>
      <w:r w:rsidRPr="00391064" w:rsidR="00391064">
        <w:rPr>
          <w:szCs w:val="22"/>
        </w:rPr>
        <w:t>Selawik</w:t>
      </w:r>
      <w:r w:rsidRPr="00391064" w:rsidR="00391064">
        <w:rPr>
          <w:szCs w:val="22"/>
        </w:rPr>
        <w:t>, Shageluk, Unalaska, and Wainwright.</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Authorized Date(s) – </w:t>
      </w:r>
      <w:r w:rsidRPr="009359EF" w:rsidR="009359EF">
        <w:rPr>
          <w:szCs w:val="22"/>
        </w:rPr>
        <w:t xml:space="preserve">on or after </w:t>
      </w:r>
      <w:r w:rsidR="00E950EA">
        <w:rPr>
          <w:szCs w:val="22"/>
        </w:rPr>
        <w:t>October 8</w:t>
      </w:r>
      <w:r w:rsidRPr="009359EF" w:rsidR="009359EF">
        <w:rPr>
          <w:szCs w:val="22"/>
        </w:rPr>
        <w:t>, 2018</w:t>
      </w:r>
    </w:p>
    <w:p w:rsid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Contact(s) – </w:t>
      </w:r>
      <w:r w:rsidRPr="008E456A">
        <w:rPr>
          <w:szCs w:val="22"/>
        </w:rPr>
        <w:t>Kimberly Jackson, (202) 418-7393 (voice), Kimberly.Jackson@fcc.gov, or Carmell Weathers, (202) 418-2325 (voice), Carmell.Weathers@fcc.gov, of the Competition Policy Division, Wireline Competition Bureau</w:t>
      </w:r>
    </w:p>
    <w:p w:rsidR="00736010" w:rsidP="002D43D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Pr>
          <w:szCs w:val="22"/>
        </w:rPr>
        <w:t xml:space="preserve">  </w:t>
      </w:r>
      <w:r w:rsidRPr="002D43D3" w:rsidR="002D43D3">
        <w:rPr>
          <w:szCs w:val="22"/>
        </w:rPr>
        <w:t xml:space="preserve">Effective </w:t>
      </w:r>
      <w:r w:rsidR="002D43D3">
        <w:rPr>
          <w:szCs w:val="22"/>
        </w:rPr>
        <w:t>October 8</w:t>
      </w:r>
      <w:r w:rsidRPr="002D43D3" w:rsidR="002D43D3">
        <w:rPr>
          <w:szCs w:val="22"/>
        </w:rPr>
        <w:t xml:space="preserve">, 2018, </w:t>
      </w:r>
      <w:r w:rsidR="002D43D3">
        <w:rPr>
          <w:szCs w:val="22"/>
        </w:rPr>
        <w:t>the affected services</w:t>
      </w:r>
      <w:r w:rsidRPr="002D43D3" w:rsidR="002D43D3">
        <w:rPr>
          <w:szCs w:val="22"/>
        </w:rPr>
        <w:t xml:space="preserve"> will no longer be available for purchase by new or existing customers.  Also, effective </w:t>
      </w:r>
      <w:r w:rsidR="002D43D3">
        <w:rPr>
          <w:szCs w:val="22"/>
        </w:rPr>
        <w:t>October 8</w:t>
      </w:r>
      <w:r w:rsidRPr="002D43D3" w:rsidR="002D43D3">
        <w:rPr>
          <w:szCs w:val="22"/>
        </w:rPr>
        <w:t xml:space="preserve">, 2018, AT&amp;T will no longer accept orders for moves, additions, or changes to existing service arrangements.  Similarly, effective </w:t>
      </w:r>
      <w:r w:rsidR="002D43D3">
        <w:rPr>
          <w:szCs w:val="22"/>
        </w:rPr>
        <w:t>October 8</w:t>
      </w:r>
      <w:r w:rsidRPr="002D43D3" w:rsidR="002D43D3">
        <w:rPr>
          <w:szCs w:val="22"/>
        </w:rPr>
        <w:t xml:space="preserve">, 2018, AT&amp;T will no longer accept new requests for physical changes to existing service arrangements including the upgrade or downgrade of access/port speed, installation of new service, or moves to different service addresses. Effective </w:t>
      </w:r>
      <w:r w:rsidR="002D43D3">
        <w:rPr>
          <w:szCs w:val="22"/>
        </w:rPr>
        <w:t>October 8</w:t>
      </w:r>
      <w:r w:rsidRPr="002D43D3" w:rsidR="002D43D3">
        <w:rPr>
          <w:szCs w:val="22"/>
        </w:rPr>
        <w:t xml:space="preserve">, 2018, AT&amp;T will no longer renew service agreements for </w:t>
      </w:r>
      <w:r w:rsidR="002D43D3">
        <w:rPr>
          <w:szCs w:val="22"/>
        </w:rPr>
        <w:t>the affected service.</w:t>
      </w:r>
      <w:r w:rsidRPr="002D43D3" w:rsidR="002D43D3">
        <w:rPr>
          <w:szCs w:val="22"/>
        </w:rPr>
        <w:t xml:space="preserve">  Following the expiration of existing term agreements, AT&amp;T will provide </w:t>
      </w:r>
      <w:r w:rsidR="002D43D3">
        <w:rPr>
          <w:szCs w:val="22"/>
        </w:rPr>
        <w:t>the affected</w:t>
      </w:r>
      <w:r w:rsidRPr="002D43D3" w:rsidR="002D43D3">
        <w:rPr>
          <w:szCs w:val="22"/>
        </w:rPr>
        <w:t xml:space="preserve"> service on a month-to-month basis until </w:t>
      </w:r>
      <w:r w:rsidR="002D43D3">
        <w:rPr>
          <w:szCs w:val="22"/>
        </w:rPr>
        <w:t>it is</w:t>
      </w:r>
      <w:r w:rsidRPr="002D43D3" w:rsidR="002D43D3">
        <w:rPr>
          <w:szCs w:val="22"/>
        </w:rPr>
        <w:t xml:space="preserve"> discontinued</w:t>
      </w:r>
      <w:r w:rsidR="002D43D3">
        <w:rPr>
          <w:szCs w:val="22"/>
        </w:rPr>
        <w:t xml:space="preserve"> on Ju</w:t>
      </w:r>
      <w:r w:rsidRPr="002D43D3" w:rsidR="002D43D3">
        <w:rPr>
          <w:szCs w:val="22"/>
        </w:rPr>
        <w:t>ne 30, 2019.</w:t>
      </w:r>
      <w:r w:rsidR="002D43D3">
        <w:rPr>
          <w:szCs w:val="22"/>
        </w:rPr>
        <w:t xml:space="preserve">  </w:t>
      </w:r>
    </w:p>
    <w:p w:rsidR="00303813" w:rsidRPr="008E456A" w:rsidP="008E45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E456A" w:rsidRPr="00CA0225" w:rsidP="00FA3A6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A0225">
        <w:rPr>
          <w:b/>
          <w:szCs w:val="22"/>
        </w:rPr>
        <w:t xml:space="preserve">Applicant(s): </w:t>
      </w:r>
      <w:r w:rsidRPr="00CA0225" w:rsidR="00CA0225">
        <w:rPr>
          <w:b/>
          <w:szCs w:val="22"/>
        </w:rPr>
        <w:t>TelCove</w:t>
      </w:r>
      <w:r w:rsidRPr="00CA0225" w:rsidR="00CA0225">
        <w:rPr>
          <w:b/>
          <w:szCs w:val="22"/>
        </w:rPr>
        <w:t xml:space="preserve"> Operations, LLC, a CenturyLink Company</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WC Docket No. 18-2</w:t>
      </w:r>
      <w:r w:rsidR="00CA0225">
        <w:rPr>
          <w:b/>
          <w:szCs w:val="22"/>
        </w:rPr>
        <w:t>65</w:t>
      </w:r>
      <w:r w:rsidRPr="008E456A">
        <w:rPr>
          <w:b/>
          <w:szCs w:val="22"/>
        </w:rPr>
        <w:t>, Comp. Pol. File No. 14</w:t>
      </w:r>
      <w:r w:rsidR="009359EF">
        <w:rPr>
          <w:b/>
          <w:szCs w:val="22"/>
        </w:rPr>
        <w:t>7</w:t>
      </w:r>
      <w:r w:rsidR="00CA0225">
        <w:rPr>
          <w:b/>
          <w:szCs w:val="22"/>
        </w:rPr>
        <w:t>8</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Link - </w:t>
      </w:r>
      <w:r>
        <w:fldChar w:fldCharType="begin"/>
      </w:r>
      <w:r>
        <w:instrText xml:space="preserve"> HYPERLINK "https://www.fcc.gov/ecfs/search/filings?proceedings_name=18-265&amp;sort=date_disseminated,DESC" </w:instrText>
      </w:r>
      <w:r>
        <w:fldChar w:fldCharType="separate"/>
      </w:r>
      <w:r w:rsidRPr="00F061CA" w:rsidR="00F061CA">
        <w:rPr>
          <w:rStyle w:val="Hyperlink"/>
          <w:szCs w:val="22"/>
        </w:rPr>
        <w:t>https://www.fcc.gov/ecfs/search/filings?proceedings_name=18-265&amp;sort=date_disseminated,DESC</w:t>
      </w:r>
      <w:r>
        <w:fldChar w:fldCharType="end"/>
      </w:r>
    </w:p>
    <w:p w:rsidR="000A5BD6" w:rsidRPr="000A5BD6" w:rsidP="000A5B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Affected Service(s) – </w:t>
      </w:r>
      <w:r w:rsidRPr="000A5BD6">
        <w:rPr>
          <w:szCs w:val="22"/>
        </w:rPr>
        <w:t>the following voice and data services</w:t>
      </w:r>
      <w:r>
        <w:rPr>
          <w:szCs w:val="22"/>
        </w:rPr>
        <w:t>:</w:t>
      </w:r>
      <w:r w:rsidRPr="000A5BD6">
        <w:rPr>
          <w:b/>
          <w:szCs w:val="22"/>
        </w:rPr>
        <w:t xml:space="preserve"> </w:t>
      </w:r>
      <w:r w:rsidRPr="000A5BD6">
        <w:rPr>
          <w:szCs w:val="22"/>
        </w:rPr>
        <w:t>POTs, Analog</w:t>
      </w:r>
    </w:p>
    <w:p w:rsidR="000A5BD6" w:rsidRPr="000A5BD6" w:rsidP="000A5B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A5BD6">
        <w:rPr>
          <w:szCs w:val="22"/>
        </w:rPr>
        <w:t>and Digital T1 services; P</w:t>
      </w:r>
      <w:r w:rsidR="003314B5">
        <w:rPr>
          <w:szCs w:val="22"/>
        </w:rPr>
        <w:t xml:space="preserve">rimary </w:t>
      </w:r>
      <w:r w:rsidRPr="000A5BD6">
        <w:rPr>
          <w:szCs w:val="22"/>
        </w:rPr>
        <w:t>R</w:t>
      </w:r>
      <w:r w:rsidR="003314B5">
        <w:rPr>
          <w:szCs w:val="22"/>
        </w:rPr>
        <w:t xml:space="preserve">ate </w:t>
      </w:r>
      <w:r w:rsidRPr="000A5BD6">
        <w:rPr>
          <w:szCs w:val="22"/>
        </w:rPr>
        <w:t>I</w:t>
      </w:r>
      <w:r w:rsidR="003314B5">
        <w:rPr>
          <w:szCs w:val="22"/>
        </w:rPr>
        <w:t>nterface</w:t>
      </w:r>
      <w:r w:rsidRPr="000A5BD6">
        <w:rPr>
          <w:szCs w:val="22"/>
        </w:rPr>
        <w:t>; Centrex services; Remote Call Forwarding</w:t>
      </w:r>
    </w:p>
    <w:p w:rsidR="008E456A" w:rsidRPr="000A5BD6" w:rsidP="000A5B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A5BD6">
        <w:rPr>
          <w:szCs w:val="22"/>
        </w:rPr>
        <w:t>and; Toll-Free service</w:t>
      </w:r>
      <w:r w:rsidRPr="000A5BD6">
        <w:rPr>
          <w:szCs w:val="22"/>
        </w:rPr>
        <w:t xml:space="preserve"> </w:t>
      </w:r>
    </w:p>
    <w:p w:rsidR="008E456A" w:rsidRPr="008E456A" w:rsidP="00A85E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Service Area(s) –  </w:t>
      </w:r>
      <w:r w:rsidRPr="000A5BD6" w:rsidR="000A5BD6">
        <w:rPr>
          <w:szCs w:val="22"/>
        </w:rPr>
        <w:t>Louisville, Kentucky metropolitan area</w:t>
      </w:r>
    </w:p>
    <w:p w:rsidR="008E456A" w:rsidRPr="009359EF"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Authorized Date(s) – </w:t>
      </w:r>
      <w:r w:rsidRPr="009359EF" w:rsidR="009359EF">
        <w:rPr>
          <w:szCs w:val="22"/>
        </w:rPr>
        <w:t>on or after November 1</w:t>
      </w:r>
      <w:r w:rsidR="00D06273">
        <w:rPr>
          <w:szCs w:val="22"/>
        </w:rPr>
        <w:t>6</w:t>
      </w:r>
      <w:r w:rsidRPr="009359EF" w:rsidR="009359EF">
        <w:rPr>
          <w:szCs w:val="22"/>
        </w:rPr>
        <w:t>, 2018</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Contact(s) – </w:t>
      </w:r>
      <w:r w:rsidRPr="009359EF">
        <w:rPr>
          <w:szCs w:val="22"/>
        </w:rPr>
        <w:t>Kimberly Jackson, (202) 418-7393 (voice), Kimberly.Jackson@fcc.gov, or Carmell Weathers, (202) 418-2325 (voice), Carmell.Weathers@fcc.gov, of the Competition Policy Division, Wireline Competition Bureau</w:t>
      </w:r>
    </w:p>
    <w:p w:rsidR="00303813" w:rsidRPr="008E456A" w:rsidP="008E45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E456A" w:rsidRPr="004B3754" w:rsidP="00411D0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521951474"/>
      <w:r w:rsidRPr="004B3754">
        <w:rPr>
          <w:b/>
          <w:szCs w:val="22"/>
        </w:rPr>
        <w:t>Applicant(s):</w:t>
      </w:r>
      <w:r w:rsidRPr="004B3754" w:rsidR="00270AA3">
        <w:rPr>
          <w:b/>
          <w:szCs w:val="22"/>
        </w:rPr>
        <w:t xml:space="preserve"> </w:t>
      </w:r>
      <w:r w:rsidRPr="004B3754" w:rsidR="00CA0225">
        <w:rPr>
          <w:b/>
          <w:szCs w:val="22"/>
        </w:rPr>
        <w:t>CenturyLink Communications, LLC f/k/a Embarq</w:t>
      </w:r>
      <w:r w:rsidRPr="004B3754" w:rsidR="004B3754">
        <w:rPr>
          <w:b/>
          <w:szCs w:val="22"/>
        </w:rPr>
        <w:t xml:space="preserve"> </w:t>
      </w:r>
      <w:r w:rsidRPr="004B3754" w:rsidR="00CA0225">
        <w:rPr>
          <w:b/>
          <w:szCs w:val="22"/>
        </w:rPr>
        <w:t xml:space="preserve">Communications, LLC </w:t>
      </w:r>
      <w:r w:rsidRPr="004B3754" w:rsidR="00CA0225">
        <w:rPr>
          <w:b/>
          <w:szCs w:val="22"/>
        </w:rPr>
        <w:t>and also</w:t>
      </w:r>
      <w:r w:rsidRPr="004B3754" w:rsidR="00CA0225">
        <w:rPr>
          <w:b/>
          <w:szCs w:val="22"/>
        </w:rPr>
        <w:t xml:space="preserve"> f/k/a Qwest Communications Company, LLC d/b/a CenturyLink</w:t>
      </w:r>
      <w:r w:rsidRPr="004B3754" w:rsidR="00CA0225">
        <w:rPr>
          <w:b/>
          <w:szCs w:val="22"/>
        </w:rPr>
        <w:t xml:space="preserve"> </w:t>
      </w:r>
      <w:r w:rsidRPr="004B3754" w:rsidR="00CA0225">
        <w:rPr>
          <w:b/>
          <w:szCs w:val="22"/>
        </w:rPr>
        <w:t>QCC</w:t>
      </w:r>
      <w:r w:rsidRPr="004B3754" w:rsidR="00CA0225">
        <w:rPr>
          <w:b/>
          <w:szCs w:val="22"/>
        </w:rPr>
        <w:t xml:space="preserve"> </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WC Docket No. 18-2</w:t>
      </w:r>
      <w:r w:rsidR="00CA0225">
        <w:rPr>
          <w:b/>
          <w:szCs w:val="22"/>
        </w:rPr>
        <w:t>66</w:t>
      </w:r>
      <w:r w:rsidRPr="008E456A">
        <w:rPr>
          <w:b/>
          <w:szCs w:val="22"/>
        </w:rPr>
        <w:t>, Comp. Pol. File No. 14</w:t>
      </w:r>
      <w:r w:rsidR="00270AA3">
        <w:rPr>
          <w:b/>
          <w:szCs w:val="22"/>
        </w:rPr>
        <w:t>7</w:t>
      </w:r>
      <w:r w:rsidR="00CA0225">
        <w:rPr>
          <w:b/>
          <w:szCs w:val="22"/>
        </w:rPr>
        <w:t>9</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Link - </w:t>
      </w:r>
      <w:r>
        <w:fldChar w:fldCharType="begin"/>
      </w:r>
      <w:r>
        <w:instrText xml:space="preserve"> HYPERLINK "https://www.fcc.gov/ecfs/search/filings?proceedings_name=18-266&amp;sort=date_disseminated,DESC" </w:instrText>
      </w:r>
      <w:r>
        <w:fldChar w:fldCharType="separate"/>
      </w:r>
      <w:r w:rsidRPr="00BC3715" w:rsidR="00BC3715">
        <w:rPr>
          <w:rStyle w:val="Hyperlink"/>
          <w:szCs w:val="22"/>
        </w:rPr>
        <w:t>https://www.fcc.gov/ecfs/search/filings?proceedings_name=18-266&amp;sort=date_disseminated,DESC</w:t>
      </w:r>
      <w:r>
        <w:fldChar w:fldCharType="end"/>
      </w:r>
    </w:p>
    <w:p w:rsidR="008E456A" w:rsidRPr="00E31586" w:rsidP="00E3158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Affected Service(s) – </w:t>
      </w:r>
      <w:r w:rsidRPr="00AE14DF" w:rsidR="00AE14DF">
        <w:rPr>
          <w:szCs w:val="22"/>
        </w:rPr>
        <w:t>the following</w:t>
      </w:r>
      <w:r w:rsidR="00AE14DF">
        <w:rPr>
          <w:b/>
          <w:szCs w:val="22"/>
        </w:rPr>
        <w:t xml:space="preserve"> </w:t>
      </w:r>
      <w:r w:rsidRPr="00E31586" w:rsidR="00E31586">
        <w:rPr>
          <w:szCs w:val="22"/>
        </w:rPr>
        <w:t>Voice over Internet Protocol (VoIP) services that have operated on a VoIP platform (</w:t>
      </w:r>
      <w:r w:rsidRPr="00E31586" w:rsidR="00E31586">
        <w:rPr>
          <w:szCs w:val="22"/>
        </w:rPr>
        <w:t>Sylantro</w:t>
      </w:r>
      <w:r w:rsidRPr="00E31586" w:rsidR="00E31586">
        <w:rPr>
          <w:szCs w:val="22"/>
        </w:rPr>
        <w:t>)</w:t>
      </w:r>
      <w:r w:rsidR="00AE14DF">
        <w:rPr>
          <w:szCs w:val="22"/>
        </w:rPr>
        <w:t xml:space="preserve">: Qwest </w:t>
      </w:r>
      <w:r w:rsidR="00AE14DF">
        <w:rPr>
          <w:szCs w:val="22"/>
        </w:rPr>
        <w:t>OneFlex</w:t>
      </w:r>
      <w:r w:rsidR="00AE14DF">
        <w:rPr>
          <w:szCs w:val="22"/>
        </w:rPr>
        <w:t xml:space="preserve"> Hosted VoIP; Qwest </w:t>
      </w:r>
      <w:r w:rsidR="00AE14DF">
        <w:rPr>
          <w:szCs w:val="22"/>
        </w:rPr>
        <w:t>OneFlex</w:t>
      </w:r>
      <w:r w:rsidR="00AE14DF">
        <w:rPr>
          <w:szCs w:val="22"/>
        </w:rPr>
        <w:t xml:space="preserve"> Integrated Access – Analog and Digital; Qwest Managed VoIP; Qwest Hosted VoIP; Qwest IQ Managed VoIP Bundle; IQ Integrated Access Packages; IQ Integrated </w:t>
      </w:r>
      <w:r w:rsidR="001E5815">
        <w:rPr>
          <w:szCs w:val="22"/>
        </w:rPr>
        <w:t xml:space="preserve">Access </w:t>
      </w:r>
      <w:r w:rsidR="00AE14DF">
        <w:rPr>
          <w:szCs w:val="22"/>
        </w:rPr>
        <w:t xml:space="preserve">Analog; IQ Integrated Access Digital; Core Connect Enterprise Integrated Access (services sold before </w:t>
      </w:r>
      <w:r w:rsidR="00AE14DF">
        <w:rPr>
          <w:szCs w:val="22"/>
        </w:rPr>
        <w:t>Decemberr</w:t>
      </w:r>
      <w:r w:rsidR="00AE14DF">
        <w:rPr>
          <w:szCs w:val="22"/>
        </w:rPr>
        <w:t xml:space="preserve"> 31, 2015); Fiber + Integrated Access (services sold before December 31, 2015); Fiber + Enterprise Integrated Access (services sold before December 31, 2015); CenturyLink Managed VoIP; and CenturyLink Integrated Access – Analog</w:t>
      </w:r>
    </w:p>
    <w:p w:rsidR="008E456A" w:rsidRPr="008E456A" w:rsidP="0022124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Service Area(s) –  </w:t>
      </w:r>
      <w:r w:rsidRPr="00E31586" w:rsidR="00E31586">
        <w:rPr>
          <w:szCs w:val="22"/>
        </w:rPr>
        <w:t>all 50 states and Washington, DC</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Authorized Date(s) – </w:t>
      </w:r>
      <w:r w:rsidRPr="0022124D" w:rsidR="0022124D">
        <w:rPr>
          <w:szCs w:val="22"/>
        </w:rPr>
        <w:t xml:space="preserve">on or after </w:t>
      </w:r>
      <w:r w:rsidR="00E31586">
        <w:rPr>
          <w:szCs w:val="22"/>
        </w:rPr>
        <w:t xml:space="preserve">October </w:t>
      </w:r>
      <w:r w:rsidR="00E950EA">
        <w:rPr>
          <w:szCs w:val="22"/>
        </w:rPr>
        <w:t>8</w:t>
      </w:r>
      <w:r w:rsidRPr="0022124D" w:rsidR="0022124D">
        <w:rPr>
          <w:szCs w:val="22"/>
        </w:rPr>
        <w:t>, 2018</w:t>
      </w:r>
    </w:p>
    <w:p w:rsidR="008E456A" w:rsidRPr="0022124D"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Contact(s) – </w:t>
      </w:r>
      <w:r w:rsidRPr="0022124D">
        <w:rPr>
          <w:szCs w:val="22"/>
        </w:rPr>
        <w:t>Kimberly Jackson, (202) 418-7393 (voice), Kimberly.Jackson@fcc.gov, or Carmell Weathers, (202) 418-2325 (voice), Carmell.Weathers@fcc.gov, of the Competition Policy Division, Wireline Competition Bureau</w:t>
      </w:r>
    </w:p>
    <w:p w:rsidR="008E456A" w:rsidRPr="0022124D"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2"/>
      <w:bookmarkEnd w:id="3"/>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7757083"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