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94729" w:rsidRPr="00F4388B" w:rsidP="003C1DC2">
      <w:pPr>
        <w:spacing w:before="120"/>
        <w:jc w:val="right"/>
        <w:rPr>
          <w:b/>
          <w:szCs w:val="22"/>
        </w:rPr>
      </w:pPr>
      <w:bookmarkStart w:id="0" w:name="_GoBack"/>
      <w:bookmarkEnd w:id="0"/>
      <w:r w:rsidRPr="00F4388B">
        <w:rPr>
          <w:b/>
          <w:szCs w:val="22"/>
        </w:rPr>
        <w:t>DA 18-</w:t>
      </w:r>
      <w:r>
        <w:rPr>
          <w:b/>
          <w:szCs w:val="22"/>
        </w:rPr>
        <w:t>928</w:t>
      </w:r>
    </w:p>
    <w:p w:rsidR="00994729" w:rsidRPr="00F4388B" w:rsidP="003C1DC2">
      <w:pPr>
        <w:jc w:val="right"/>
        <w:rPr>
          <w:b/>
          <w:szCs w:val="22"/>
        </w:rPr>
      </w:pPr>
      <w:r w:rsidRPr="00F4388B">
        <w:rPr>
          <w:b/>
          <w:szCs w:val="22"/>
        </w:rPr>
        <w:t xml:space="preserve">Released:  </w:t>
      </w:r>
      <w:r>
        <w:rPr>
          <w:b/>
          <w:szCs w:val="22"/>
        </w:rPr>
        <w:t>September 10</w:t>
      </w:r>
      <w:r w:rsidRPr="00F4388B">
        <w:rPr>
          <w:b/>
          <w:szCs w:val="22"/>
        </w:rPr>
        <w:t>, 2018</w:t>
      </w:r>
    </w:p>
    <w:p w:rsidR="00994729" w:rsidRPr="00F4388B" w:rsidP="003C1DC2">
      <w:pPr>
        <w:spacing w:after="120"/>
        <w:jc w:val="center"/>
        <w:rPr>
          <w:szCs w:val="22"/>
        </w:rPr>
      </w:pPr>
    </w:p>
    <w:p w:rsidR="008F7E3E" w:rsidP="008F7E3E">
      <w:pPr>
        <w:jc w:val="center"/>
        <w:rPr>
          <w:b/>
          <w:szCs w:val="22"/>
        </w:rPr>
      </w:pPr>
      <w:r w:rsidRPr="00F4388B">
        <w:rPr>
          <w:b/>
          <w:szCs w:val="22"/>
        </w:rPr>
        <w:t xml:space="preserve">PUBLIC SAFETY AND HOMELAND SECURITY BUREAU SEEKS COMMENT </w:t>
      </w:r>
      <w:r w:rsidRPr="00A953EE">
        <w:rPr>
          <w:b/>
          <w:szCs w:val="22"/>
        </w:rPr>
        <w:t xml:space="preserve">ON </w:t>
      </w:r>
      <w:r w:rsidRPr="00A953EE">
        <w:rPr>
          <w:b/>
        </w:rPr>
        <w:t>VERTICAL (Z-AXIS) ACCURACY METRIC</w:t>
      </w:r>
      <w:r>
        <w:rPr>
          <w:b/>
          <w:szCs w:val="22"/>
        </w:rPr>
        <w:t xml:space="preserve"> PROPOSED BY THE </w:t>
      </w:r>
    </w:p>
    <w:p w:rsidR="00994729" w:rsidP="008F7E3E">
      <w:pPr>
        <w:jc w:val="center"/>
        <w:rPr>
          <w:b/>
          <w:szCs w:val="22"/>
        </w:rPr>
      </w:pPr>
      <w:r>
        <w:rPr>
          <w:b/>
          <w:szCs w:val="22"/>
        </w:rPr>
        <w:t>NATIONWIDE WIRELESS CARRIERS</w:t>
      </w:r>
    </w:p>
    <w:p w:rsidR="008F7E3E" w:rsidRPr="00F4388B" w:rsidP="008F7E3E">
      <w:pPr>
        <w:jc w:val="center"/>
        <w:rPr>
          <w:b/>
          <w:szCs w:val="22"/>
        </w:rPr>
      </w:pPr>
    </w:p>
    <w:p w:rsidR="003C1DC2" w:rsidP="003C1DC2">
      <w:pPr>
        <w:jc w:val="center"/>
        <w:rPr>
          <w:b/>
          <w:szCs w:val="22"/>
        </w:rPr>
      </w:pPr>
      <w:r w:rsidRPr="00F4388B">
        <w:rPr>
          <w:b/>
          <w:szCs w:val="22"/>
        </w:rPr>
        <w:t>PS Docket No. 07-114</w:t>
      </w:r>
    </w:p>
    <w:p w:rsidR="00994729" w:rsidRPr="00F4388B" w:rsidP="003C1DC2">
      <w:pPr>
        <w:jc w:val="center"/>
        <w:rPr>
          <w:b/>
          <w:szCs w:val="22"/>
        </w:rPr>
      </w:pPr>
    </w:p>
    <w:p w:rsidR="00994729" w:rsidRPr="00F4388B" w:rsidP="003C1DC2">
      <w:pPr>
        <w:rPr>
          <w:b/>
          <w:szCs w:val="22"/>
        </w:rPr>
      </w:pPr>
      <w:r>
        <w:rPr>
          <w:b/>
          <w:szCs w:val="22"/>
        </w:rPr>
        <w:t>Comment Date: October 1</w:t>
      </w:r>
      <w:r w:rsidRPr="00F4388B">
        <w:rPr>
          <w:b/>
          <w:szCs w:val="22"/>
        </w:rPr>
        <w:t>, 2018</w:t>
      </w:r>
      <w:r>
        <w:rPr>
          <w:b/>
          <w:szCs w:val="22"/>
        </w:rPr>
        <w:t xml:space="preserve"> </w:t>
      </w:r>
      <w:r w:rsidRPr="00F4388B">
        <w:rPr>
          <w:b/>
          <w:szCs w:val="22"/>
        </w:rPr>
        <w:t xml:space="preserve"> </w:t>
      </w:r>
    </w:p>
    <w:p w:rsidR="00994729" w:rsidRPr="00F4388B" w:rsidP="00994729">
      <w:pPr>
        <w:rPr>
          <w:b/>
          <w:szCs w:val="22"/>
        </w:rPr>
      </w:pPr>
      <w:r w:rsidRPr="00F4388B">
        <w:rPr>
          <w:b/>
          <w:szCs w:val="22"/>
        </w:rPr>
        <w:t>Reply Comment</w:t>
      </w:r>
      <w:r>
        <w:rPr>
          <w:b/>
          <w:szCs w:val="22"/>
        </w:rPr>
        <w:t xml:space="preserve"> Date</w:t>
      </w:r>
      <w:r w:rsidRPr="00F4388B">
        <w:rPr>
          <w:b/>
          <w:szCs w:val="22"/>
        </w:rPr>
        <w:t xml:space="preserve">: </w:t>
      </w:r>
      <w:r>
        <w:rPr>
          <w:b/>
          <w:szCs w:val="22"/>
        </w:rPr>
        <w:t>October</w:t>
      </w:r>
      <w:r w:rsidRPr="00F4388B">
        <w:rPr>
          <w:b/>
          <w:szCs w:val="22"/>
        </w:rPr>
        <w:t xml:space="preserve"> </w:t>
      </w:r>
      <w:r>
        <w:rPr>
          <w:b/>
          <w:szCs w:val="22"/>
        </w:rPr>
        <w:t>11</w:t>
      </w:r>
      <w:r w:rsidRPr="00F4388B">
        <w:rPr>
          <w:b/>
          <w:szCs w:val="22"/>
        </w:rPr>
        <w:t>, 2018</w:t>
      </w:r>
      <w:r>
        <w:rPr>
          <w:b/>
          <w:szCs w:val="22"/>
        </w:rPr>
        <w:t xml:space="preserve"> </w:t>
      </w:r>
    </w:p>
    <w:p w:rsidR="00994729" w:rsidRPr="00F4388B" w:rsidP="00994729">
      <w:pPr>
        <w:rPr>
          <w:b/>
          <w:szCs w:val="22"/>
        </w:rPr>
      </w:pPr>
    </w:p>
    <w:p w:rsidR="00994729" w:rsidRPr="005B2B89" w:rsidP="002503B7">
      <w:pPr>
        <w:tabs>
          <w:tab w:val="num" w:pos="1440"/>
        </w:tabs>
        <w:spacing w:after="120"/>
        <w:ind w:firstLine="720"/>
      </w:pPr>
      <w:r>
        <w:rPr>
          <w:szCs w:val="22"/>
        </w:rPr>
        <w:t>T</w:t>
      </w:r>
      <w:r w:rsidRPr="000C2A8A">
        <w:rPr>
          <w:szCs w:val="22"/>
        </w:rPr>
        <w:t xml:space="preserve">he </w:t>
      </w:r>
      <w:r>
        <w:rPr>
          <w:szCs w:val="22"/>
        </w:rPr>
        <w:t>Public Safety and Homeland Security Bureau (Bureau</w:t>
      </w:r>
      <w:r w:rsidRPr="000C2A8A">
        <w:rPr>
          <w:szCs w:val="22"/>
        </w:rPr>
        <w:t xml:space="preserve">) </w:t>
      </w:r>
      <w:r>
        <w:rPr>
          <w:szCs w:val="22"/>
        </w:rPr>
        <w:t xml:space="preserve">seeks comment on </w:t>
      </w:r>
      <w:r>
        <w:t>the vertical accuracy (z-axis) test bed report (Report),</w:t>
      </w:r>
      <w:r>
        <w:rPr>
          <w:rStyle w:val="FootnoteReference"/>
        </w:rPr>
        <w:footnoteReference w:id="3"/>
      </w:r>
      <w:r>
        <w:t xml:space="preserve"> submitted by CTIA on behalf of the nationwide wireless carriers (AT&amp;T Mobility, Sprint, T-Mobile USA, and Verizon) (the Carriers), and on the Carriers’ proposal for a z-axis accuracy metric submitted with the Report.</w:t>
      </w:r>
      <w:r>
        <w:rPr>
          <w:rStyle w:val="FootnoteReference"/>
        </w:rPr>
        <w:footnoteReference w:id="4"/>
      </w:r>
      <w:r>
        <w:t xml:space="preserve">  The Carriers submitted the Report and their z-axis proposal to the Commission on August 3, 2018, pursuant to the Commission’s </w:t>
      </w:r>
      <w:r w:rsidRPr="005B2B89">
        <w:t>2015</w:t>
      </w:r>
      <w:r w:rsidRPr="005B2B89">
        <w:rPr>
          <w:i/>
        </w:rPr>
        <w:t xml:space="preserve"> Wireless </w:t>
      </w:r>
      <w:r>
        <w:rPr>
          <w:i/>
        </w:rPr>
        <w:t xml:space="preserve">E911 </w:t>
      </w:r>
      <w:r w:rsidRPr="005B2B89">
        <w:rPr>
          <w:i/>
        </w:rPr>
        <w:t>Location Accuracy Fourth Report &amp; Order</w:t>
      </w:r>
      <w:r>
        <w:t>, which required the Carriers to establish a test bed process to develop a proposed z-axis accuracy metric</w:t>
      </w:r>
      <w:r w:rsidRPr="000371AA">
        <w:t xml:space="preserve"> and to submit the proposed metric to the Commission for approval</w:t>
      </w:r>
      <w:r>
        <w:t>.</w:t>
      </w:r>
      <w:r>
        <w:rPr>
          <w:rStyle w:val="FootnoteReference"/>
        </w:rPr>
        <w:footnoteReference w:id="5"/>
      </w:r>
      <w:r>
        <w:t xml:space="preserve">  </w:t>
      </w:r>
    </w:p>
    <w:p w:rsidR="008C47B3" w:rsidP="003C1DC2">
      <w:pPr>
        <w:widowControl w:val="0"/>
        <w:tabs>
          <w:tab w:val="num" w:pos="1440"/>
        </w:tabs>
        <w:spacing w:after="120"/>
        <w:ind w:firstLine="720"/>
        <w:rPr>
          <w:szCs w:val="22"/>
        </w:rPr>
      </w:pPr>
      <w:r>
        <w:rPr>
          <w:szCs w:val="22"/>
        </w:rPr>
        <w:t xml:space="preserve">The Report, prepared by </w:t>
      </w:r>
      <w:r w:rsidRPr="00B25E81">
        <w:t>9-1-1 Location Technologies Test Bed, LLC</w:t>
      </w:r>
      <w:r>
        <w:t>,</w:t>
      </w:r>
      <w:r>
        <w:rPr>
          <w:szCs w:val="22"/>
        </w:rPr>
        <w:t xml:space="preserve"> the test bed administrator,</w:t>
      </w:r>
      <w:r>
        <w:rPr>
          <w:rStyle w:val="FootnoteReference"/>
          <w:szCs w:val="22"/>
        </w:rPr>
        <w:footnoteReference w:id="6"/>
      </w:r>
      <w:r>
        <w:rPr>
          <w:szCs w:val="22"/>
        </w:rPr>
        <w:t xml:space="preserve"> </w:t>
      </w:r>
      <w:r>
        <w:t xml:space="preserve">describes the testing process used to assess vertical location solutions (the Report refers to this testing </w:t>
      </w:r>
      <w:r>
        <w:t>process as “Stage Z”) and provides the results of the testing.</w:t>
      </w:r>
      <w:r>
        <w:rPr>
          <w:rStyle w:val="FootnoteReference"/>
        </w:rPr>
        <w:footnoteReference w:id="7"/>
      </w:r>
      <w:r>
        <w:t xml:space="preserve">  The Report states that two technology vendors, NextNav LLC (NextNav) and Polaris Wireless, Inc. (Polaris), participated in Stage Z to test technologies “that rely on barometric pressure sensor information from mobile wireless handsets to determine an estimated altitude of an indoor wireless 9-1-1 call.”</w:t>
      </w:r>
      <w:r>
        <w:rPr>
          <w:rStyle w:val="FootnoteReference"/>
        </w:rPr>
        <w:footnoteReference w:id="8"/>
      </w:r>
      <w:r>
        <w:t xml:space="preserve">  </w:t>
      </w:r>
      <w:r>
        <w:rPr>
          <w:szCs w:val="22"/>
        </w:rPr>
        <w:t>The Report contains more detailed information on test procedures, data collected, and location accuracy test results for NextNav and Polaris.</w:t>
      </w:r>
      <w:r>
        <w:rPr>
          <w:rStyle w:val="FootnoteReference"/>
          <w:szCs w:val="22"/>
        </w:rPr>
        <w:footnoteReference w:id="9"/>
      </w:r>
      <w:r w:rsidRPr="000C2A8A">
        <w:rPr>
          <w:szCs w:val="22"/>
        </w:rPr>
        <w:t xml:space="preserve"> </w:t>
      </w:r>
      <w:r>
        <w:rPr>
          <w:szCs w:val="22"/>
        </w:rPr>
        <w:t xml:space="preserve"> The Report also identifies issues that could be addressed by additional </w:t>
      </w:r>
      <w:r w:rsidRPr="00526950">
        <w:rPr>
          <w:szCs w:val="22"/>
        </w:rPr>
        <w:t>testing</w:t>
      </w:r>
      <w:r>
        <w:rPr>
          <w:szCs w:val="22"/>
        </w:rPr>
        <w:t>,</w:t>
      </w:r>
      <w:r>
        <w:rPr>
          <w:rStyle w:val="FootnoteReference"/>
          <w:szCs w:val="22"/>
        </w:rPr>
        <w:footnoteReference w:id="10"/>
      </w:r>
      <w:r>
        <w:rPr>
          <w:szCs w:val="22"/>
        </w:rPr>
        <w:t xml:space="preserve"> and recommends further focus on three issues:  (1) examining barometric sensor performance in a </w:t>
      </w:r>
      <w:r>
        <w:rPr>
          <w:sz w:val="23"/>
          <w:szCs w:val="23"/>
        </w:rPr>
        <w:t>larger and more diverse sample of mobile devices; (2) developing production architectures for commercial implementation of z-axis solutions; and (3) assessing the feasibility of converting z-axis data to floor-level identification.</w:t>
      </w:r>
      <w:r>
        <w:rPr>
          <w:rStyle w:val="FootnoteReference"/>
          <w:szCs w:val="23"/>
        </w:rPr>
        <w:footnoteReference w:id="11"/>
      </w:r>
      <w:r>
        <w:rPr>
          <w:sz w:val="23"/>
          <w:szCs w:val="23"/>
        </w:rPr>
        <w:t xml:space="preserve"> </w:t>
      </w:r>
      <w:r>
        <w:rPr>
          <w:szCs w:val="22"/>
        </w:rPr>
        <w:t xml:space="preserve">   </w:t>
      </w:r>
    </w:p>
    <w:p w:rsidR="008C47B3" w:rsidRPr="005B2B89" w:rsidP="00591236">
      <w:pPr>
        <w:tabs>
          <w:tab w:val="num" w:pos="1440"/>
        </w:tabs>
        <w:spacing w:after="120"/>
        <w:ind w:firstLine="720"/>
      </w:pPr>
      <w:r>
        <w:t>In their cover letter submitting the Report, the Carriers propose a z-axis accuracy metric of +/- 5 meters for 80 percent of fixes from mobile devices capable of delivering barometric pressure sensor-based altitude estimates.</w:t>
      </w:r>
      <w:r>
        <w:rPr>
          <w:rStyle w:val="FootnoteReference"/>
        </w:rPr>
        <w:footnoteReference w:id="12"/>
      </w:r>
      <w:r w:rsidRPr="00591236">
        <w:t xml:space="preserve"> </w:t>
      </w:r>
      <w:r>
        <w:t xml:space="preserve"> The Carriers contend that “Stage Z testing did not demonstrate that more accurate results can be consistently achieved across all testing regions, morphologies, weather conditions, and devices by the August 3rd, 2018 filing deadline.”</w:t>
      </w:r>
      <w:r>
        <w:rPr>
          <w:rStyle w:val="FootnoteReference"/>
        </w:rPr>
        <w:footnoteReference w:id="13"/>
      </w:r>
      <w:r>
        <w:t xml:space="preserve"> </w:t>
      </w:r>
    </w:p>
    <w:p w:rsidR="00994729" w:rsidP="00994729">
      <w:pPr>
        <w:tabs>
          <w:tab w:val="num" w:pos="1440"/>
        </w:tabs>
        <w:spacing w:after="120"/>
        <w:ind w:firstLine="720"/>
        <w:rPr>
          <w:szCs w:val="22"/>
        </w:rPr>
      </w:pPr>
      <w:r>
        <w:rPr>
          <w:szCs w:val="22"/>
        </w:rPr>
        <w:t>By this Public N</w:t>
      </w:r>
      <w:r w:rsidRPr="000C2A8A">
        <w:rPr>
          <w:szCs w:val="22"/>
        </w:rPr>
        <w:t xml:space="preserve">otice, the </w:t>
      </w:r>
      <w:r>
        <w:rPr>
          <w:szCs w:val="22"/>
        </w:rPr>
        <w:t>Bureau</w:t>
      </w:r>
      <w:r w:rsidRPr="000C2A8A">
        <w:rPr>
          <w:szCs w:val="22"/>
        </w:rPr>
        <w:t xml:space="preserve"> solicits public comment on the </w:t>
      </w:r>
      <w:r>
        <w:rPr>
          <w:szCs w:val="22"/>
        </w:rPr>
        <w:t xml:space="preserve">Report and on the Carriers’ proposed z-axis accuracy metric.  The </w:t>
      </w:r>
      <w:r>
        <w:t xml:space="preserve">purpose of the Public Notice is to gather information that will inform the Bureau’s recommendations to the Commission concerning next steps in the development of the z-axis accuracy metric contemplated by the </w:t>
      </w:r>
      <w:r w:rsidRPr="005B2B89">
        <w:rPr>
          <w:i/>
        </w:rPr>
        <w:t xml:space="preserve">Wireless </w:t>
      </w:r>
      <w:r>
        <w:rPr>
          <w:i/>
        </w:rPr>
        <w:t xml:space="preserve">E911 </w:t>
      </w:r>
      <w:r w:rsidRPr="005B2B89">
        <w:rPr>
          <w:i/>
        </w:rPr>
        <w:t>Location Accuracy Fourth Report &amp; Order</w:t>
      </w:r>
      <w:r>
        <w:rPr>
          <w:i/>
        </w:rPr>
        <w:t xml:space="preserve">.  </w:t>
      </w:r>
      <w:r>
        <w:rPr>
          <w:szCs w:val="22"/>
        </w:rPr>
        <w:t>The Bureau seeks specific comment on the following issues, but also invites more general comment:</w:t>
      </w:r>
    </w:p>
    <w:p w:rsidR="00206A91" w:rsidP="003C1DC2">
      <w:pPr>
        <w:pStyle w:val="ListParagraph"/>
        <w:widowControl w:val="0"/>
        <w:numPr>
          <w:ilvl w:val="0"/>
          <w:numId w:val="10"/>
        </w:numPr>
        <w:spacing w:after="120"/>
        <w:contextualSpacing w:val="0"/>
        <w:rPr>
          <w:szCs w:val="22"/>
        </w:rPr>
      </w:pPr>
      <w:r>
        <w:rPr>
          <w:szCs w:val="22"/>
        </w:rPr>
        <w:t xml:space="preserve">What are commenters’ views on </w:t>
      </w:r>
      <w:r w:rsidRPr="008B2993">
        <w:rPr>
          <w:szCs w:val="22"/>
        </w:rPr>
        <w:t>the Stage Z test</w:t>
      </w:r>
      <w:r>
        <w:rPr>
          <w:szCs w:val="22"/>
        </w:rPr>
        <w:t xml:space="preserve"> process and test results described in the Report?</w:t>
      </w:r>
    </w:p>
    <w:p w:rsidR="002156CE" w:rsidP="003C1DC2">
      <w:pPr>
        <w:pStyle w:val="ListParagraph"/>
        <w:widowControl w:val="0"/>
        <w:numPr>
          <w:ilvl w:val="1"/>
          <w:numId w:val="10"/>
        </w:numPr>
        <w:spacing w:after="120"/>
        <w:contextualSpacing w:val="0"/>
        <w:rPr>
          <w:szCs w:val="22"/>
        </w:rPr>
      </w:pPr>
      <w:r>
        <w:rPr>
          <w:szCs w:val="22"/>
        </w:rPr>
        <w:t>Does the Report provide sufficient information to assess the performance of the specific vendors, location technologies, and mobile devices that were tested in Stage Z?</w:t>
      </w:r>
    </w:p>
    <w:p w:rsidR="00EA6FDE" w:rsidP="003C1DC2">
      <w:pPr>
        <w:pStyle w:val="ListParagraph"/>
        <w:widowControl w:val="0"/>
        <w:numPr>
          <w:ilvl w:val="1"/>
          <w:numId w:val="10"/>
        </w:numPr>
        <w:spacing w:after="120"/>
        <w:contextualSpacing w:val="0"/>
        <w:rPr>
          <w:szCs w:val="22"/>
        </w:rPr>
      </w:pPr>
      <w:r>
        <w:rPr>
          <w:szCs w:val="22"/>
        </w:rPr>
        <w:t xml:space="preserve">To what degree can the test data from the Report be used to assess the potential performance of vendors, location technologies, or mobile devices that were not tested?   </w:t>
      </w:r>
    </w:p>
    <w:p w:rsidR="00991E10" w:rsidRPr="002156CE" w:rsidP="003C1DC2">
      <w:pPr>
        <w:pStyle w:val="ListParagraph"/>
        <w:widowControl w:val="0"/>
        <w:numPr>
          <w:ilvl w:val="1"/>
          <w:numId w:val="10"/>
        </w:numPr>
        <w:spacing w:after="120"/>
        <w:contextualSpacing w:val="0"/>
        <w:rPr>
          <w:szCs w:val="22"/>
        </w:rPr>
      </w:pPr>
      <w:r>
        <w:rPr>
          <w:szCs w:val="22"/>
        </w:rPr>
        <w:t>Does the Report provide useful information regarding the likely performance of barometric sensor technologies in r</w:t>
      </w:r>
      <w:r w:rsidRPr="002156CE">
        <w:rPr>
          <w:szCs w:val="22"/>
        </w:rPr>
        <w:t>eal worl</w:t>
      </w:r>
      <w:r>
        <w:rPr>
          <w:szCs w:val="22"/>
        </w:rPr>
        <w:t>d</w:t>
      </w:r>
      <w:r w:rsidRPr="002156CE">
        <w:rPr>
          <w:szCs w:val="22"/>
        </w:rPr>
        <w:t xml:space="preserve"> environment</w:t>
      </w:r>
      <w:r>
        <w:rPr>
          <w:szCs w:val="22"/>
        </w:rPr>
        <w:t xml:space="preserve">s?  Why or why not? </w:t>
      </w:r>
      <w:r w:rsidRPr="002156CE">
        <w:rPr>
          <w:szCs w:val="22"/>
        </w:rPr>
        <w:t xml:space="preserve">  </w:t>
      </w:r>
    </w:p>
    <w:p w:rsidR="002156CE" w:rsidRPr="008B2993" w:rsidP="003C1DC2">
      <w:pPr>
        <w:pStyle w:val="ListParagraph"/>
        <w:widowControl w:val="0"/>
        <w:numPr>
          <w:ilvl w:val="1"/>
          <w:numId w:val="10"/>
        </w:numPr>
        <w:spacing w:after="120"/>
        <w:contextualSpacing w:val="0"/>
        <w:rPr>
          <w:szCs w:val="22"/>
        </w:rPr>
      </w:pPr>
      <w:r>
        <w:rPr>
          <w:szCs w:val="22"/>
        </w:rPr>
        <w:t xml:space="preserve">What is the commercial availability of the barometric sensor technologies that were tested in the Report?  Are there alternative vertical location technologies that are commercially available or will be in the near term?  </w:t>
      </w:r>
    </w:p>
    <w:p w:rsidR="00C767FD" w:rsidP="003C1DC2">
      <w:pPr>
        <w:pStyle w:val="ListParagraph"/>
        <w:numPr>
          <w:ilvl w:val="0"/>
          <w:numId w:val="10"/>
        </w:numPr>
        <w:spacing w:after="120"/>
        <w:contextualSpacing w:val="0"/>
        <w:rPr>
          <w:szCs w:val="22"/>
        </w:rPr>
      </w:pPr>
      <w:r>
        <w:rPr>
          <w:szCs w:val="22"/>
        </w:rPr>
        <w:t>What are commenters’ views on the Carriers’ proposed z</w:t>
      </w:r>
      <w:r w:rsidRPr="008B2993">
        <w:rPr>
          <w:szCs w:val="22"/>
        </w:rPr>
        <w:t xml:space="preserve">-axis </w:t>
      </w:r>
      <w:r>
        <w:rPr>
          <w:szCs w:val="22"/>
        </w:rPr>
        <w:t xml:space="preserve">accuracy </w:t>
      </w:r>
      <w:r w:rsidRPr="008B2993">
        <w:rPr>
          <w:szCs w:val="22"/>
        </w:rPr>
        <w:t>metric of +/- 5 meters for 80</w:t>
      </w:r>
      <w:r>
        <w:rPr>
          <w:szCs w:val="22"/>
        </w:rPr>
        <w:t xml:space="preserve"> percent</w:t>
      </w:r>
      <w:r w:rsidRPr="008B2993">
        <w:rPr>
          <w:szCs w:val="22"/>
        </w:rPr>
        <w:t xml:space="preserve"> of fixes from mobile devices capable of delivering barometric pressure sensor-based altitude estimates?  </w:t>
      </w:r>
    </w:p>
    <w:p w:rsidR="00206A91" w:rsidP="003C1DC2">
      <w:pPr>
        <w:pStyle w:val="ListParagraph"/>
        <w:widowControl w:val="0"/>
        <w:numPr>
          <w:ilvl w:val="1"/>
          <w:numId w:val="10"/>
        </w:numPr>
        <w:spacing w:after="120"/>
        <w:contextualSpacing w:val="0"/>
        <w:rPr>
          <w:szCs w:val="22"/>
        </w:rPr>
      </w:pPr>
      <w:r>
        <w:rPr>
          <w:szCs w:val="22"/>
        </w:rPr>
        <w:t>Would the proposed z-axis accuracy metric support a sufficient level of accuracy to meet public safety E911 location needs?</w:t>
      </w:r>
    </w:p>
    <w:p w:rsidR="00C767FD" w:rsidRPr="008B2993" w:rsidP="003C1DC2">
      <w:pPr>
        <w:pStyle w:val="ListParagraph"/>
        <w:widowControl w:val="0"/>
        <w:numPr>
          <w:ilvl w:val="1"/>
          <w:numId w:val="10"/>
        </w:numPr>
        <w:spacing w:after="120"/>
        <w:contextualSpacing w:val="0"/>
        <w:rPr>
          <w:szCs w:val="22"/>
        </w:rPr>
      </w:pPr>
      <w:r>
        <w:rPr>
          <w:szCs w:val="22"/>
        </w:rPr>
        <w:t xml:space="preserve">If not, do commenters recommend any alternative metric(s) for the Commission to consider?  To what degree are such alternatives supported by the test results in the Report or other available data?    </w:t>
      </w:r>
    </w:p>
    <w:p w:rsidR="008B2993" w:rsidRPr="008B2993" w:rsidP="003C1DC2">
      <w:pPr>
        <w:pStyle w:val="ListParagraph"/>
        <w:widowControl w:val="0"/>
        <w:numPr>
          <w:ilvl w:val="0"/>
          <w:numId w:val="10"/>
        </w:numPr>
        <w:spacing w:after="120"/>
        <w:contextualSpacing w:val="0"/>
        <w:rPr>
          <w:szCs w:val="22"/>
        </w:rPr>
      </w:pPr>
      <w:r>
        <w:rPr>
          <w:szCs w:val="22"/>
        </w:rPr>
        <w:t>Should</w:t>
      </w:r>
      <w:r w:rsidRPr="008B2993">
        <w:rPr>
          <w:szCs w:val="22"/>
        </w:rPr>
        <w:t xml:space="preserve"> additional testing</w:t>
      </w:r>
      <w:r>
        <w:rPr>
          <w:szCs w:val="22"/>
        </w:rPr>
        <w:t xml:space="preserve"> be conducted as part of the Commission’s process for determining a z-axis accuracy metric? I</w:t>
      </w:r>
      <w:r w:rsidRPr="008B2993">
        <w:rPr>
          <w:szCs w:val="22"/>
        </w:rPr>
        <w:t xml:space="preserve">f so, how should </w:t>
      </w:r>
      <w:r>
        <w:rPr>
          <w:szCs w:val="22"/>
        </w:rPr>
        <w:t xml:space="preserve">such </w:t>
      </w:r>
      <w:r w:rsidRPr="008B2993">
        <w:rPr>
          <w:szCs w:val="22"/>
        </w:rPr>
        <w:t>testing be configured</w:t>
      </w:r>
      <w:r>
        <w:rPr>
          <w:szCs w:val="22"/>
        </w:rPr>
        <w:t xml:space="preserve"> and administered</w:t>
      </w:r>
      <w:r w:rsidRPr="008B2993">
        <w:rPr>
          <w:szCs w:val="22"/>
        </w:rPr>
        <w:t xml:space="preserve">?  </w:t>
      </w:r>
    </w:p>
    <w:p w:rsidR="00206A91" w:rsidRPr="008B2993" w:rsidP="003C1DC2">
      <w:pPr>
        <w:pStyle w:val="ListParagraph"/>
        <w:widowControl w:val="0"/>
        <w:numPr>
          <w:ilvl w:val="1"/>
          <w:numId w:val="10"/>
        </w:numPr>
        <w:spacing w:after="120"/>
        <w:contextualSpacing w:val="0"/>
        <w:rPr>
          <w:szCs w:val="22"/>
        </w:rPr>
      </w:pPr>
      <w:r w:rsidRPr="008B2993">
        <w:rPr>
          <w:szCs w:val="22"/>
        </w:rPr>
        <w:t xml:space="preserve">When should additional testing commence and how much time should </w:t>
      </w:r>
      <w:r>
        <w:rPr>
          <w:szCs w:val="22"/>
        </w:rPr>
        <w:t xml:space="preserve">be </w:t>
      </w:r>
      <w:r w:rsidRPr="008B2993">
        <w:rPr>
          <w:szCs w:val="22"/>
        </w:rPr>
        <w:t>allow</w:t>
      </w:r>
      <w:r>
        <w:rPr>
          <w:szCs w:val="22"/>
        </w:rPr>
        <w:t>ed</w:t>
      </w:r>
      <w:r w:rsidRPr="008B2993">
        <w:rPr>
          <w:szCs w:val="22"/>
        </w:rPr>
        <w:t xml:space="preserve"> for tests?  </w:t>
      </w:r>
    </w:p>
    <w:p w:rsidR="008B2993" w:rsidRPr="008B2993" w:rsidP="003C1DC2">
      <w:pPr>
        <w:pStyle w:val="ListParagraph"/>
        <w:widowControl w:val="0"/>
        <w:numPr>
          <w:ilvl w:val="1"/>
          <w:numId w:val="10"/>
        </w:numPr>
        <w:spacing w:after="120"/>
        <w:contextualSpacing w:val="0"/>
        <w:rPr>
          <w:szCs w:val="22"/>
        </w:rPr>
      </w:pPr>
      <w:r>
        <w:rPr>
          <w:szCs w:val="22"/>
        </w:rPr>
        <w:t xml:space="preserve">Should </w:t>
      </w:r>
      <w:r w:rsidRPr="008B2993">
        <w:rPr>
          <w:szCs w:val="22"/>
        </w:rPr>
        <w:t>additional parameters (e.g., extreme weather conditions, various device</w:t>
      </w:r>
      <w:r>
        <w:rPr>
          <w:szCs w:val="22"/>
        </w:rPr>
        <w:t xml:space="preserve"> </w:t>
      </w:r>
      <w:r w:rsidRPr="008B2993">
        <w:rPr>
          <w:szCs w:val="22"/>
        </w:rPr>
        <w:t>types and/or various operati</w:t>
      </w:r>
      <w:r>
        <w:rPr>
          <w:szCs w:val="22"/>
        </w:rPr>
        <w:t>ng systems</w:t>
      </w:r>
      <w:r w:rsidRPr="008B2993">
        <w:rPr>
          <w:szCs w:val="22"/>
        </w:rPr>
        <w:t xml:space="preserve">) be tested?  </w:t>
      </w:r>
    </w:p>
    <w:p w:rsidR="008B2993" w:rsidP="003C1DC2">
      <w:pPr>
        <w:pStyle w:val="ListParagraph"/>
        <w:widowControl w:val="0"/>
        <w:numPr>
          <w:ilvl w:val="1"/>
          <w:numId w:val="10"/>
        </w:numPr>
        <w:spacing w:after="120"/>
        <w:contextualSpacing w:val="0"/>
        <w:rPr>
          <w:szCs w:val="22"/>
        </w:rPr>
      </w:pPr>
      <w:r w:rsidRPr="008B2993">
        <w:rPr>
          <w:szCs w:val="22"/>
        </w:rPr>
        <w:t>Should test</w:t>
      </w:r>
      <w:r>
        <w:rPr>
          <w:szCs w:val="22"/>
        </w:rPr>
        <w:t>ing</w:t>
      </w:r>
      <w:r w:rsidRPr="008B2993">
        <w:rPr>
          <w:szCs w:val="22"/>
        </w:rPr>
        <w:t xml:space="preserve"> </w:t>
      </w:r>
      <w:r>
        <w:rPr>
          <w:szCs w:val="22"/>
        </w:rPr>
        <w:t xml:space="preserve">sites </w:t>
      </w:r>
      <w:r w:rsidRPr="008B2993">
        <w:rPr>
          <w:szCs w:val="22"/>
        </w:rPr>
        <w:t xml:space="preserve">be limited to the </w:t>
      </w:r>
      <w:r>
        <w:rPr>
          <w:szCs w:val="22"/>
        </w:rPr>
        <w:t>sites used in previous Stage Z testing, or should other sites be used</w:t>
      </w:r>
      <w:r w:rsidRPr="008B2993">
        <w:rPr>
          <w:szCs w:val="22"/>
        </w:rPr>
        <w:t>?</w:t>
      </w:r>
    </w:p>
    <w:p w:rsidR="00991E10" w:rsidP="003C1DC2">
      <w:pPr>
        <w:pStyle w:val="ListParagraph"/>
        <w:widowControl w:val="0"/>
        <w:numPr>
          <w:ilvl w:val="1"/>
          <w:numId w:val="10"/>
        </w:numPr>
        <w:spacing w:after="120"/>
        <w:contextualSpacing w:val="0"/>
        <w:rPr>
          <w:szCs w:val="22"/>
        </w:rPr>
      </w:pPr>
      <w:r>
        <w:rPr>
          <w:szCs w:val="22"/>
        </w:rPr>
        <w:t>S</w:t>
      </w:r>
      <w:r w:rsidRPr="00F3721A">
        <w:t xml:space="preserve">hould </w:t>
      </w:r>
      <w:r>
        <w:t>testing be expanded to include vertical location technologies that do not rely on barometric pressure sensors</w:t>
      </w:r>
      <w:r w:rsidRPr="00F3721A">
        <w:t xml:space="preserve">?  </w:t>
      </w:r>
    </w:p>
    <w:p w:rsidR="008B2993" w:rsidRPr="008B2993" w:rsidP="008B2993">
      <w:pPr>
        <w:pStyle w:val="ListParagraph"/>
        <w:numPr>
          <w:ilvl w:val="0"/>
          <w:numId w:val="10"/>
        </w:numPr>
        <w:spacing w:after="120"/>
        <w:rPr>
          <w:szCs w:val="22"/>
        </w:rPr>
      </w:pPr>
      <w:r w:rsidRPr="008B2993">
        <w:rPr>
          <w:szCs w:val="22"/>
        </w:rPr>
        <w:t>What other information</w:t>
      </w:r>
      <w:r>
        <w:rPr>
          <w:szCs w:val="22"/>
        </w:rPr>
        <w:t xml:space="preserve">, if any, </w:t>
      </w:r>
      <w:r w:rsidRPr="008B2993">
        <w:rPr>
          <w:szCs w:val="22"/>
        </w:rPr>
        <w:t xml:space="preserve">would help the Commission proceed </w:t>
      </w:r>
      <w:r>
        <w:rPr>
          <w:szCs w:val="22"/>
        </w:rPr>
        <w:t>with considering and adopting a</w:t>
      </w:r>
      <w:r>
        <w:t xml:space="preserve"> Z-axis standard as contemplated by the </w:t>
      </w:r>
      <w:r w:rsidRPr="005B2B89">
        <w:rPr>
          <w:i/>
        </w:rPr>
        <w:t xml:space="preserve">Wireless </w:t>
      </w:r>
      <w:r>
        <w:rPr>
          <w:i/>
        </w:rPr>
        <w:t xml:space="preserve">E911 </w:t>
      </w:r>
      <w:r w:rsidRPr="005B2B89">
        <w:rPr>
          <w:i/>
        </w:rPr>
        <w:t>Location Accuracy Fourth Report &amp; Order</w:t>
      </w:r>
      <w:r>
        <w:t xml:space="preserve">? </w:t>
      </w:r>
      <w:r w:rsidRPr="008B2993">
        <w:rPr>
          <w:szCs w:val="22"/>
        </w:rPr>
        <w:t xml:space="preserve">  </w:t>
      </w:r>
    </w:p>
    <w:p w:rsidR="00526950" w:rsidP="00994729">
      <w:pPr>
        <w:autoSpaceDE w:val="0"/>
        <w:autoSpaceDN w:val="0"/>
        <w:adjustRightInd w:val="0"/>
        <w:spacing w:after="120"/>
        <w:rPr>
          <w:szCs w:val="22"/>
        </w:rPr>
      </w:pPr>
      <w:r>
        <w:rPr>
          <w:szCs w:val="22"/>
        </w:rPr>
        <w:t>T</w:t>
      </w:r>
      <w:r w:rsidRPr="008A0E51">
        <w:rPr>
          <w:szCs w:val="22"/>
        </w:rPr>
        <w:t xml:space="preserve">o facilitate review of all comments, we request that </w:t>
      </w:r>
      <w:r>
        <w:rPr>
          <w:szCs w:val="22"/>
        </w:rPr>
        <w:t xml:space="preserve">parties </w:t>
      </w:r>
      <w:r w:rsidRPr="008A0E51">
        <w:rPr>
          <w:szCs w:val="22"/>
        </w:rPr>
        <w:t>comment</w:t>
      </w:r>
      <w:r>
        <w:rPr>
          <w:szCs w:val="22"/>
        </w:rPr>
        <w:t xml:space="preserve">ing on the Report </w:t>
      </w:r>
      <w:r w:rsidRPr="008A0E51">
        <w:rPr>
          <w:szCs w:val="22"/>
        </w:rPr>
        <w:t xml:space="preserve">identify the specific recommendations and findings </w:t>
      </w:r>
      <w:r>
        <w:rPr>
          <w:szCs w:val="22"/>
        </w:rPr>
        <w:t xml:space="preserve">in the Report </w:t>
      </w:r>
      <w:r w:rsidRPr="008A0E51">
        <w:rPr>
          <w:szCs w:val="22"/>
        </w:rPr>
        <w:t>on which they are providing comment.</w:t>
      </w:r>
      <w:r>
        <w:rPr>
          <w:szCs w:val="22"/>
        </w:rPr>
        <w:t xml:space="preserve"> </w:t>
      </w:r>
      <w:r w:rsidRPr="00ED035C">
        <w:rPr>
          <w:szCs w:val="22"/>
        </w:rPr>
        <w:t xml:space="preserve">With respect to the Bureau’s questions listed above, commenters should identify the </w:t>
      </w:r>
      <w:r>
        <w:rPr>
          <w:szCs w:val="22"/>
        </w:rPr>
        <w:t xml:space="preserve">number of the </w:t>
      </w:r>
      <w:r w:rsidRPr="00ED035C">
        <w:rPr>
          <w:szCs w:val="22"/>
        </w:rPr>
        <w:t xml:space="preserve">question </w:t>
      </w:r>
      <w:r>
        <w:rPr>
          <w:szCs w:val="22"/>
        </w:rPr>
        <w:t>to which they are responding.</w:t>
      </w:r>
    </w:p>
    <w:p w:rsidR="00994729" w:rsidRPr="00F4388B" w:rsidP="00994729">
      <w:pPr>
        <w:autoSpaceDE w:val="0"/>
        <w:autoSpaceDN w:val="0"/>
        <w:adjustRightInd w:val="0"/>
        <w:spacing w:after="120"/>
        <w:rPr>
          <w:b/>
          <w:bCs/>
          <w:color w:val="000000"/>
          <w:szCs w:val="22"/>
        </w:rPr>
      </w:pPr>
      <w:r w:rsidRPr="00F4388B">
        <w:rPr>
          <w:b/>
          <w:bCs/>
          <w:color w:val="000000"/>
          <w:szCs w:val="22"/>
        </w:rPr>
        <w:t>Procedural Matters</w:t>
      </w:r>
    </w:p>
    <w:p w:rsidR="00994729" w:rsidRPr="00F4388B" w:rsidP="00994729">
      <w:pPr>
        <w:autoSpaceDE w:val="0"/>
        <w:autoSpaceDN w:val="0"/>
        <w:adjustRightInd w:val="0"/>
        <w:spacing w:after="120"/>
        <w:ind w:firstLine="720"/>
        <w:rPr>
          <w:szCs w:val="22"/>
        </w:rPr>
      </w:pPr>
      <w:r w:rsidRPr="00F4388B">
        <w:rPr>
          <w:szCs w:val="22"/>
        </w:rPr>
        <w:t>Pursuant to Sections 1.415 and 1.419 of the Commission’s rules, 47 CFR §§ 1.415, 1.419, interested parties may file comments and reply comments on or before the dates indicated on the first page of this document</w:t>
      </w:r>
      <w:r>
        <w:rPr>
          <w:szCs w:val="22"/>
        </w:rPr>
        <w:t xml:space="preserve"> and must reference </w:t>
      </w:r>
      <w:r w:rsidRPr="00192B67">
        <w:rPr>
          <w:b/>
          <w:szCs w:val="22"/>
        </w:rPr>
        <w:t>PS Docket No. 07-114</w:t>
      </w:r>
      <w:r w:rsidRPr="00F4388B">
        <w:rPr>
          <w:szCs w:val="22"/>
        </w:rPr>
        <w:t xml:space="preserve">.  Comments may be filed using the FCC’s Electronic Comment Filing System (ECFS).  </w:t>
      </w:r>
      <w:r w:rsidRPr="00F4388B">
        <w:rPr>
          <w:i/>
          <w:szCs w:val="22"/>
        </w:rPr>
        <w:t xml:space="preserve">See </w:t>
      </w:r>
      <w:r w:rsidRPr="00F4388B">
        <w:rPr>
          <w:i/>
          <w:iCs/>
          <w:szCs w:val="22"/>
        </w:rPr>
        <w:t>Electronic Filing of Documents in Rulemaking Proceedings</w:t>
      </w:r>
      <w:r w:rsidRPr="00F4388B">
        <w:rPr>
          <w:szCs w:val="22"/>
        </w:rPr>
        <w:t xml:space="preserve">, 63 </w:t>
      </w:r>
      <w:r>
        <w:rPr>
          <w:szCs w:val="22"/>
        </w:rPr>
        <w:t>Fed. Reg.</w:t>
      </w:r>
      <w:r w:rsidRPr="00F4388B">
        <w:rPr>
          <w:szCs w:val="22"/>
        </w:rPr>
        <w:t xml:space="preserve"> 24121 (1998).</w:t>
      </w:r>
    </w:p>
    <w:p w:rsidR="00994729" w:rsidRPr="00F4388B" w:rsidP="00994729">
      <w:pPr>
        <w:numPr>
          <w:ilvl w:val="0"/>
          <w:numId w:val="8"/>
        </w:numPr>
        <w:tabs>
          <w:tab w:val="clear" w:pos="720"/>
          <w:tab w:val="num" w:pos="1170"/>
        </w:tabs>
        <w:spacing w:after="120"/>
        <w:ind w:firstLine="0"/>
        <w:rPr>
          <w:szCs w:val="22"/>
        </w:rPr>
      </w:pPr>
      <w:r w:rsidRPr="00F4388B">
        <w:rPr>
          <w:szCs w:val="22"/>
        </w:rPr>
        <w:t>Commenting parties may file comments in response to this Notice in PS Docket No. 07-114.</w:t>
      </w:r>
    </w:p>
    <w:p w:rsidR="00994729" w:rsidRPr="00F4388B" w:rsidP="00994729">
      <w:pPr>
        <w:numPr>
          <w:ilvl w:val="0"/>
          <w:numId w:val="8"/>
        </w:numPr>
        <w:tabs>
          <w:tab w:val="clear" w:pos="720"/>
          <w:tab w:val="num" w:pos="1170"/>
        </w:tabs>
        <w:spacing w:after="120"/>
        <w:ind w:firstLine="0"/>
        <w:rPr>
          <w:rFonts w:eastAsia="Calibri"/>
          <w:szCs w:val="22"/>
        </w:rPr>
      </w:pPr>
      <w:r w:rsidRPr="00F4388B">
        <w:rPr>
          <w:szCs w:val="22"/>
        </w:rPr>
        <w:t xml:space="preserve">Electronic Filers:  Comments may be filed electronically using the Internet by accessing the ECFS:  </w:t>
      </w:r>
      <w:hyperlink r:id="rId5" w:history="1">
        <w:r w:rsidRPr="00F4388B">
          <w:rPr>
            <w:rStyle w:val="Hyperlink"/>
            <w:szCs w:val="22"/>
          </w:rPr>
          <w:t>http://apps.fcc.gov/ecfs/</w:t>
        </w:r>
      </w:hyperlink>
      <w:r w:rsidRPr="00F4388B">
        <w:rPr>
          <w:szCs w:val="22"/>
        </w:rPr>
        <w:t xml:space="preserve">.  </w:t>
      </w:r>
    </w:p>
    <w:p w:rsidR="00994729" w:rsidRPr="00F4388B" w:rsidP="00994729">
      <w:pPr>
        <w:numPr>
          <w:ilvl w:val="0"/>
          <w:numId w:val="9"/>
        </w:numPr>
        <w:tabs>
          <w:tab w:val="clear" w:pos="360"/>
          <w:tab w:val="num" w:pos="1170"/>
        </w:tabs>
        <w:spacing w:after="120"/>
        <w:ind w:left="720" w:firstLine="0"/>
        <w:rPr>
          <w:szCs w:val="22"/>
        </w:rPr>
      </w:pPr>
      <w:r w:rsidRPr="00F4388B">
        <w:rPr>
          <w:szCs w:val="22"/>
        </w:rPr>
        <w:t xml:space="preserve">Paper Filers:  Parties who choose to file by paper must file an original and one copy of each filing.  </w:t>
      </w:r>
    </w:p>
    <w:p w:rsidR="00994729" w:rsidRPr="00F4388B" w:rsidP="00994729">
      <w:pPr>
        <w:numPr>
          <w:ilvl w:val="0"/>
          <w:numId w:val="9"/>
        </w:numPr>
        <w:tabs>
          <w:tab w:val="clear" w:pos="360"/>
          <w:tab w:val="num" w:pos="1170"/>
        </w:tabs>
        <w:spacing w:after="120"/>
        <w:ind w:left="720" w:firstLine="0"/>
        <w:rPr>
          <w:szCs w:val="22"/>
        </w:rPr>
      </w:pPr>
      <w:r w:rsidRPr="00F4388B">
        <w:rPr>
          <w:szCs w:val="22"/>
        </w:rPr>
        <w:t>Filings can be sent by hand or messenger delivery, by commercial overnight courier, or by first-class or overnight U.S. Postal Service mail.  All filings must be addressed to the FCC’s Secretary, Office of the Secretary, Federal Communications Commission.</w:t>
      </w:r>
    </w:p>
    <w:p w:rsidR="00994729" w:rsidRPr="00F4388B" w:rsidP="00994729">
      <w:pPr>
        <w:numPr>
          <w:ilvl w:val="0"/>
          <w:numId w:val="7"/>
        </w:numPr>
        <w:spacing w:before="120" w:after="120"/>
        <w:rPr>
          <w:szCs w:val="22"/>
        </w:rPr>
      </w:pPr>
      <w:r w:rsidRPr="00F4388B">
        <w:rPr>
          <w:szCs w:val="22"/>
        </w:rPr>
        <w:t>All hand-delivered or messenger-delivered paper filings for the FCC’s Secretary must be delivered to FCC Headquarters at 445 12</w:t>
      </w:r>
      <w:r w:rsidRPr="00F4388B">
        <w:rPr>
          <w:szCs w:val="22"/>
          <w:vertAlign w:val="superscript"/>
        </w:rPr>
        <w:t>th</w:t>
      </w:r>
      <w:r w:rsidRPr="00F4388B">
        <w:rPr>
          <w:szCs w:val="22"/>
        </w:rPr>
        <w:t xml:space="preserve"> Street, SW, Room TW-A325, Washington, DC 20554.  The filing hours are 8:00 a.m. to 7:00 p.m.  All hand deliveries must be held together with rubber bands or fasteners.  Any envelopes and boxes must be disposed of </w:t>
      </w:r>
      <w:r w:rsidRPr="00F4388B">
        <w:rPr>
          <w:szCs w:val="22"/>
          <w:u w:val="single"/>
        </w:rPr>
        <w:t>before</w:t>
      </w:r>
      <w:r w:rsidRPr="00F4388B">
        <w:rPr>
          <w:szCs w:val="22"/>
        </w:rPr>
        <w:t xml:space="preserve"> entering the building.</w:t>
      </w:r>
    </w:p>
    <w:p w:rsidR="00994729" w:rsidRPr="00F4388B" w:rsidP="00994729">
      <w:pPr>
        <w:numPr>
          <w:ilvl w:val="0"/>
          <w:numId w:val="7"/>
        </w:numPr>
        <w:spacing w:before="120" w:after="120"/>
        <w:rPr>
          <w:szCs w:val="22"/>
        </w:rPr>
      </w:pPr>
      <w:r w:rsidRPr="00F4388B">
        <w:rPr>
          <w:szCs w:val="22"/>
        </w:rPr>
        <w:t xml:space="preserve">Commercial overnight mail (other than U.S. Postal Service Express Mail and Priority Mail) must be sent to 9050 Junction Drive, Annapolis Junction, MD 20701. </w:t>
      </w:r>
    </w:p>
    <w:p w:rsidR="00994729" w:rsidRPr="00F4388B" w:rsidP="00994729">
      <w:pPr>
        <w:numPr>
          <w:ilvl w:val="0"/>
          <w:numId w:val="7"/>
        </w:numPr>
        <w:spacing w:before="120" w:after="120"/>
        <w:rPr>
          <w:szCs w:val="22"/>
        </w:rPr>
      </w:pPr>
      <w:r w:rsidRPr="00F4388B">
        <w:rPr>
          <w:szCs w:val="22"/>
        </w:rPr>
        <w:t>U.S. Postal Service first-class, Express, and Priority mail must be addressed to 445 12</w:t>
      </w:r>
      <w:r w:rsidRPr="00F4388B">
        <w:rPr>
          <w:szCs w:val="22"/>
          <w:vertAlign w:val="superscript"/>
        </w:rPr>
        <w:t>th</w:t>
      </w:r>
      <w:r w:rsidRPr="00F4388B">
        <w:rPr>
          <w:szCs w:val="22"/>
        </w:rPr>
        <w:t xml:space="preserve"> Street, SW, Washington, DC 20554.</w:t>
      </w:r>
    </w:p>
    <w:p w:rsidR="00994729" w:rsidRPr="00F4388B" w:rsidP="00994729">
      <w:pPr>
        <w:spacing w:before="120" w:after="120"/>
        <w:rPr>
          <w:szCs w:val="22"/>
        </w:rPr>
      </w:pPr>
      <w:r w:rsidRPr="00F4388B">
        <w:rPr>
          <w:szCs w:val="22"/>
        </w:rPr>
        <w:tab/>
        <w:t xml:space="preserve">People with Disabilities:  To request materials in accessible formats for people with disabilities (braille, large print, electronic files, audio format), send an e-mail to </w:t>
      </w:r>
      <w:hyperlink r:id="rId6" w:history="1">
        <w:r w:rsidRPr="00F4388B">
          <w:rPr>
            <w:rStyle w:val="Hyperlink"/>
            <w:szCs w:val="22"/>
          </w:rPr>
          <w:t>fcc504@fcc.gov</w:t>
        </w:r>
      </w:hyperlink>
      <w:r w:rsidRPr="00F4388B">
        <w:rPr>
          <w:szCs w:val="22"/>
        </w:rPr>
        <w:t xml:space="preserve"> or call the Consumer and Governmental Affairs Bureau at (202) 418-0530 (voice), (202) 418-0432 (tty).</w:t>
      </w:r>
    </w:p>
    <w:p w:rsidR="00994729" w:rsidRPr="00F4388B" w:rsidP="00994729">
      <w:pPr>
        <w:spacing w:before="120" w:after="120"/>
        <w:rPr>
          <w:szCs w:val="22"/>
        </w:rPr>
      </w:pPr>
      <w:r w:rsidRPr="00F4388B">
        <w:rPr>
          <w:szCs w:val="22"/>
        </w:rPr>
        <w:tab/>
        <w:t>Parties wishing to file materials with a claim of confidentiality should follow the procedures set forth in Section 0.459 of the Commission’s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FCC looks with disfavor on claims of confidentiality for entire documents.  When a claim of confidentiality is made, a public, redacted version of the document should also be filed.</w:t>
      </w:r>
    </w:p>
    <w:p w:rsidR="00994729" w:rsidRPr="00F4388B" w:rsidP="00994729">
      <w:pPr>
        <w:spacing w:after="120"/>
        <w:ind w:firstLine="720"/>
        <w:rPr>
          <w:szCs w:val="22"/>
        </w:rPr>
      </w:pPr>
      <w:r w:rsidRPr="00F4388B">
        <w:rPr>
          <w:szCs w:val="22"/>
        </w:rPr>
        <w:t xml:space="preserve">The proceeding this Notice initiates shall be treated as a “permit-but-disclose” proceeding in accordance with the Commission’s </w:t>
      </w:r>
      <w:r w:rsidRPr="00F4388B">
        <w:rPr>
          <w:i/>
          <w:iCs/>
          <w:szCs w:val="22"/>
        </w:rPr>
        <w:t xml:space="preserve">ex parte </w:t>
      </w:r>
      <w:r w:rsidRPr="00F4388B">
        <w:rPr>
          <w:szCs w:val="22"/>
        </w:rPr>
        <w:t>rules.</w:t>
      </w:r>
      <w:r>
        <w:rPr>
          <w:rStyle w:val="FootnoteReference"/>
          <w:szCs w:val="22"/>
        </w:rPr>
        <w:footnoteReference w:id="14"/>
      </w:r>
      <w:r w:rsidRPr="00F4388B">
        <w:rPr>
          <w:szCs w:val="22"/>
        </w:rPr>
        <w:t xml:space="preserve">  Persons making </w:t>
      </w:r>
      <w:r w:rsidRPr="00F4388B">
        <w:rPr>
          <w:i/>
          <w:szCs w:val="22"/>
        </w:rPr>
        <w:t xml:space="preserve">ex parte </w:t>
      </w:r>
      <w:r w:rsidRPr="00F4388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4388B">
        <w:rPr>
          <w:i/>
          <w:iCs/>
          <w:szCs w:val="22"/>
        </w:rPr>
        <w:t xml:space="preserve">ex parte </w:t>
      </w:r>
      <w:r w:rsidRPr="00F4388B">
        <w:rPr>
          <w:szCs w:val="22"/>
        </w:rPr>
        <w:t xml:space="preserve">presentations are reminded that memoranda summarizing the presentation must (1) list all persons attending or otherwise participating in the meeting at which the </w:t>
      </w:r>
      <w:r w:rsidRPr="00F4388B">
        <w:rPr>
          <w:i/>
          <w:iCs/>
          <w:szCs w:val="22"/>
        </w:rPr>
        <w:t xml:space="preserve">ex parte </w:t>
      </w:r>
      <w:r w:rsidRPr="00F4388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4388B">
        <w:rPr>
          <w:i/>
          <w:iCs/>
          <w:szCs w:val="22"/>
        </w:rPr>
        <w:t xml:space="preserve">ex parte </w:t>
      </w:r>
      <w:r w:rsidRPr="00F4388B">
        <w:rPr>
          <w:szCs w:val="22"/>
        </w:rPr>
        <w:t xml:space="preserve">meetings are deemed to be written </w:t>
      </w:r>
      <w:r w:rsidRPr="00F4388B">
        <w:rPr>
          <w:i/>
          <w:iCs/>
          <w:szCs w:val="22"/>
        </w:rPr>
        <w:t>ex parte</w:t>
      </w:r>
      <w:r w:rsidRPr="00F4388B">
        <w:rPr>
          <w:szCs w:val="22"/>
        </w:rPr>
        <w:t xml:space="preserve"> presentations and must be filed consistent with rule 1.1206(b).  In proceedings governed by rule 1.49(f) or for which the Commission has made available a method of electronic filing, written </w:t>
      </w:r>
      <w:r w:rsidRPr="00F4388B">
        <w:rPr>
          <w:i/>
          <w:iCs/>
          <w:szCs w:val="22"/>
        </w:rPr>
        <w:t xml:space="preserve">ex parte </w:t>
      </w:r>
      <w:r w:rsidRPr="00F4388B">
        <w:rPr>
          <w:szCs w:val="22"/>
        </w:rPr>
        <w:t xml:space="preserve">presentations and memoranda summarizing oral </w:t>
      </w:r>
      <w:r w:rsidRPr="00F4388B">
        <w:rPr>
          <w:i/>
          <w:iCs/>
          <w:szCs w:val="22"/>
        </w:rPr>
        <w:t xml:space="preserve">ex parte </w:t>
      </w:r>
      <w:r w:rsidRPr="00F4388B">
        <w:rPr>
          <w:szCs w:val="22"/>
        </w:rPr>
        <w:t>presentations, and all attachments thereto, must be filed through the electronic comment filing system available for that proceeding, and must be filed in their native format (</w:t>
      </w:r>
      <w:r w:rsidRPr="00F4388B">
        <w:rPr>
          <w:i/>
          <w:iCs/>
          <w:szCs w:val="22"/>
        </w:rPr>
        <w:t>e.g.</w:t>
      </w:r>
      <w:r w:rsidRPr="00F4388B">
        <w:rPr>
          <w:szCs w:val="22"/>
        </w:rPr>
        <w:t xml:space="preserve">, .doc, .xml, .ppt, searchable .pdf).  Participants in this proceeding should familiarize themselves with the Commission’s </w:t>
      </w:r>
      <w:r w:rsidRPr="00F4388B">
        <w:rPr>
          <w:i/>
          <w:iCs/>
          <w:szCs w:val="22"/>
        </w:rPr>
        <w:t xml:space="preserve">ex parte </w:t>
      </w:r>
      <w:r w:rsidRPr="00F4388B">
        <w:rPr>
          <w:szCs w:val="22"/>
        </w:rPr>
        <w:t>rules.</w:t>
      </w:r>
      <w:r w:rsidRPr="00F4388B">
        <w:rPr>
          <w:szCs w:val="22"/>
        </w:rPr>
        <w:tab/>
      </w:r>
    </w:p>
    <w:p w:rsidR="00994729" w:rsidRPr="00F4388B" w:rsidP="00994729">
      <w:pPr>
        <w:spacing w:after="120"/>
        <w:ind w:firstLine="720"/>
        <w:rPr>
          <w:szCs w:val="22"/>
        </w:rPr>
      </w:pPr>
      <w:r w:rsidRPr="00F4388B">
        <w:rPr>
          <w:szCs w:val="22"/>
        </w:rPr>
        <w:t>For further information, contact Nellie Foosaner, Attorney</w:t>
      </w:r>
      <w:r>
        <w:rPr>
          <w:szCs w:val="22"/>
        </w:rPr>
        <w:t>-Advisor</w:t>
      </w:r>
      <w:r w:rsidRPr="00F4388B">
        <w:rPr>
          <w:szCs w:val="22"/>
        </w:rPr>
        <w:t xml:space="preserve">, Policy and Licensing Division, Public Safety and Homeland Security Bureau, (202) 418-2925, </w:t>
      </w:r>
      <w:hyperlink r:id="rId7" w:history="1">
        <w:r w:rsidRPr="00F4388B">
          <w:rPr>
            <w:rStyle w:val="Hyperlink"/>
            <w:szCs w:val="22"/>
          </w:rPr>
          <w:t>nellie.foosaner@fcc.gov</w:t>
        </w:r>
      </w:hyperlink>
      <w:r>
        <w:rPr>
          <w:rStyle w:val="Hyperlink"/>
          <w:szCs w:val="22"/>
        </w:rPr>
        <w:t>.</w:t>
      </w:r>
    </w:p>
    <w:p w:rsidR="003C1DC2" w:rsidP="003C1DC2">
      <w:pPr>
        <w:jc w:val="center"/>
        <w:rPr>
          <w:b/>
          <w:szCs w:val="22"/>
        </w:rPr>
      </w:pPr>
    </w:p>
    <w:p w:rsidR="00994729" w:rsidRPr="008A0E51" w:rsidP="003C1DC2">
      <w:pPr>
        <w:jc w:val="center"/>
        <w:rPr>
          <w:szCs w:val="22"/>
        </w:rPr>
      </w:pPr>
      <w:r w:rsidRPr="00F4388B">
        <w:rPr>
          <w:b/>
          <w:szCs w:val="22"/>
        </w:rPr>
        <w:t>-FCC-</w:t>
      </w:r>
    </w:p>
    <w:p w:rsidR="00930ECF" w:rsidRPr="00930ECF" w:rsidP="00994729">
      <w:pPr>
        <w:spacing w:before="120" w:after="240"/>
        <w:rPr>
          <w:sz w:val="24"/>
        </w:rPr>
      </w:pPr>
    </w:p>
    <w:sectPr w:rsidSect="003C1DC2">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1DBF">
      <w:r>
        <w:separator/>
      </w:r>
    </w:p>
  </w:footnote>
  <w:footnote w:type="continuationSeparator" w:id="1">
    <w:p w:rsidR="00901DBF">
      <w:pPr>
        <w:rPr>
          <w:sz w:val="20"/>
        </w:rPr>
      </w:pPr>
      <w:r>
        <w:rPr>
          <w:sz w:val="20"/>
        </w:rPr>
        <w:t xml:space="preserve">(Continued from previous page)  </w:t>
      </w:r>
      <w:r>
        <w:rPr>
          <w:sz w:val="20"/>
        </w:rPr>
        <w:separator/>
      </w:r>
    </w:p>
  </w:footnote>
  <w:footnote w:type="continuationNotice" w:id="2">
    <w:p w:rsidR="00901DBF" w:rsidP="00910F12">
      <w:pPr>
        <w:jc w:val="right"/>
        <w:rPr>
          <w:sz w:val="20"/>
        </w:rPr>
      </w:pPr>
    </w:p>
  </w:footnote>
  <w:footnote w:id="3">
    <w:p w:rsidR="00994729" w:rsidRPr="00B34F22" w:rsidP="00994729">
      <w:pPr>
        <w:pStyle w:val="FootnoteText"/>
      </w:pPr>
      <w:r w:rsidRPr="00B34F22">
        <w:rPr>
          <w:rStyle w:val="FootnoteReference"/>
        </w:rPr>
        <w:footnoteRef/>
      </w:r>
      <w:r w:rsidRPr="00B34F22">
        <w:t xml:space="preserve"> 9</w:t>
      </w:r>
      <w:r>
        <w:t>-</w:t>
      </w:r>
      <w:r w:rsidRPr="00B34F22">
        <w:t>1</w:t>
      </w:r>
      <w:r>
        <w:t>-</w:t>
      </w:r>
      <w:r w:rsidRPr="00B34F22">
        <w:t xml:space="preserve">1 Location </w:t>
      </w:r>
      <w:r>
        <w:t xml:space="preserve">Technologies </w:t>
      </w:r>
      <w:r w:rsidRPr="00B34F22">
        <w:t>Test Bed, LLC</w:t>
      </w:r>
      <w:r>
        <w:t>,</w:t>
      </w:r>
      <w:r w:rsidRPr="00B34F22">
        <w:t xml:space="preserve"> Report on Stage Z</w:t>
      </w:r>
      <w:r>
        <w:t xml:space="preserve">, </w:t>
      </w:r>
      <w:hyperlink r:id="rId1" w:history="1">
        <w:r w:rsidRPr="00B34F22">
          <w:rPr>
            <w:rStyle w:val="Hyperlink"/>
          </w:rPr>
          <w:t>https://www.fcc.gov/ecfs/filing/10803074728956</w:t>
        </w:r>
      </w:hyperlink>
      <w:r>
        <w:rPr>
          <w:rStyle w:val="Hyperlink"/>
        </w:rPr>
        <w:t xml:space="preserve"> </w:t>
      </w:r>
      <w:r w:rsidRPr="00DD5FC0">
        <w:rPr>
          <w:rStyle w:val="Hyperlink"/>
          <w:color w:val="auto"/>
          <w:u w:val="none"/>
        </w:rPr>
        <w:t>(Report)</w:t>
      </w:r>
      <w:r w:rsidRPr="00DD5FC0">
        <w:t xml:space="preserve">.  </w:t>
      </w:r>
    </w:p>
  </w:footnote>
  <w:footnote w:id="4">
    <w:p w:rsidR="00994729" w:rsidRPr="00B34F22" w:rsidP="00994729">
      <w:pPr>
        <w:pStyle w:val="FootnoteText"/>
      </w:pPr>
      <w:r w:rsidRPr="00B34F22">
        <w:rPr>
          <w:rStyle w:val="FootnoteReference"/>
        </w:rPr>
        <w:footnoteRef/>
      </w:r>
      <w:r w:rsidRPr="00B34F22">
        <w:t xml:space="preserve"> </w:t>
      </w:r>
      <w:r>
        <w:rPr>
          <w:rStyle w:val="Hyperlink"/>
          <w:color w:val="auto"/>
          <w:u w:val="none"/>
        </w:rPr>
        <w:t xml:space="preserve">Letter from Scott K. Bergmann, Senior Vice President of Regulatory Affairs, CTIA, et al., to Marlene H. Dortch, Secretary, FCC (Aug. 3, 2018), </w:t>
      </w:r>
      <w:hyperlink r:id="rId1" w:history="1">
        <w:r w:rsidRPr="00B34F22">
          <w:rPr>
            <w:rStyle w:val="Hyperlink"/>
          </w:rPr>
          <w:t>https://www.fcc.gov/ecfs/filing/10803074728956</w:t>
        </w:r>
      </w:hyperlink>
      <w:r w:rsidRPr="00B34F22">
        <w:rPr>
          <w:rStyle w:val="Hyperlink"/>
        </w:rPr>
        <w:t>)</w:t>
      </w:r>
      <w:r w:rsidRPr="00B34F22">
        <w:rPr>
          <w:rStyle w:val="Hyperlink"/>
          <w:color w:val="auto"/>
          <w:u w:val="none"/>
        </w:rPr>
        <w:t xml:space="preserve"> (Cover Letter).</w:t>
      </w:r>
    </w:p>
  </w:footnote>
  <w:footnote w:id="5">
    <w:p w:rsidR="00994729" w:rsidRPr="008F7E3E" w:rsidP="00994729">
      <w:pPr>
        <w:pStyle w:val="FootnoteText"/>
      </w:pPr>
      <w:r w:rsidRPr="008F7E3E">
        <w:rPr>
          <w:rStyle w:val="FootnoteReference"/>
          <w:sz w:val="20"/>
        </w:rPr>
        <w:footnoteRef/>
      </w:r>
      <w:r w:rsidRPr="008F7E3E">
        <w:t xml:space="preserve"> </w:t>
      </w:r>
      <w:r w:rsidRPr="008F7E3E">
        <w:rPr>
          <w:i/>
        </w:rPr>
        <w:t>Wireless E911 Location Accuracy Requirements,</w:t>
      </w:r>
      <w:r w:rsidRPr="008F7E3E">
        <w:t xml:space="preserve"> Fourth Report and Order, 30 FCC Rcd 1259, 1304, para. 116 (2015) (</w:t>
      </w:r>
      <w:r w:rsidRPr="005B2B89">
        <w:rPr>
          <w:i/>
        </w:rPr>
        <w:t xml:space="preserve">Wireless </w:t>
      </w:r>
      <w:r>
        <w:rPr>
          <w:i/>
        </w:rPr>
        <w:t xml:space="preserve">E911 </w:t>
      </w:r>
      <w:r w:rsidRPr="005B2B89">
        <w:rPr>
          <w:i/>
        </w:rPr>
        <w:t xml:space="preserve">Location Accuracy </w:t>
      </w:r>
      <w:r w:rsidRPr="008F7E3E">
        <w:rPr>
          <w:i/>
        </w:rPr>
        <w:t>Fourth Report &amp; Order</w:t>
      </w:r>
      <w:r w:rsidRPr="008F7E3E">
        <w:t xml:space="preserve">).  </w:t>
      </w:r>
      <w:r>
        <w:t xml:space="preserve">The Commission noted that it would seek public comment on the z-axis proposal.  </w:t>
      </w:r>
      <w:r w:rsidRPr="005B5B41">
        <w:rPr>
          <w:i/>
        </w:rPr>
        <w:t>Id</w:t>
      </w:r>
      <w:r>
        <w:t xml:space="preserve">.  </w:t>
      </w:r>
      <w:r w:rsidRPr="008F7E3E">
        <w:t xml:space="preserve">Section 20.18 of the Commission’s rules requires that the proposed metric be “validated” by the test bed, and that the Carriers submit the metric “supported by a report of the results of such development and testing, to the Commission for approval.”  47 CFR § 20.18(i)(2)(ii)(B).  Section 20.18 sets several benchmarks for z-axis technology.  Within six years after the effective date of adoption of the rule, </w:t>
      </w:r>
      <w:r w:rsidRPr="008F7E3E">
        <w:rPr>
          <w:shd w:val="clear" w:color="auto" w:fill="FFFFFF"/>
        </w:rPr>
        <w:t xml:space="preserve">nationwide </w:t>
      </w:r>
      <w:r>
        <w:rPr>
          <w:shd w:val="clear" w:color="auto" w:fill="FFFFFF"/>
        </w:rPr>
        <w:t>Commercial Mobile Radio Service (</w:t>
      </w:r>
      <w:r w:rsidRPr="008F7E3E">
        <w:rPr>
          <w:shd w:val="clear" w:color="auto" w:fill="FFFFFF"/>
        </w:rPr>
        <w:t>CMRS</w:t>
      </w:r>
      <w:r>
        <w:rPr>
          <w:shd w:val="clear" w:color="auto" w:fill="FFFFFF"/>
        </w:rPr>
        <w:t>)</w:t>
      </w:r>
      <w:r w:rsidRPr="008F7E3E">
        <w:rPr>
          <w:shd w:val="clear" w:color="auto" w:fill="FFFFFF"/>
        </w:rPr>
        <w:t xml:space="preserve"> providers shall deploy in each of the top 25 Cellular Market Areas (CMAs) either (1) dispatchable location, or (2) z-axis technology in compliance with the metric approved by the Commission and covering 80 percent of the CMA population.  </w:t>
      </w:r>
      <w:r w:rsidRPr="008F7E3E">
        <w:t xml:space="preserve">47 CFR § 20.18(i)(2)(ii)(C).  Within eight years, nationwide CMRS providers shall deploy dispatchable location or such z-axis technology in the top 50 CMAs.  47 CFR § 20.18(i)(2)(ii)(D).  </w:t>
      </w:r>
      <w:r w:rsidRPr="008F7E3E">
        <w:rPr>
          <w:shd w:val="clear" w:color="auto" w:fill="FFFFFF"/>
        </w:rPr>
        <w:t xml:space="preserve">Non-nationwide CMRS providers that serve any of the top 25 or 50 CMAs have an additional year to meet these benchmarks.  </w:t>
      </w:r>
      <w:r w:rsidRPr="008F7E3E">
        <w:t xml:space="preserve">47 CFR § 20.18(i)(2)(ii)(E).  </w:t>
      </w:r>
    </w:p>
  </w:footnote>
  <w:footnote w:id="6">
    <w:p w:rsidR="0089133C">
      <w:pPr>
        <w:pStyle w:val="FootnoteText"/>
      </w:pPr>
      <w:r>
        <w:rPr>
          <w:rStyle w:val="FootnoteReference"/>
        </w:rPr>
        <w:footnoteRef/>
      </w:r>
      <w:r>
        <w:t xml:space="preserve"> </w:t>
      </w:r>
      <w:r w:rsidRPr="00B25E81">
        <w:t xml:space="preserve">9-1-1 Location Technologies Test Bed, LLC is a non-profit entity established by CTIA to administer the </w:t>
      </w:r>
      <w:r>
        <w:t xml:space="preserve">Commission’s location accuracy </w:t>
      </w:r>
      <w:r w:rsidRPr="00B25E81">
        <w:t>testing operations through a test bed</w:t>
      </w:r>
      <w:r>
        <w:t xml:space="preserve"> process.  </w:t>
      </w:r>
      <w:r w:rsidRPr="002B5B75">
        <w:rPr>
          <w:i/>
        </w:rPr>
        <w:t>See</w:t>
      </w:r>
      <w:r>
        <w:t xml:space="preserve"> Report at 12.  </w:t>
      </w:r>
    </w:p>
  </w:footnote>
  <w:footnote w:id="7">
    <w:p w:rsidR="00994729" w:rsidRPr="00F03074" w:rsidP="00994729">
      <w:pPr>
        <w:pStyle w:val="FootnoteText"/>
      </w:pPr>
      <w:r w:rsidRPr="00F03074">
        <w:rPr>
          <w:rStyle w:val="FootnoteReference"/>
        </w:rPr>
        <w:footnoteRef/>
      </w:r>
      <w:r w:rsidRPr="00F03074">
        <w:t xml:space="preserve"> Cover Letter at 1, Report at </w:t>
      </w:r>
      <w:r>
        <w:t>3</w:t>
      </w:r>
      <w:r w:rsidRPr="00F03074">
        <w:t>.</w:t>
      </w:r>
    </w:p>
  </w:footnote>
  <w:footnote w:id="8">
    <w:p w:rsidR="00994729" w:rsidRPr="00F03074" w:rsidP="00994729">
      <w:pPr>
        <w:pStyle w:val="FootnoteText"/>
      </w:pPr>
      <w:r w:rsidRPr="00F03074">
        <w:rPr>
          <w:rStyle w:val="FootnoteReference"/>
        </w:rPr>
        <w:footnoteRef/>
      </w:r>
      <w:r w:rsidRPr="00F03074">
        <w:t xml:space="preserve"> Report at </w:t>
      </w:r>
      <w:r>
        <w:t>3</w:t>
      </w:r>
      <w:r w:rsidRPr="00F03074">
        <w:t>.</w:t>
      </w:r>
    </w:p>
  </w:footnote>
  <w:footnote w:id="9">
    <w:p w:rsidR="00994729" w:rsidRPr="00F03074" w:rsidP="00994729">
      <w:pPr>
        <w:pStyle w:val="FootnoteText"/>
      </w:pPr>
      <w:r w:rsidRPr="00F03074">
        <w:rPr>
          <w:rStyle w:val="FootnoteReference"/>
        </w:rPr>
        <w:footnoteRef/>
      </w:r>
      <w:r w:rsidRPr="00F03074">
        <w:t xml:space="preserve"> </w:t>
      </w:r>
      <w:r w:rsidRPr="00526950">
        <w:rPr>
          <w:i/>
        </w:rPr>
        <w:t>Id</w:t>
      </w:r>
      <w:r>
        <w:t>.</w:t>
      </w:r>
      <w:r w:rsidRPr="00F03074">
        <w:t xml:space="preserve"> at Section 9.2 (NextNav Z-Axis location accuracy test results) and Section 9.3 (Polaris Z-Axis location accuracy test results).</w:t>
      </w:r>
    </w:p>
  </w:footnote>
  <w:footnote w:id="10">
    <w:p w:rsidR="00994729" w:rsidP="00994729">
      <w:pPr>
        <w:pStyle w:val="FootnoteText"/>
      </w:pPr>
      <w:r>
        <w:rPr>
          <w:rStyle w:val="FootnoteReference"/>
        </w:rPr>
        <w:footnoteRef/>
      </w:r>
      <w:r>
        <w:t xml:space="preserve"> </w:t>
      </w:r>
      <w:r w:rsidRPr="00526950">
        <w:rPr>
          <w:i/>
        </w:rPr>
        <w:t>Id</w:t>
      </w:r>
      <w:r w:rsidRPr="00526950">
        <w:t>. at 122.</w:t>
      </w:r>
    </w:p>
  </w:footnote>
  <w:footnote w:id="11">
    <w:p w:rsidR="00E952C2" w:rsidRPr="00E952C2">
      <w:pPr>
        <w:pStyle w:val="FootnoteText"/>
      </w:pPr>
      <w:r>
        <w:rPr>
          <w:rStyle w:val="FootnoteReference"/>
        </w:rPr>
        <w:footnoteRef/>
      </w:r>
      <w:r>
        <w:t xml:space="preserve"> </w:t>
      </w:r>
      <w:r>
        <w:rPr>
          <w:i/>
        </w:rPr>
        <w:t xml:space="preserve">Id. </w:t>
      </w:r>
      <w:r>
        <w:t>at 122-123.</w:t>
      </w:r>
    </w:p>
  </w:footnote>
  <w:footnote w:id="12">
    <w:p w:rsidR="008C47B3" w:rsidRPr="00F03074" w:rsidP="008C47B3">
      <w:pPr>
        <w:pStyle w:val="FootnoteText"/>
      </w:pPr>
      <w:r w:rsidRPr="008F7E3E">
        <w:rPr>
          <w:rStyle w:val="FootnoteReference"/>
          <w:sz w:val="20"/>
        </w:rPr>
        <w:footnoteRef/>
      </w:r>
      <w:r w:rsidRPr="008F7E3E">
        <w:t xml:space="preserve"> Cover Letter at 4.</w:t>
      </w:r>
    </w:p>
  </w:footnote>
  <w:footnote w:id="13">
    <w:p w:rsidR="00CF546A" w:rsidRPr="008004DE">
      <w:pPr>
        <w:pStyle w:val="FootnoteText"/>
        <w:rPr>
          <w:i/>
        </w:rPr>
      </w:pPr>
      <w:r>
        <w:rPr>
          <w:rStyle w:val="FootnoteReference"/>
        </w:rPr>
        <w:footnoteRef/>
      </w:r>
      <w:r>
        <w:t xml:space="preserve"> </w:t>
      </w:r>
      <w:r>
        <w:rPr>
          <w:i/>
        </w:rPr>
        <w:t>Id.</w:t>
      </w:r>
    </w:p>
  </w:footnote>
  <w:footnote w:id="14">
    <w:p w:rsidR="00994729" w:rsidP="00994729">
      <w:pPr>
        <w:pStyle w:val="FootnoteText"/>
        <w:rPr>
          <w:iCs/>
        </w:rPr>
      </w:pPr>
      <w:r>
        <w:rPr>
          <w:rStyle w:val="FootnoteReference"/>
        </w:rPr>
        <w:footnoteRef/>
      </w:r>
      <w:r>
        <w:t xml:space="preserve"> 47 CFR §§ 1.1200 </w:t>
      </w:r>
      <w:r>
        <w:rPr>
          <w:i/>
          <w:iCs/>
        </w:rPr>
        <w:t>et seq</w:t>
      </w:r>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61829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3C1DC2">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8BC4650"/>
    <w:multiLevelType w:val="hybridMultilevel"/>
    <w:tmpl w:val="78888B48"/>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9"/>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C2"/>
    <w:rsid w:val="000371AA"/>
    <w:rsid w:val="000C2A8A"/>
    <w:rsid w:val="00192B67"/>
    <w:rsid w:val="00206A91"/>
    <w:rsid w:val="002156CE"/>
    <w:rsid w:val="002503B7"/>
    <w:rsid w:val="002B5B75"/>
    <w:rsid w:val="00357D50"/>
    <w:rsid w:val="003C1DC2"/>
    <w:rsid w:val="00526950"/>
    <w:rsid w:val="0055614C"/>
    <w:rsid w:val="00591236"/>
    <w:rsid w:val="005B2B89"/>
    <w:rsid w:val="005B5B41"/>
    <w:rsid w:val="00600BF3"/>
    <w:rsid w:val="006F7393"/>
    <w:rsid w:val="008004DE"/>
    <w:rsid w:val="0089133C"/>
    <w:rsid w:val="008A0E51"/>
    <w:rsid w:val="008B2993"/>
    <w:rsid w:val="008C47B3"/>
    <w:rsid w:val="008F7E3E"/>
    <w:rsid w:val="00910F12"/>
    <w:rsid w:val="00930ECF"/>
    <w:rsid w:val="009838BC"/>
    <w:rsid w:val="00991E10"/>
    <w:rsid w:val="00994729"/>
    <w:rsid w:val="00A866AC"/>
    <w:rsid w:val="00A953EE"/>
    <w:rsid w:val="00A9673C"/>
    <w:rsid w:val="00B25E81"/>
    <w:rsid w:val="00B34F22"/>
    <w:rsid w:val="00C767FD"/>
    <w:rsid w:val="00CF546A"/>
    <w:rsid w:val="00D216CD"/>
    <w:rsid w:val="00DD5FC0"/>
    <w:rsid w:val="00E952C2"/>
    <w:rsid w:val="00EA6FDE"/>
    <w:rsid w:val="00ED035C"/>
    <w:rsid w:val="00F03074"/>
    <w:rsid w:val="00F3721A"/>
    <w:rsid w:val="00F438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AD859DF-A076-45A9-B4B8-6EBCC565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72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994729"/>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8F7E3E"/>
    <w:rPr>
      <w:sz w:val="16"/>
      <w:szCs w:val="16"/>
    </w:rPr>
  </w:style>
  <w:style w:type="paragraph" w:styleId="CommentText">
    <w:name w:val="annotation text"/>
    <w:basedOn w:val="Normal"/>
    <w:link w:val="CommentTextChar"/>
    <w:uiPriority w:val="99"/>
    <w:semiHidden/>
    <w:unhideWhenUsed/>
    <w:rsid w:val="008F7E3E"/>
    <w:rPr>
      <w:sz w:val="20"/>
    </w:rPr>
  </w:style>
  <w:style w:type="character" w:customStyle="1" w:styleId="CommentTextChar">
    <w:name w:val="Comment Text Char"/>
    <w:basedOn w:val="DefaultParagraphFont"/>
    <w:link w:val="CommentText"/>
    <w:uiPriority w:val="99"/>
    <w:semiHidden/>
    <w:rsid w:val="008F7E3E"/>
  </w:style>
  <w:style w:type="paragraph" w:styleId="CommentSubject">
    <w:name w:val="annotation subject"/>
    <w:basedOn w:val="CommentText"/>
    <w:next w:val="CommentText"/>
    <w:link w:val="CommentSubjectChar"/>
    <w:uiPriority w:val="99"/>
    <w:semiHidden/>
    <w:unhideWhenUsed/>
    <w:rsid w:val="008F7E3E"/>
    <w:rPr>
      <w:b/>
      <w:bCs/>
    </w:rPr>
  </w:style>
  <w:style w:type="character" w:customStyle="1" w:styleId="CommentSubjectChar">
    <w:name w:val="Comment Subject Char"/>
    <w:basedOn w:val="CommentTextChar"/>
    <w:link w:val="CommentSubject"/>
    <w:uiPriority w:val="99"/>
    <w:semiHidden/>
    <w:rsid w:val="008F7E3E"/>
    <w:rPr>
      <w:b/>
      <w:bCs/>
    </w:rPr>
  </w:style>
  <w:style w:type="paragraph" w:styleId="BalloonText">
    <w:name w:val="Balloon Text"/>
    <w:basedOn w:val="Normal"/>
    <w:link w:val="BalloonTextChar"/>
    <w:uiPriority w:val="99"/>
    <w:semiHidden/>
    <w:unhideWhenUsed/>
    <w:rsid w:val="008F7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nellie.foosane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80307472895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