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47505" w:rsidRPr="00B20363" w:rsidP="00D47505" w14:paraId="3B0C0406" w14:textId="0DC18CB6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</w:t>
      </w:r>
      <w:r w:rsidR="007425A5">
        <w:rPr>
          <w:b/>
          <w:sz w:val="24"/>
        </w:rPr>
        <w:t>9</w:t>
      </w:r>
      <w:r>
        <w:rPr>
          <w:b/>
          <w:sz w:val="24"/>
        </w:rPr>
        <w:t>-</w:t>
      </w:r>
      <w:r w:rsidR="00B922F8">
        <w:rPr>
          <w:b/>
          <w:sz w:val="24"/>
        </w:rPr>
        <w:t>1006</w:t>
      </w:r>
    </w:p>
    <w:p w:rsidR="00D47505" w:rsidRPr="00B20363" w:rsidP="00D47505" w14:paraId="57032C13" w14:textId="12C804B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40422">
        <w:rPr>
          <w:b/>
          <w:sz w:val="24"/>
        </w:rPr>
        <w:t xml:space="preserve">October 3, </w:t>
      </w:r>
      <w:r w:rsidR="00BE0C6E">
        <w:rPr>
          <w:b/>
          <w:sz w:val="24"/>
        </w:rPr>
        <w:t>201</w:t>
      </w:r>
      <w:r w:rsidR="007425A5">
        <w:rPr>
          <w:b/>
          <w:sz w:val="24"/>
        </w:rPr>
        <w:t>9</w:t>
      </w:r>
    </w:p>
    <w:p w:rsidR="00D47505" w:rsidP="00D47505" w14:paraId="2FBEC333" w14:textId="77777777">
      <w:pPr>
        <w:jc w:val="right"/>
        <w:rPr>
          <w:sz w:val="24"/>
        </w:rPr>
      </w:pPr>
    </w:p>
    <w:p w:rsidR="005B4C09" w:rsidRPr="00427DA9" w:rsidP="005B4C09" w14:paraId="44533D64" w14:textId="7D0E57B6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427DA9">
        <w:rPr>
          <w:b/>
          <w:sz w:val="24"/>
          <w:szCs w:val="24"/>
        </w:rPr>
        <w:t>NOTICE OF PROHIBITED PRESENTATION</w:t>
      </w:r>
      <w:r w:rsidR="00240A47">
        <w:rPr>
          <w:b/>
          <w:sz w:val="24"/>
          <w:szCs w:val="24"/>
        </w:rPr>
        <w:t>S</w:t>
      </w:r>
      <w:r w:rsidRPr="00427DA9">
        <w:rPr>
          <w:b/>
          <w:sz w:val="24"/>
          <w:szCs w:val="24"/>
        </w:rPr>
        <w:t xml:space="preserve"> IN THE MATTER OF </w:t>
      </w:r>
      <w:r w:rsidR="00574620">
        <w:rPr>
          <w:b/>
          <w:sz w:val="24"/>
          <w:szCs w:val="24"/>
        </w:rPr>
        <w:t xml:space="preserve">UPDATING THE INTERCARRIER COMPENSATION REGIME TO ELIMINATE </w:t>
      </w:r>
      <w:r w:rsidR="00AB749F">
        <w:rPr>
          <w:b/>
          <w:sz w:val="24"/>
          <w:szCs w:val="24"/>
        </w:rPr>
        <w:t>ACC</w:t>
      </w:r>
      <w:r w:rsidR="00574620">
        <w:rPr>
          <w:b/>
          <w:sz w:val="24"/>
          <w:szCs w:val="24"/>
        </w:rPr>
        <w:t>ESS ARBITRAGE</w:t>
      </w:r>
      <w:r w:rsidR="00A557F3">
        <w:rPr>
          <w:b/>
          <w:sz w:val="24"/>
          <w:szCs w:val="24"/>
        </w:rPr>
        <w:t xml:space="preserve"> </w:t>
      </w:r>
      <w:r w:rsidR="00240A47">
        <w:rPr>
          <w:b/>
          <w:sz w:val="24"/>
          <w:szCs w:val="24"/>
        </w:rPr>
        <w:t>(</w:t>
      </w:r>
      <w:r w:rsidR="00574620">
        <w:rPr>
          <w:b/>
          <w:sz w:val="24"/>
          <w:szCs w:val="24"/>
        </w:rPr>
        <w:t xml:space="preserve">WC </w:t>
      </w:r>
      <w:r w:rsidR="00240A47">
        <w:rPr>
          <w:b/>
          <w:sz w:val="24"/>
          <w:szCs w:val="24"/>
        </w:rPr>
        <w:t xml:space="preserve">DOCKET NO. </w:t>
      </w:r>
      <w:r w:rsidR="00574620">
        <w:rPr>
          <w:b/>
          <w:sz w:val="24"/>
          <w:szCs w:val="24"/>
        </w:rPr>
        <w:t>18-155</w:t>
      </w:r>
      <w:r w:rsidR="00240A47">
        <w:rPr>
          <w:b/>
          <w:sz w:val="24"/>
          <w:szCs w:val="24"/>
        </w:rPr>
        <w:t>)</w:t>
      </w:r>
    </w:p>
    <w:p w:rsidR="005B4C09" w:rsidRPr="00427DA9" w:rsidP="005B4C09" w14:paraId="4866F234" w14:textId="77777777">
      <w:pPr>
        <w:widowControl/>
        <w:suppressAutoHyphens/>
        <w:spacing w:before="90" w:after="54"/>
        <w:rPr>
          <w:sz w:val="24"/>
          <w:szCs w:val="24"/>
        </w:rPr>
      </w:pPr>
    </w:p>
    <w:p w:rsidR="00145C8B" w:rsidRPr="00FB3F63" w:rsidP="00145C8B" w14:paraId="30669CAB" w14:textId="0D74BBF2">
      <w:pPr>
        <w:rPr>
          <w:szCs w:val="22"/>
        </w:rPr>
      </w:pPr>
      <w:r w:rsidRPr="00FB3F63">
        <w:rPr>
          <w:szCs w:val="22"/>
        </w:rPr>
        <w:t xml:space="preserve">Notice is hereby given that </w:t>
      </w:r>
      <w:r w:rsidRPr="00FB3F63" w:rsidR="00C458CD">
        <w:rPr>
          <w:szCs w:val="22"/>
        </w:rPr>
        <w:t xml:space="preserve">the Commission received </w:t>
      </w:r>
      <w:r w:rsidR="00B20043">
        <w:rPr>
          <w:szCs w:val="22"/>
        </w:rPr>
        <w:t xml:space="preserve">during the Sunshine Agenda Period </w:t>
      </w:r>
      <w:r w:rsidRPr="00FB3F63" w:rsidR="001D12E7">
        <w:rPr>
          <w:szCs w:val="22"/>
        </w:rPr>
        <w:t>p</w:t>
      </w:r>
      <w:r w:rsidRPr="00FB3F63" w:rsidR="00C458CD">
        <w:rPr>
          <w:szCs w:val="22"/>
        </w:rPr>
        <w:t>rohibited written presentation</w:t>
      </w:r>
      <w:r w:rsidR="00240A47">
        <w:rPr>
          <w:szCs w:val="22"/>
        </w:rPr>
        <w:t>s listed in the attached Appendix</w:t>
      </w:r>
      <w:r w:rsidRPr="00FB3F63" w:rsidR="00991362">
        <w:rPr>
          <w:szCs w:val="22"/>
        </w:rPr>
        <w:t xml:space="preserve">.     </w:t>
      </w:r>
      <w:r w:rsidRPr="00FB3F63" w:rsidR="00432B5E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6B95158C" w14:textId="77777777">
      <w:pPr>
        <w:rPr>
          <w:szCs w:val="22"/>
        </w:rPr>
      </w:pPr>
    </w:p>
    <w:p w:rsidR="00145C8B" w:rsidRPr="00FB3F63" w:rsidP="00145C8B" w14:paraId="51689C5C" w14:textId="728BE375">
      <w:pPr>
        <w:rPr>
          <w:szCs w:val="22"/>
        </w:rPr>
      </w:pPr>
      <w:r w:rsidRPr="00FB3F63">
        <w:rPr>
          <w:szCs w:val="22"/>
        </w:rPr>
        <w:t xml:space="preserve">With specified exceptions not applicable here,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1.1203 of the Commission’s Rules, 47 CFR </w:t>
      </w:r>
      <w:r w:rsidR="000D1C79">
        <w:rPr>
          <w:szCs w:val="22"/>
        </w:rPr>
        <w:t xml:space="preserve"> </w:t>
      </w:r>
      <w:r w:rsidRPr="00FB3F63">
        <w:rPr>
          <w:szCs w:val="22"/>
        </w:rPr>
        <w:t>§</w:t>
      </w:r>
      <w:r w:rsidR="00355621">
        <w:rPr>
          <w:szCs w:val="22"/>
        </w:rPr>
        <w:t> </w:t>
      </w:r>
      <w:r w:rsidRPr="00FB3F63">
        <w:rPr>
          <w:szCs w:val="22"/>
        </w:rPr>
        <w:t xml:space="preserve">1.1203, prohibits the making of any presentation, whether </w:t>
      </w:r>
      <w:r w:rsidRPr="00FB3F63">
        <w:rPr>
          <w:i/>
          <w:szCs w:val="22"/>
        </w:rPr>
        <w:t>ex parte</w:t>
      </w:r>
      <w:r w:rsidRPr="00FB3F63">
        <w:rPr>
          <w:szCs w:val="22"/>
        </w:rPr>
        <w:t xml:space="preserve"> or not, to decision</w:t>
      </w:r>
      <w:r w:rsidRPr="00FB3F63">
        <w:rPr>
          <w:szCs w:val="22"/>
        </w:rPr>
        <w:noBreakHyphen/>
        <w:t>making personnel concerning any matter listed on the Commission's Sunshine Agenda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from the day after the Sunshine Agenda is released until the Commission releases the text of a decision or order relating to that matter or removes the item from the </w:t>
      </w:r>
      <w:r w:rsidRPr="00FB3F63" w:rsidR="00847087">
        <w:rPr>
          <w:szCs w:val="22"/>
        </w:rPr>
        <w:t>S</w:t>
      </w:r>
      <w:r w:rsidRPr="00FB3F63">
        <w:rPr>
          <w:szCs w:val="22"/>
        </w:rPr>
        <w:t xml:space="preserve">unshine </w:t>
      </w:r>
      <w:r w:rsidRPr="00FB3F63" w:rsidR="00847087">
        <w:rPr>
          <w:szCs w:val="22"/>
        </w:rPr>
        <w:t>A</w:t>
      </w:r>
      <w:r w:rsidRPr="00FB3F63">
        <w:rPr>
          <w:szCs w:val="22"/>
        </w:rPr>
        <w:t xml:space="preserve">genda.  The instant presentations addressed the merits of the above-referenced proceeding, which </w:t>
      </w:r>
      <w:r w:rsidRPr="00FB3F63" w:rsidR="00276036">
        <w:rPr>
          <w:szCs w:val="22"/>
        </w:rPr>
        <w:t>was</w:t>
      </w:r>
      <w:r w:rsidRPr="00FB3F63" w:rsidR="00432B5E">
        <w:rPr>
          <w:szCs w:val="22"/>
        </w:rPr>
        <w:t xml:space="preserve"> </w:t>
      </w:r>
      <w:r w:rsidRPr="00FB3F63">
        <w:rPr>
          <w:szCs w:val="22"/>
        </w:rPr>
        <w:t xml:space="preserve">included </w:t>
      </w:r>
      <w:r w:rsidRPr="00FB3F63" w:rsidR="008E08FA">
        <w:rPr>
          <w:szCs w:val="22"/>
        </w:rPr>
        <w:t>o</w:t>
      </w:r>
      <w:r w:rsidRPr="00FB3F63">
        <w:rPr>
          <w:szCs w:val="22"/>
        </w:rPr>
        <w:t xml:space="preserve">n the Commission's Sunshine Agenda by Public Notice released </w:t>
      </w:r>
      <w:r w:rsidR="00476D3A">
        <w:rPr>
          <w:szCs w:val="22"/>
        </w:rPr>
        <w:t xml:space="preserve">September 19, </w:t>
      </w:r>
      <w:r w:rsidRPr="00FB3F63" w:rsidR="007425A5">
        <w:rPr>
          <w:szCs w:val="22"/>
        </w:rPr>
        <w:t>2019</w:t>
      </w:r>
      <w:r w:rsidR="00876523">
        <w:rPr>
          <w:szCs w:val="22"/>
        </w:rPr>
        <w:t>,</w:t>
      </w:r>
      <w:r w:rsidRPr="00FB3F63" w:rsidR="007425A5">
        <w:rPr>
          <w:szCs w:val="22"/>
        </w:rPr>
        <w:t xml:space="preserve"> f</w:t>
      </w:r>
      <w:r w:rsidRPr="00FB3F63">
        <w:rPr>
          <w:szCs w:val="22"/>
        </w:rPr>
        <w:t xml:space="preserve">or consideration at the </w:t>
      </w:r>
      <w:r w:rsidR="00476D3A">
        <w:rPr>
          <w:szCs w:val="22"/>
        </w:rPr>
        <w:t xml:space="preserve">September 26, </w:t>
      </w:r>
      <w:r w:rsidR="00876523">
        <w:rPr>
          <w:szCs w:val="22"/>
        </w:rPr>
        <w:t>O</w:t>
      </w:r>
      <w:r w:rsidRPr="00FB3F63">
        <w:rPr>
          <w:szCs w:val="22"/>
        </w:rPr>
        <w:t xml:space="preserve">pen Commission meeting.  The Commission released </w:t>
      </w:r>
      <w:r w:rsidRPr="00FB3F63" w:rsidR="00BB0717">
        <w:rPr>
          <w:szCs w:val="22"/>
        </w:rPr>
        <w:t xml:space="preserve">a </w:t>
      </w:r>
      <w:r w:rsidR="00E11833">
        <w:rPr>
          <w:szCs w:val="22"/>
        </w:rPr>
        <w:t>Report and Ord</w:t>
      </w:r>
      <w:r w:rsidR="00AB749F">
        <w:rPr>
          <w:szCs w:val="22"/>
        </w:rPr>
        <w:t xml:space="preserve">er and Modification of Section 214 Authorizations </w:t>
      </w:r>
      <w:r w:rsidRPr="00FB3F63" w:rsidR="00BB0717">
        <w:rPr>
          <w:szCs w:val="22"/>
        </w:rPr>
        <w:t xml:space="preserve">on </w:t>
      </w:r>
      <w:r w:rsidR="003B1D50">
        <w:rPr>
          <w:szCs w:val="22"/>
        </w:rPr>
        <w:t>September 27, 2</w:t>
      </w:r>
      <w:r w:rsidRPr="00FB3F63" w:rsidR="00365F79">
        <w:rPr>
          <w:szCs w:val="22"/>
        </w:rPr>
        <w:t>019</w:t>
      </w:r>
      <w:r w:rsidRPr="00FB3F63" w:rsidR="00BB0717">
        <w:rPr>
          <w:szCs w:val="22"/>
        </w:rPr>
        <w:t xml:space="preserve">.  </w:t>
      </w:r>
      <w:r w:rsidR="00AB749F">
        <w:rPr>
          <w:i/>
          <w:szCs w:val="22"/>
        </w:rPr>
        <w:t>Updating the Intercarrier Compensation Regime to Eliminate Access Arbitrage,</w:t>
      </w:r>
      <w:r w:rsidR="00240A47">
        <w:rPr>
          <w:i/>
          <w:szCs w:val="22"/>
        </w:rPr>
        <w:t xml:space="preserve"> </w:t>
      </w:r>
      <w:r w:rsidRPr="00FB3F63" w:rsidR="00BB0717">
        <w:rPr>
          <w:szCs w:val="22"/>
        </w:rPr>
        <w:t xml:space="preserve">FCC </w:t>
      </w:r>
      <w:r w:rsidRPr="00FB3F63" w:rsidR="00CE3A55">
        <w:rPr>
          <w:szCs w:val="22"/>
        </w:rPr>
        <w:t>19-</w:t>
      </w:r>
      <w:r w:rsidR="003B1D50">
        <w:rPr>
          <w:szCs w:val="22"/>
        </w:rPr>
        <w:t>94</w:t>
      </w:r>
      <w:r w:rsidRPr="00FB3F63" w:rsidR="00BB0717">
        <w:rPr>
          <w:szCs w:val="22"/>
        </w:rPr>
        <w:t xml:space="preserve"> (</w:t>
      </w:r>
      <w:r w:rsidR="003B1D50">
        <w:rPr>
          <w:szCs w:val="22"/>
        </w:rPr>
        <w:t>September 2</w:t>
      </w:r>
      <w:r w:rsidR="00BF079B">
        <w:rPr>
          <w:szCs w:val="22"/>
        </w:rPr>
        <w:t>7</w:t>
      </w:r>
      <w:r w:rsidR="003B1D50">
        <w:rPr>
          <w:szCs w:val="22"/>
        </w:rPr>
        <w:t>, 2</w:t>
      </w:r>
      <w:r w:rsidRPr="00FB3F63" w:rsidR="00365F79">
        <w:rPr>
          <w:szCs w:val="22"/>
        </w:rPr>
        <w:t>019).</w:t>
      </w:r>
      <w:r w:rsidRPr="00FB3F63" w:rsidR="00364A65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3543630B" w14:textId="77777777">
      <w:pPr>
        <w:rPr>
          <w:szCs w:val="22"/>
        </w:rPr>
      </w:pPr>
    </w:p>
    <w:p w:rsidR="00145C8B" w:rsidRPr="00FB3F63" w:rsidP="00145C8B" w14:paraId="03CC729E" w14:textId="263EE1B5">
      <w:pPr>
        <w:rPr>
          <w:szCs w:val="22"/>
        </w:rPr>
      </w:pPr>
      <w:r w:rsidRPr="00FB3F63">
        <w:rPr>
          <w:szCs w:val="22"/>
        </w:rPr>
        <w:t xml:space="preserve">Under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1.1212(d) of the Commission's Rules, 47 CFR § 1.1212(d), presentations that are received during the Sunshine Period and do not meet an exception provided by </w:t>
      </w:r>
      <w:r w:rsidR="000D1C79">
        <w:rPr>
          <w:szCs w:val="22"/>
        </w:rPr>
        <w:t>s</w:t>
      </w:r>
      <w:r w:rsidR="00947D3F">
        <w:rPr>
          <w:szCs w:val="22"/>
        </w:rPr>
        <w:t>ection</w:t>
      </w:r>
      <w:r w:rsidRPr="00FB3F63">
        <w:rPr>
          <w:szCs w:val="22"/>
        </w:rPr>
        <w:t xml:space="preserve"> 1.1204(a)</w:t>
      </w:r>
      <w:r w:rsidR="000D1C79">
        <w:rPr>
          <w:szCs w:val="22"/>
        </w:rPr>
        <w:t xml:space="preserve"> of the Commission’s Rules, 47 CFR § 1.1204(a),</w:t>
      </w:r>
      <w:r w:rsidRPr="00FB3F63">
        <w:rPr>
          <w:szCs w:val="22"/>
        </w:rPr>
        <w:t xml:space="preserve"> or a Commission waiver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shall be associated with, but not made a part of, the record in the relevant proceedings.  In accordance with the rule, the presentation</w:t>
      </w:r>
      <w:r w:rsidR="00240A47">
        <w:rPr>
          <w:szCs w:val="22"/>
        </w:rPr>
        <w:t>s</w:t>
      </w:r>
      <w:r w:rsidRPr="00FB3F63">
        <w:rPr>
          <w:szCs w:val="22"/>
        </w:rPr>
        <w:t xml:space="preserve"> here will be associated with, but not made part of</w:t>
      </w:r>
      <w:r w:rsidRPr="00FB3F63" w:rsidR="001C03FA">
        <w:rPr>
          <w:szCs w:val="22"/>
        </w:rPr>
        <w:t>,</w:t>
      </w:r>
      <w:r w:rsidRPr="00FB3F63">
        <w:rPr>
          <w:szCs w:val="22"/>
        </w:rPr>
        <w:t xml:space="preserve"> the record in the above-referenced proceeding.    </w:t>
      </w:r>
    </w:p>
    <w:p w:rsidR="00145C8B" w:rsidRPr="00FB3F63" w:rsidP="00145C8B" w14:paraId="5555D583" w14:textId="77777777">
      <w:pPr>
        <w:rPr>
          <w:szCs w:val="22"/>
        </w:rPr>
      </w:pPr>
      <w:r w:rsidRPr="00FB3F63">
        <w:rPr>
          <w:szCs w:val="22"/>
        </w:rPr>
        <w:t xml:space="preserve">  </w:t>
      </w:r>
    </w:p>
    <w:p w:rsidR="00320F13" w:rsidRPr="00FB3F63" w:rsidP="00145C8B" w14:paraId="58ECF2AE" w14:textId="223A42AD">
      <w:pPr>
        <w:rPr>
          <w:szCs w:val="22"/>
        </w:rPr>
      </w:pPr>
      <w:r w:rsidRPr="00FB3F63">
        <w:rPr>
          <w:szCs w:val="22"/>
        </w:rPr>
        <w:t>The full text</w:t>
      </w:r>
      <w:r w:rsidR="00AA3362">
        <w:rPr>
          <w:szCs w:val="22"/>
        </w:rPr>
        <w:t>s</w:t>
      </w:r>
      <w:r w:rsidRPr="00FB3F63">
        <w:rPr>
          <w:szCs w:val="22"/>
        </w:rPr>
        <w:t xml:space="preserve"> of th</w:t>
      </w:r>
      <w:r w:rsidR="00AA3362">
        <w:rPr>
          <w:szCs w:val="22"/>
        </w:rPr>
        <w:t>ese</w:t>
      </w:r>
      <w:r w:rsidRPr="00FB3F63">
        <w:rPr>
          <w:szCs w:val="22"/>
        </w:rPr>
        <w:t xml:space="preserve"> presentation</w:t>
      </w:r>
      <w:r w:rsidR="00240A47">
        <w:rPr>
          <w:szCs w:val="22"/>
        </w:rPr>
        <w:t xml:space="preserve">s are </w:t>
      </w:r>
      <w:r w:rsidRPr="00FB3F63">
        <w:rPr>
          <w:szCs w:val="22"/>
        </w:rPr>
        <w:t>available for public inspection and copying during regular business hours at the FCC Reference Information Center, Portals II, 445 12th</w:t>
      </w:r>
      <w:r w:rsidRPr="00FB3F63">
        <w:rPr>
          <w:szCs w:val="22"/>
        </w:rPr>
        <w:t xml:space="preserve"> Street, SW, Room CY</w:t>
      </w:r>
      <w:r w:rsidRPr="00FB3F63">
        <w:rPr>
          <w:szCs w:val="22"/>
        </w:rPr>
        <w:noBreakHyphen/>
        <w:t>A257, Washington, DC, 20554.  Th</w:t>
      </w:r>
      <w:r w:rsidR="00AA3362">
        <w:rPr>
          <w:szCs w:val="22"/>
        </w:rPr>
        <w:t>ese</w:t>
      </w:r>
      <w:r w:rsidRPr="00FB3F63" w:rsidR="00276036">
        <w:rPr>
          <w:szCs w:val="22"/>
        </w:rPr>
        <w:t xml:space="preserve"> </w:t>
      </w:r>
      <w:r w:rsidRPr="00FB3F63">
        <w:rPr>
          <w:szCs w:val="22"/>
        </w:rPr>
        <w:t>filing</w:t>
      </w:r>
      <w:r w:rsidR="00AA3362">
        <w:rPr>
          <w:szCs w:val="22"/>
        </w:rPr>
        <w:t>s</w:t>
      </w:r>
      <w:r w:rsidRPr="00FB3F63">
        <w:rPr>
          <w:szCs w:val="22"/>
        </w:rPr>
        <w:t xml:space="preserve"> may also be viewed in the Commission’s Electronic Comment Filing System (ECFS) at </w:t>
      </w:r>
      <w:r w:rsidR="00B05D83">
        <w:rPr>
          <w:rStyle w:val="DefaultParagraphFont"/>
        </w:rPr>
        <w:t>https://www.fcc.gov/ecfs/</w:t>
      </w:r>
      <w:r w:rsidRPr="00FB3F63">
        <w:rPr>
          <w:szCs w:val="22"/>
        </w:rPr>
        <w:t xml:space="preserve">.  </w:t>
      </w:r>
    </w:p>
    <w:p w:rsidR="00320F13" w:rsidRPr="00FB3F63" w:rsidP="00145C8B" w14:paraId="1526F33A" w14:textId="77777777">
      <w:pPr>
        <w:rPr>
          <w:szCs w:val="22"/>
        </w:rPr>
      </w:pPr>
    </w:p>
    <w:p w:rsidR="00795331" w:rsidP="00145C8B" w14:paraId="124DAEC5" w14:textId="2F03481E">
      <w:pPr>
        <w:rPr>
          <w:szCs w:val="22"/>
        </w:rPr>
      </w:pPr>
      <w:r w:rsidRPr="00FB3F63">
        <w:rPr>
          <w:szCs w:val="22"/>
        </w:rPr>
        <w:t>Action by the Office of General Counsel, Administrative Law Division</w:t>
      </w:r>
    </w:p>
    <w:p w:rsidR="00795331" w14:paraId="2BF27ECA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C31C2F" w:rsidP="00795331" w14:paraId="300AF26F" w14:textId="3B56FB21">
      <w:pPr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795331" w:rsidP="00795331" w14:paraId="12ECF822" w14:textId="27F7ED58">
      <w:pPr>
        <w:jc w:val="center"/>
        <w:rPr>
          <w:b/>
          <w:szCs w:val="22"/>
        </w:rPr>
      </w:pPr>
    </w:p>
    <w:p w:rsidR="00795331" w:rsidP="00795331" w14:paraId="6D591D43" w14:textId="5856024E">
      <w:pPr>
        <w:rPr>
          <w:b/>
          <w:szCs w:val="22"/>
        </w:rPr>
      </w:pPr>
      <w:r>
        <w:rPr>
          <w:b/>
          <w:szCs w:val="22"/>
        </w:rPr>
        <w:t>Filer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Date Received</w:t>
      </w:r>
    </w:p>
    <w:p w:rsidR="00795331" w:rsidP="00795331" w14:paraId="76A34C90" w14:textId="71BD3588">
      <w:pPr>
        <w:rPr>
          <w:b/>
          <w:szCs w:val="22"/>
        </w:rPr>
      </w:pPr>
    </w:p>
    <w:p w:rsidR="001D508E" w:rsidP="00795331" w14:paraId="35775E52" w14:textId="64A44EDA">
      <w:pPr>
        <w:rPr>
          <w:szCs w:val="22"/>
        </w:rPr>
      </w:pPr>
      <w:r>
        <w:rPr>
          <w:szCs w:val="22"/>
        </w:rPr>
        <w:t>Christine Westfall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September 26, 2019</w:t>
      </w:r>
    </w:p>
    <w:p w:rsidR="00B93418" w:rsidP="00795331" w14:paraId="0E71FC15" w14:textId="45E060E9">
      <w:pPr>
        <w:rPr>
          <w:szCs w:val="22"/>
        </w:rPr>
      </w:pPr>
    </w:p>
    <w:p w:rsidR="001D508E" w:rsidP="00795331" w14:paraId="6BEDB347" w14:textId="40DD94A7">
      <w:pPr>
        <w:rPr>
          <w:szCs w:val="22"/>
        </w:rPr>
      </w:pPr>
      <w:r>
        <w:rPr>
          <w:szCs w:val="22"/>
        </w:rPr>
        <w:t>Candace Carraway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September 26, 2019</w:t>
      </w:r>
    </w:p>
    <w:p w:rsidR="00B93418" w:rsidP="00795331" w14:paraId="0F9C9E71" w14:textId="06770B61">
      <w:pPr>
        <w:rPr>
          <w:szCs w:val="22"/>
        </w:rPr>
      </w:pPr>
    </w:p>
    <w:p w:rsidR="00B93418" w:rsidP="00795331" w14:paraId="1FFC2FCD" w14:textId="75464C37">
      <w:pPr>
        <w:rPr>
          <w:szCs w:val="22"/>
        </w:rPr>
      </w:pPr>
      <w:r>
        <w:rPr>
          <w:szCs w:val="22"/>
        </w:rPr>
        <w:t>Theresa Backman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September 25, 2019</w:t>
      </w:r>
    </w:p>
    <w:p w:rsidR="001D508E" w:rsidP="00795331" w14:paraId="3B6AD9E7" w14:textId="77777777">
      <w:pPr>
        <w:rPr>
          <w:szCs w:val="22"/>
        </w:rPr>
      </w:pPr>
    </w:p>
    <w:p w:rsidR="00240A47" w:rsidP="00795331" w14:paraId="062DBE59" w14:textId="1903A202">
      <w:pPr>
        <w:rPr>
          <w:szCs w:val="22"/>
        </w:rPr>
      </w:pPr>
      <w:r>
        <w:rPr>
          <w:szCs w:val="22"/>
        </w:rPr>
        <w:t>Melvin C. Chatman</w:t>
      </w:r>
      <w:r>
        <w:rPr>
          <w:szCs w:val="22"/>
        </w:rPr>
        <w:tab/>
      </w:r>
      <w:r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  <w:t>September 23, 2019</w:t>
      </w:r>
    </w:p>
    <w:p w:rsidR="00BD098A" w:rsidP="00795331" w14:paraId="1932F2F9" w14:textId="77777777">
      <w:pPr>
        <w:rPr>
          <w:szCs w:val="22"/>
        </w:rPr>
      </w:pPr>
    </w:p>
    <w:p w:rsidR="00022FA8" w:rsidP="00795331" w14:paraId="34174DE8" w14:textId="3EEDCAD7">
      <w:pPr>
        <w:rPr>
          <w:szCs w:val="22"/>
        </w:rPr>
      </w:pPr>
      <w:r>
        <w:rPr>
          <w:szCs w:val="22"/>
        </w:rPr>
        <w:t>Alejandro Rivera</w:t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>
        <w:rPr>
          <w:szCs w:val="22"/>
        </w:rPr>
        <w:t>September 23, 2019</w:t>
      </w:r>
    </w:p>
    <w:p w:rsidR="00022FA8" w:rsidP="00022FA8" w14:paraId="349000E9" w14:textId="77777777">
      <w:pPr>
        <w:rPr>
          <w:szCs w:val="22"/>
        </w:rPr>
      </w:pPr>
    </w:p>
    <w:p w:rsidR="00022FA8" w:rsidP="00795331" w14:paraId="1AF3468E" w14:textId="4CAB4AE6">
      <w:pPr>
        <w:rPr>
          <w:szCs w:val="22"/>
        </w:rPr>
      </w:pPr>
      <w:r>
        <w:rPr>
          <w:szCs w:val="22"/>
        </w:rPr>
        <w:t>Le Roy Johnson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September 23, </w:t>
      </w:r>
      <w:r>
        <w:rPr>
          <w:szCs w:val="22"/>
        </w:rPr>
        <w:t>2019</w:t>
      </w:r>
    </w:p>
    <w:p w:rsidR="00B20043" w:rsidP="00795331" w14:paraId="049E77FF" w14:textId="4E6E1800">
      <w:pPr>
        <w:rPr>
          <w:szCs w:val="22"/>
        </w:rPr>
      </w:pPr>
    </w:p>
    <w:p w:rsidR="00B20043" w:rsidP="00795331" w14:paraId="709B91D6" w14:textId="649DA282">
      <w:pPr>
        <w:rPr>
          <w:szCs w:val="22"/>
        </w:rPr>
      </w:pPr>
      <w:r>
        <w:rPr>
          <w:szCs w:val="22"/>
        </w:rPr>
        <w:t>Benjamin Barker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September 20, </w:t>
      </w:r>
      <w:r>
        <w:rPr>
          <w:szCs w:val="22"/>
        </w:rPr>
        <w:t>2019</w:t>
      </w:r>
    </w:p>
    <w:p w:rsidR="00022FA8" w:rsidP="00795331" w14:paraId="6678FA59" w14:textId="4A291D12">
      <w:pPr>
        <w:rPr>
          <w:szCs w:val="22"/>
        </w:rPr>
      </w:pPr>
    </w:p>
    <w:p w:rsidR="00022FA8" w:rsidP="00795331" w14:paraId="6ED762D4" w14:textId="2E71643E">
      <w:pPr>
        <w:rPr>
          <w:szCs w:val="22"/>
        </w:rPr>
      </w:pPr>
      <w:r>
        <w:rPr>
          <w:szCs w:val="22"/>
        </w:rPr>
        <w:t>Abigail Cornish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September 20, 2019</w:t>
      </w:r>
      <w:r>
        <w:rPr>
          <w:szCs w:val="22"/>
        </w:rPr>
        <w:tab/>
      </w:r>
      <w:r>
        <w:rPr>
          <w:szCs w:val="22"/>
        </w:rPr>
        <w:tab/>
      </w:r>
    </w:p>
    <w:p w:rsidR="00022FA8" w:rsidP="00795331" w14:paraId="467D2AFE" w14:textId="77777777">
      <w:pPr>
        <w:rPr>
          <w:szCs w:val="22"/>
        </w:rPr>
      </w:pPr>
    </w:p>
    <w:p w:rsidR="00022FA8" w:rsidP="00795331" w14:paraId="7CAC0AD1" w14:textId="4626CC64">
      <w:pPr>
        <w:rPr>
          <w:szCs w:val="22"/>
        </w:rPr>
      </w:pPr>
      <w:r>
        <w:rPr>
          <w:szCs w:val="22"/>
        </w:rPr>
        <w:t xml:space="preserve">Lise Braden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September 20, 2019</w:t>
      </w:r>
    </w:p>
    <w:p w:rsidR="00022FA8" w:rsidP="00795331" w14:paraId="6846A4E8" w14:textId="77777777">
      <w:pPr>
        <w:rPr>
          <w:szCs w:val="22"/>
        </w:rPr>
      </w:pPr>
    </w:p>
    <w:p w:rsidR="00B93418" w:rsidP="00795331" w14:paraId="44814F19" w14:textId="77777777">
      <w:pPr>
        <w:rPr>
          <w:szCs w:val="22"/>
        </w:rPr>
      </w:pPr>
      <w:r>
        <w:rPr>
          <w:szCs w:val="22"/>
        </w:rPr>
        <w:t xml:space="preserve">Igor Slutskiy </w:t>
      </w:r>
      <w:r w:rsidR="00022FA8">
        <w:rPr>
          <w:szCs w:val="22"/>
        </w:rPr>
        <w:tab/>
      </w:r>
      <w:r w:rsidR="00022FA8">
        <w:rPr>
          <w:szCs w:val="22"/>
        </w:rPr>
        <w:tab/>
      </w:r>
      <w:r w:rsidR="00022FA8">
        <w:rPr>
          <w:szCs w:val="22"/>
        </w:rPr>
        <w:tab/>
      </w:r>
      <w:r w:rsidR="00022FA8">
        <w:rPr>
          <w:szCs w:val="22"/>
        </w:rPr>
        <w:tab/>
      </w:r>
      <w:r w:rsidR="00022FA8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September 20, 2019</w:t>
      </w:r>
    </w:p>
    <w:p w:rsidR="00B93418" w:rsidP="00795331" w14:paraId="193407D0" w14:textId="77777777">
      <w:pPr>
        <w:rPr>
          <w:szCs w:val="22"/>
        </w:rPr>
      </w:pPr>
    </w:p>
    <w:p w:rsidR="00022FA8" w:rsidRPr="00240A47" w:rsidP="00795331" w14:paraId="264D153B" w14:textId="56E1FCE0">
      <w:pPr>
        <w:rPr>
          <w:szCs w:val="22"/>
        </w:rPr>
      </w:pPr>
      <w:r>
        <w:rPr>
          <w:szCs w:val="22"/>
        </w:rPr>
        <w:t>Daniel Singer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September 20, 2019</w:t>
      </w:r>
      <w:r>
        <w:rPr>
          <w:szCs w:val="22"/>
        </w:rPr>
        <w:t xml:space="preserve"> </w:t>
      </w:r>
    </w:p>
    <w:p w:rsidR="00C31C2F" w:rsidRPr="00FB3F63" w:rsidP="00145C8B" w14:paraId="493685F8" w14:textId="77777777">
      <w:pPr>
        <w:rPr>
          <w:szCs w:val="22"/>
        </w:rPr>
      </w:pPr>
    </w:p>
    <w:sectPr w:rsidSect="00DF0810">
      <w:footerReference w:type="even" r:id="rId4"/>
      <w:footerReference w:type="default" r:id="rId5"/>
      <w:headerReference w:type="first" r:id="rId6"/>
      <w:foot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37DF5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24EACA7" w14:textId="77777777">
    <w:pPr>
      <w:pStyle w:val="Footer"/>
    </w:pPr>
  </w:p>
  <w:p w:rsidR="003660ED" w14:paraId="7F425C6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FF2BF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3660ED" w:rsidP="000E05FE" w14:paraId="7E9B29CE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20ACCB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06FD1EBB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5941DE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4EF30E7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D7F0F2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662931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790A80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Pr="00D216CD" w:rsidR="007F413A">
                            <w:rPr>
                              <w:rStyle w:val="DefaultParagraphFont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DefaultParagraphFont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3E50A7D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744FDA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6CC3381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B4"/>
    <w:rsid w:val="00001075"/>
    <w:rsid w:val="000118D6"/>
    <w:rsid w:val="00022FA8"/>
    <w:rsid w:val="00036039"/>
    <w:rsid w:val="00037F90"/>
    <w:rsid w:val="000552D3"/>
    <w:rsid w:val="000875BF"/>
    <w:rsid w:val="00096D8C"/>
    <w:rsid w:val="000A7924"/>
    <w:rsid w:val="000C0B65"/>
    <w:rsid w:val="000C13DE"/>
    <w:rsid w:val="000D1C79"/>
    <w:rsid w:val="000E05FE"/>
    <w:rsid w:val="000E3D42"/>
    <w:rsid w:val="000F6049"/>
    <w:rsid w:val="00122BD5"/>
    <w:rsid w:val="00133F79"/>
    <w:rsid w:val="00145C8B"/>
    <w:rsid w:val="00194A66"/>
    <w:rsid w:val="001A301D"/>
    <w:rsid w:val="001C03FA"/>
    <w:rsid w:val="001D12E7"/>
    <w:rsid w:val="001D508E"/>
    <w:rsid w:val="001D6BCF"/>
    <w:rsid w:val="001E01CA"/>
    <w:rsid w:val="00201CC7"/>
    <w:rsid w:val="002062D2"/>
    <w:rsid w:val="00240A47"/>
    <w:rsid w:val="00245454"/>
    <w:rsid w:val="00275CF5"/>
    <w:rsid w:val="00276036"/>
    <w:rsid w:val="0028301F"/>
    <w:rsid w:val="00285017"/>
    <w:rsid w:val="0029763F"/>
    <w:rsid w:val="002A2D2E"/>
    <w:rsid w:val="002B7F6C"/>
    <w:rsid w:val="002C00E8"/>
    <w:rsid w:val="002D58C9"/>
    <w:rsid w:val="002F3049"/>
    <w:rsid w:val="00312960"/>
    <w:rsid w:val="003134B4"/>
    <w:rsid w:val="00314041"/>
    <w:rsid w:val="003209E6"/>
    <w:rsid w:val="00320F13"/>
    <w:rsid w:val="00332100"/>
    <w:rsid w:val="00343749"/>
    <w:rsid w:val="00355621"/>
    <w:rsid w:val="00364A65"/>
    <w:rsid w:val="00365F79"/>
    <w:rsid w:val="003660ED"/>
    <w:rsid w:val="003B0550"/>
    <w:rsid w:val="003B1D50"/>
    <w:rsid w:val="003B694F"/>
    <w:rsid w:val="003F171C"/>
    <w:rsid w:val="00412FC5"/>
    <w:rsid w:val="00422276"/>
    <w:rsid w:val="004242F1"/>
    <w:rsid w:val="00427DA9"/>
    <w:rsid w:val="00432B5E"/>
    <w:rsid w:val="00445A00"/>
    <w:rsid w:val="00451B0F"/>
    <w:rsid w:val="0045713B"/>
    <w:rsid w:val="00476D3A"/>
    <w:rsid w:val="00480903"/>
    <w:rsid w:val="00483E9E"/>
    <w:rsid w:val="00495C26"/>
    <w:rsid w:val="004B2ED9"/>
    <w:rsid w:val="004C2EE3"/>
    <w:rsid w:val="004D720F"/>
    <w:rsid w:val="004E3A01"/>
    <w:rsid w:val="004E4A22"/>
    <w:rsid w:val="00507EFF"/>
    <w:rsid w:val="00511968"/>
    <w:rsid w:val="00533770"/>
    <w:rsid w:val="0053585C"/>
    <w:rsid w:val="0055614C"/>
    <w:rsid w:val="00574620"/>
    <w:rsid w:val="005B4C09"/>
    <w:rsid w:val="005D5720"/>
    <w:rsid w:val="005E14C2"/>
    <w:rsid w:val="00607BA5"/>
    <w:rsid w:val="0061180A"/>
    <w:rsid w:val="00626EB6"/>
    <w:rsid w:val="00640422"/>
    <w:rsid w:val="006517B4"/>
    <w:rsid w:val="00655D03"/>
    <w:rsid w:val="00683388"/>
    <w:rsid w:val="00683F84"/>
    <w:rsid w:val="00696A93"/>
    <w:rsid w:val="006A1F49"/>
    <w:rsid w:val="006A6A81"/>
    <w:rsid w:val="006B1456"/>
    <w:rsid w:val="006D0C05"/>
    <w:rsid w:val="006E4705"/>
    <w:rsid w:val="006F6F8A"/>
    <w:rsid w:val="006F7393"/>
    <w:rsid w:val="0070224F"/>
    <w:rsid w:val="007115F7"/>
    <w:rsid w:val="0071492A"/>
    <w:rsid w:val="007331E4"/>
    <w:rsid w:val="00735797"/>
    <w:rsid w:val="007425A5"/>
    <w:rsid w:val="00755290"/>
    <w:rsid w:val="00785689"/>
    <w:rsid w:val="0078720F"/>
    <w:rsid w:val="00795331"/>
    <w:rsid w:val="0079754B"/>
    <w:rsid w:val="007A1E6D"/>
    <w:rsid w:val="007B0EB2"/>
    <w:rsid w:val="007B1F65"/>
    <w:rsid w:val="007D3239"/>
    <w:rsid w:val="007F413A"/>
    <w:rsid w:val="00810B6F"/>
    <w:rsid w:val="00822CE0"/>
    <w:rsid w:val="00841AB1"/>
    <w:rsid w:val="00845A87"/>
    <w:rsid w:val="00847087"/>
    <w:rsid w:val="0087238C"/>
    <w:rsid w:val="00876523"/>
    <w:rsid w:val="008B3ECC"/>
    <w:rsid w:val="008C3F34"/>
    <w:rsid w:val="008C68F1"/>
    <w:rsid w:val="008E08FA"/>
    <w:rsid w:val="008F556E"/>
    <w:rsid w:val="00921803"/>
    <w:rsid w:val="00926503"/>
    <w:rsid w:val="00947D3F"/>
    <w:rsid w:val="00957962"/>
    <w:rsid w:val="009726D8"/>
    <w:rsid w:val="00981F24"/>
    <w:rsid w:val="009853FC"/>
    <w:rsid w:val="009870FC"/>
    <w:rsid w:val="00990854"/>
    <w:rsid w:val="00991362"/>
    <w:rsid w:val="009A3295"/>
    <w:rsid w:val="009E374D"/>
    <w:rsid w:val="009F76DB"/>
    <w:rsid w:val="00A32C3B"/>
    <w:rsid w:val="00A45F4F"/>
    <w:rsid w:val="00A557F3"/>
    <w:rsid w:val="00A600A9"/>
    <w:rsid w:val="00A876E2"/>
    <w:rsid w:val="00AA3362"/>
    <w:rsid w:val="00AA55B5"/>
    <w:rsid w:val="00AA55B7"/>
    <w:rsid w:val="00AA5B9E"/>
    <w:rsid w:val="00AB2407"/>
    <w:rsid w:val="00AB53DF"/>
    <w:rsid w:val="00AB749F"/>
    <w:rsid w:val="00AC424B"/>
    <w:rsid w:val="00AD6AA9"/>
    <w:rsid w:val="00AD7412"/>
    <w:rsid w:val="00AF46DC"/>
    <w:rsid w:val="00B00919"/>
    <w:rsid w:val="00B05D83"/>
    <w:rsid w:val="00B07E5C"/>
    <w:rsid w:val="00B20043"/>
    <w:rsid w:val="00B20363"/>
    <w:rsid w:val="00B338A9"/>
    <w:rsid w:val="00B679AB"/>
    <w:rsid w:val="00B76DB8"/>
    <w:rsid w:val="00B811F7"/>
    <w:rsid w:val="00B922F8"/>
    <w:rsid w:val="00B93418"/>
    <w:rsid w:val="00BA2788"/>
    <w:rsid w:val="00BA5DC6"/>
    <w:rsid w:val="00BA6196"/>
    <w:rsid w:val="00BB0717"/>
    <w:rsid w:val="00BC34FC"/>
    <w:rsid w:val="00BC6D8C"/>
    <w:rsid w:val="00BD098A"/>
    <w:rsid w:val="00BD75C5"/>
    <w:rsid w:val="00BE0C6E"/>
    <w:rsid w:val="00BF079B"/>
    <w:rsid w:val="00C14D19"/>
    <w:rsid w:val="00C31C2F"/>
    <w:rsid w:val="00C34006"/>
    <w:rsid w:val="00C426B1"/>
    <w:rsid w:val="00C458CD"/>
    <w:rsid w:val="00C514C3"/>
    <w:rsid w:val="00C565F2"/>
    <w:rsid w:val="00C6385E"/>
    <w:rsid w:val="00C66160"/>
    <w:rsid w:val="00C721AC"/>
    <w:rsid w:val="00C81C2F"/>
    <w:rsid w:val="00C90D6A"/>
    <w:rsid w:val="00CA247E"/>
    <w:rsid w:val="00CB588C"/>
    <w:rsid w:val="00CC72B6"/>
    <w:rsid w:val="00CC776F"/>
    <w:rsid w:val="00CD5F9D"/>
    <w:rsid w:val="00CE3A55"/>
    <w:rsid w:val="00D0218D"/>
    <w:rsid w:val="00D13D0E"/>
    <w:rsid w:val="00D216CD"/>
    <w:rsid w:val="00D25FB5"/>
    <w:rsid w:val="00D267D3"/>
    <w:rsid w:val="00D44223"/>
    <w:rsid w:val="00D47505"/>
    <w:rsid w:val="00DA2529"/>
    <w:rsid w:val="00DA3B17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11833"/>
    <w:rsid w:val="00E304A6"/>
    <w:rsid w:val="00E5409F"/>
    <w:rsid w:val="00E5415C"/>
    <w:rsid w:val="00E73FB7"/>
    <w:rsid w:val="00E74E97"/>
    <w:rsid w:val="00EB4ACC"/>
    <w:rsid w:val="00EE6488"/>
    <w:rsid w:val="00F021FA"/>
    <w:rsid w:val="00F1725B"/>
    <w:rsid w:val="00F62E97"/>
    <w:rsid w:val="00F64209"/>
    <w:rsid w:val="00F8591E"/>
    <w:rsid w:val="00F93BF5"/>
    <w:rsid w:val="00FB3F6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B6E219-E11E-4AB7-A674-ECB0914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79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962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