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sidR="00507E05">
        <w:rPr>
          <w:rFonts w:ascii="Times New Roman" w:hAnsi="Times New Roman"/>
          <w:b/>
          <w:sz w:val="22"/>
          <w:szCs w:val="22"/>
        </w:rPr>
        <w:t>9</w:t>
      </w:r>
      <w:r w:rsidRPr="000C12B4">
        <w:rPr>
          <w:rFonts w:ascii="Times New Roman" w:hAnsi="Times New Roman"/>
          <w:b/>
          <w:sz w:val="22"/>
          <w:szCs w:val="22"/>
        </w:rPr>
        <w:t>-</w:t>
      </w:r>
      <w:r w:rsidR="00360637">
        <w:rPr>
          <w:rFonts w:ascii="Times New Roman" w:hAnsi="Times New Roman"/>
          <w:b/>
          <w:sz w:val="22"/>
          <w:szCs w:val="22"/>
        </w:rPr>
        <w:t>1026</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October </w:t>
      </w:r>
      <w:r w:rsidR="00360637">
        <w:rPr>
          <w:rFonts w:ascii="Times New Roman" w:hAnsi="Times New Roman"/>
          <w:b/>
          <w:sz w:val="22"/>
          <w:szCs w:val="22"/>
        </w:rPr>
        <w:t>9</w:t>
      </w:r>
      <w:bookmarkStart w:id="1" w:name="_GoBack"/>
      <w:bookmarkEnd w:id="1"/>
      <w:r w:rsidRPr="000C12B4" w:rsidR="006C4714">
        <w:rPr>
          <w:rFonts w:ascii="Times New Roman" w:hAnsi="Times New Roman"/>
          <w:b/>
          <w:sz w:val="22"/>
          <w:szCs w:val="22"/>
        </w:rPr>
        <w:t>, 201</w:t>
      </w:r>
      <w:r w:rsidR="00682574">
        <w:rPr>
          <w:rFonts w:ascii="Times New Roman" w:hAnsi="Times New Roman"/>
          <w:b/>
          <w:sz w:val="22"/>
          <w:szCs w:val="22"/>
        </w:rPr>
        <w:t>9</w:t>
      </w:r>
    </w:p>
    <w:p w:rsidR="00D152BB" w:rsidP="00D152BB"/>
    <w:p w:rsidR="005D11F9" w:rsidRPr="00F04201"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11905038"/>
      <w:r w:rsidRPr="00F04201">
        <w:rPr>
          <w:sz w:val="22"/>
        </w:rPr>
        <w:t>PUBLIC SAFETY AND HOMELAND SECURITY BUREAU ANNOUNCES</w:t>
      </w:r>
    </w:p>
    <w:p w:rsidR="005D11F9" w:rsidRPr="00F04201"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pPr>
        <w:rPr>
          <w:rFonts w:ascii="Times New Roman" w:hAnsi="Times New Roman"/>
          <w:sz w:val="22"/>
          <w:szCs w:val="22"/>
        </w:rPr>
      </w:pPr>
    </w:p>
    <w:p w:rsidR="005D11F9" w:rsidRPr="008E322C"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2"/>
    </w:p>
    <w:p w:rsidR="005D11F9" w:rsidRPr="008E322C" w:rsidP="005D11F9">
      <w:pPr>
        <w:pStyle w:val="Heading3"/>
        <w:rPr>
          <w:sz w:val="22"/>
          <w:szCs w:val="22"/>
        </w:rPr>
      </w:pPr>
    </w:p>
    <w:p w:rsidR="00290FCE" w:rsidP="002132A6">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00507E05">
        <w:rPr>
          <w:rFonts w:ascii="Times New Roman" w:hAnsi="Times New Roman"/>
          <w:sz w:val="22"/>
          <w:szCs w:val="22"/>
        </w:rPr>
        <w:t xml:space="preserve">700 MHz and 800 MHz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Pr>
          <w:rFonts w:ascii="Times New Roman" w:hAnsi="Times New Roman"/>
          <w:sz w:val="22"/>
          <w:szCs w:val="22"/>
        </w:rPr>
        <w:t xml:space="preserve"> </w:t>
      </w:r>
      <w:r w:rsidRPr="002132A6" w:rsidR="002132A6">
        <w:rPr>
          <w:rFonts w:ascii="Times New Roman" w:hAnsi="Times New Roman"/>
          <w:sz w:val="22"/>
          <w:szCs w:val="22"/>
        </w:rPr>
        <w:t>Tuesday, October 22, 2019</w:t>
      </w:r>
      <w:r w:rsidRPr="009114BF">
        <w:rPr>
          <w:rFonts w:ascii="Times New Roman" w:hAnsi="Times New Roman"/>
          <w:sz w:val="22"/>
          <w:szCs w:val="22"/>
        </w:rPr>
        <w:t>.</w:t>
      </w:r>
      <w:r>
        <w:rPr>
          <w:rFonts w:ascii="Times New Roman" w:hAnsi="Times New Roman"/>
          <w:sz w:val="22"/>
          <w:szCs w:val="22"/>
          <w:vertAlign w:val="superscript"/>
        </w:rPr>
        <w:footnoteReference w:id="2"/>
      </w:r>
      <w:r w:rsidR="002132A6">
        <w:rPr>
          <w:rFonts w:ascii="Times New Roman" w:hAnsi="Times New Roman"/>
          <w:sz w:val="22"/>
          <w:szCs w:val="22"/>
        </w:rPr>
        <w:t xml:space="preserve">  </w:t>
      </w:r>
      <w:r>
        <w:rPr>
          <w:rFonts w:ascii="Times New Roman" w:hAnsi="Times New Roman"/>
          <w:sz w:val="22"/>
          <w:szCs w:val="22"/>
        </w:rPr>
        <w:t xml:space="preserve">The 700 MHz RPC planning meeting will begin at </w:t>
      </w:r>
      <w:r w:rsidR="002132A6">
        <w:rPr>
          <w:rFonts w:ascii="Times New Roman" w:hAnsi="Times New Roman"/>
          <w:sz w:val="22"/>
          <w:szCs w:val="22"/>
        </w:rPr>
        <w:t>11:</w:t>
      </w:r>
      <w:r>
        <w:rPr>
          <w:rFonts w:ascii="Times New Roman" w:hAnsi="Times New Roman"/>
          <w:sz w:val="22"/>
          <w:szCs w:val="22"/>
        </w:rPr>
        <w:t xml:space="preserve">00 </w:t>
      </w:r>
      <w:r w:rsidR="002132A6">
        <w:rPr>
          <w:rFonts w:ascii="Times New Roman" w:hAnsi="Times New Roman"/>
          <w:sz w:val="22"/>
          <w:szCs w:val="22"/>
        </w:rPr>
        <w:t>a</w:t>
      </w:r>
      <w:r>
        <w:rPr>
          <w:rFonts w:ascii="Times New Roman" w:hAnsi="Times New Roman"/>
          <w:sz w:val="22"/>
          <w:szCs w:val="22"/>
        </w:rPr>
        <w:t xml:space="preserve">.m. </w:t>
      </w:r>
      <w:r w:rsidRPr="00290FCE">
        <w:rPr>
          <w:rFonts w:ascii="Times New Roman" w:hAnsi="Times New Roman"/>
          <w:sz w:val="22"/>
          <w:szCs w:val="22"/>
        </w:rPr>
        <w:t xml:space="preserve">at the </w:t>
      </w:r>
      <w:r w:rsidRPr="002132A6" w:rsidR="002132A6">
        <w:rPr>
          <w:rFonts w:ascii="Times New Roman" w:hAnsi="Times New Roman"/>
          <w:sz w:val="22"/>
          <w:szCs w:val="22"/>
        </w:rPr>
        <w:t>Hotel Roanoke and Conference Center</w:t>
      </w:r>
      <w:r w:rsidR="002132A6">
        <w:rPr>
          <w:rFonts w:ascii="Times New Roman" w:hAnsi="Times New Roman"/>
          <w:sz w:val="22"/>
          <w:szCs w:val="22"/>
        </w:rPr>
        <w:t xml:space="preserve">, </w:t>
      </w:r>
      <w:r w:rsidRPr="002132A6" w:rsidR="002132A6">
        <w:rPr>
          <w:rFonts w:ascii="Times New Roman" w:hAnsi="Times New Roman"/>
          <w:sz w:val="22"/>
          <w:szCs w:val="22"/>
        </w:rPr>
        <w:t>Appalachian meeting room, 110 Shenandoah Ave</w:t>
      </w:r>
      <w:r w:rsidR="002132A6">
        <w:rPr>
          <w:rFonts w:ascii="Times New Roman" w:hAnsi="Times New Roman"/>
          <w:sz w:val="22"/>
          <w:szCs w:val="22"/>
        </w:rPr>
        <w:t>nue,</w:t>
      </w:r>
      <w:r w:rsidRPr="002132A6" w:rsidR="002132A6">
        <w:rPr>
          <w:rFonts w:ascii="Times New Roman" w:hAnsi="Times New Roman"/>
          <w:sz w:val="22"/>
          <w:szCs w:val="22"/>
        </w:rPr>
        <w:t xml:space="preserve"> NW, Roanoke, Virginia 24016</w:t>
      </w:r>
      <w:r w:rsidR="002132A6">
        <w:rPr>
          <w:rFonts w:ascii="Times New Roman" w:hAnsi="Times New Roman"/>
          <w:sz w:val="22"/>
          <w:szCs w:val="22"/>
        </w:rPr>
        <w:t xml:space="preserve">.  </w:t>
      </w:r>
      <w:r>
        <w:rPr>
          <w:rFonts w:ascii="Times New Roman" w:hAnsi="Times New Roman"/>
          <w:sz w:val="22"/>
          <w:szCs w:val="22"/>
        </w:rPr>
        <w:t>Immediately following the 700 MHz RPC planning meeting, t</w:t>
      </w:r>
      <w:r w:rsidR="00507E05">
        <w:rPr>
          <w:rFonts w:ascii="Times New Roman" w:hAnsi="Times New Roman"/>
          <w:sz w:val="22"/>
          <w:szCs w:val="22"/>
        </w:rPr>
        <w:t xml:space="preserve">he 800 MHz </w:t>
      </w:r>
      <w:r>
        <w:rPr>
          <w:rFonts w:ascii="Times New Roman" w:hAnsi="Times New Roman"/>
          <w:sz w:val="22"/>
          <w:szCs w:val="22"/>
        </w:rPr>
        <w:t xml:space="preserve">RPC </w:t>
      </w:r>
      <w:r w:rsidR="00507E05">
        <w:rPr>
          <w:rFonts w:ascii="Times New Roman" w:hAnsi="Times New Roman"/>
          <w:sz w:val="22"/>
          <w:szCs w:val="22"/>
        </w:rPr>
        <w:t xml:space="preserve">planning meeting will convene </w:t>
      </w:r>
      <w:r>
        <w:rPr>
          <w:rFonts w:ascii="Times New Roman" w:hAnsi="Times New Roman"/>
          <w:sz w:val="22"/>
          <w:szCs w:val="22"/>
        </w:rPr>
        <w:t>(same location)</w:t>
      </w:r>
      <w:r w:rsidR="00507E05">
        <w:rPr>
          <w:rFonts w:ascii="Times New Roman" w:hAnsi="Times New Roman"/>
          <w:sz w:val="22"/>
          <w:szCs w:val="22"/>
        </w:rPr>
        <w:t>.</w:t>
      </w:r>
    </w:p>
    <w:p w:rsidR="00290FCE" w:rsidP="005D11F9">
      <w:pPr>
        <w:ind w:firstLine="720"/>
        <w:rPr>
          <w:rFonts w:ascii="Times New Roman" w:hAnsi="Times New Roman"/>
          <w:sz w:val="22"/>
          <w:szCs w:val="22"/>
        </w:rPr>
      </w:pPr>
    </w:p>
    <w:p w:rsidR="005D11F9" w:rsidRPr="009A37FB"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w:t>
      </w:r>
      <w:r w:rsidR="002132A6">
        <w:rPr>
          <w:rFonts w:ascii="Times New Roman" w:hAnsi="Times New Roman"/>
          <w:snapToGrid/>
          <w:color w:val="000000"/>
          <w:sz w:val="22"/>
          <w:szCs w:val="22"/>
        </w:rPr>
        <w:t xml:space="preserve">both </w:t>
      </w:r>
      <w:r>
        <w:rPr>
          <w:rFonts w:ascii="Times New Roman" w:hAnsi="Times New Roman"/>
          <w:snapToGrid/>
          <w:color w:val="000000"/>
          <w:sz w:val="22"/>
          <w:szCs w:val="22"/>
        </w:rPr>
        <w:t>the 7</w:t>
      </w:r>
      <w:r w:rsidRPr="009A37FB">
        <w:rPr>
          <w:rFonts w:ascii="Times New Roman" w:hAnsi="Times New Roman"/>
          <w:snapToGrid/>
          <w:color w:val="000000"/>
          <w:sz w:val="22"/>
          <w:szCs w:val="22"/>
        </w:rPr>
        <w:t>00 MHz</w:t>
      </w:r>
      <w:r w:rsidR="002132A6">
        <w:rPr>
          <w:rFonts w:ascii="Times New Roman" w:hAnsi="Times New Roman"/>
          <w:snapToGrid/>
          <w:color w:val="000000"/>
          <w:sz w:val="22"/>
          <w:szCs w:val="22"/>
        </w:rPr>
        <w:t xml:space="preserve"> and 800 MHz</w:t>
      </w:r>
      <w:r w:rsidRPr="009A37FB">
        <w:rPr>
          <w:rFonts w:ascii="Times New Roman" w:hAnsi="Times New Roman"/>
          <w:snapToGrid/>
          <w:color w:val="000000"/>
          <w:sz w:val="22"/>
          <w:szCs w:val="22"/>
        </w:rPr>
        <w:t xml:space="preserve"> meeting include</w:t>
      </w:r>
      <w:r w:rsidR="002132A6">
        <w:rPr>
          <w:rFonts w:ascii="Times New Roman" w:hAnsi="Times New Roman"/>
          <w:snapToGrid/>
          <w:color w:val="000000"/>
          <w:sz w:val="22"/>
          <w:szCs w:val="22"/>
        </w:rPr>
        <w:t>s</w:t>
      </w:r>
      <w:r w:rsidRPr="009A37FB">
        <w:rPr>
          <w:rFonts w:ascii="Times New Roman" w:hAnsi="Times New Roman"/>
          <w:snapToGrid/>
          <w:color w:val="000000"/>
          <w:sz w:val="22"/>
          <w:szCs w:val="22"/>
        </w:rPr>
        <w:t>:</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 xml:space="preserve">Call to order </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Introductions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Minutes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Agenda</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Old Business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Chairman’s remarks on issues of importance in Region 42</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New Business</w:t>
      </w:r>
    </w:p>
    <w:p w:rsidR="005D11F9"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Other Business</w:t>
      </w:r>
    </w:p>
    <w:p w:rsidR="002132A6" w:rsidRPr="006C4714" w:rsidP="006C4714">
      <w:pPr>
        <w:pStyle w:val="ListParagraph"/>
        <w:widowControl/>
        <w:numPr>
          <w:ilvl w:val="0"/>
          <w:numId w:val="22"/>
        </w:numPr>
        <w:ind w:right="-360"/>
        <w:rPr>
          <w:rFonts w:ascii="Times New Roman" w:hAnsi="Times New Roman"/>
          <w:snapToGrid/>
          <w:color w:val="000000"/>
          <w:sz w:val="22"/>
          <w:szCs w:val="22"/>
        </w:rPr>
      </w:pPr>
      <w:r>
        <w:rPr>
          <w:rFonts w:ascii="Times New Roman" w:hAnsi="Times New Roman"/>
          <w:snapToGrid/>
          <w:color w:val="000000"/>
          <w:sz w:val="22"/>
          <w:szCs w:val="22"/>
        </w:rPr>
        <w:t>Adjourn</w:t>
      </w:r>
    </w:p>
    <w:p w:rsidR="006C4714" w:rsidP="006C4714">
      <w:pPr>
        <w:widowControl/>
        <w:ind w:right="-360"/>
        <w:rPr>
          <w:rFonts w:ascii="Times New Roman" w:hAnsi="Times New Roman"/>
          <w:snapToGrid/>
          <w:color w:val="000000"/>
          <w:sz w:val="22"/>
          <w:szCs w:val="22"/>
        </w:rPr>
      </w:pPr>
    </w:p>
    <w:p w:rsidR="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Pr>
          <w:rFonts w:ascii="Times New Roman" w:hAnsi="Times New Roman"/>
          <w:color w:val="000000"/>
          <w:sz w:val="22"/>
          <w:szCs w:val="22"/>
        </w:rPr>
        <w:t xml:space="preserve">PC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P="00360A39">
      <w:pPr>
        <w:ind w:firstLine="720"/>
        <w:rPr>
          <w:rFonts w:ascii="Times New Roman" w:hAnsi="Times New Roman"/>
          <w:color w:val="000000"/>
          <w:sz w:val="22"/>
          <w:szCs w:val="22"/>
        </w:rPr>
      </w:pPr>
    </w:p>
    <w:p w:rsidR="005D11F9" w:rsidRPr="00360A3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pPr>
        <w:widowControl/>
        <w:ind w:firstLine="720"/>
        <w:rPr>
          <w:rFonts w:ascii="Times New Roman" w:hAnsi="Times New Roman"/>
          <w:sz w:val="22"/>
          <w:szCs w:val="22"/>
        </w:rPr>
      </w:pPr>
      <w:r>
        <w:rPr>
          <w:rFonts w:ascii="Times New Roman" w:hAnsi="Times New Roman"/>
          <w:sz w:val="22"/>
          <w:szCs w:val="22"/>
        </w:rPr>
        <w:t>P</w:t>
      </w:r>
      <w:r w:rsidR="00682574">
        <w:rPr>
          <w:rFonts w:ascii="Times New Roman" w:hAnsi="Times New Roman"/>
          <w:sz w:val="22"/>
          <w:szCs w:val="22"/>
        </w:rPr>
        <w:t>h</w:t>
      </w:r>
      <w:r>
        <w:rPr>
          <w:rFonts w:ascii="Times New Roman" w:hAnsi="Times New Roman"/>
          <w:sz w:val="22"/>
          <w:szCs w:val="22"/>
        </w:rPr>
        <w:t xml:space="preserve">:  </w:t>
      </w:r>
      <w:r w:rsidRPr="00336A99" w:rsidR="00682574">
        <w:rPr>
          <w:rFonts w:ascii="Times New Roman" w:hAnsi="Times New Roman"/>
          <w:sz w:val="22"/>
          <w:szCs w:val="22"/>
        </w:rPr>
        <w:t>804</w:t>
      </w:r>
      <w:r w:rsidR="00682574">
        <w:rPr>
          <w:rFonts w:ascii="Times New Roman" w:hAnsi="Times New Roman"/>
          <w:sz w:val="22"/>
          <w:szCs w:val="22"/>
        </w:rPr>
        <w:t>-</w:t>
      </w:r>
      <w:r w:rsidRPr="00336A99" w:rsidR="00682574">
        <w:rPr>
          <w:rFonts w:ascii="Times New Roman" w:hAnsi="Times New Roman"/>
          <w:sz w:val="22"/>
          <w:szCs w:val="22"/>
        </w:rPr>
        <w:t>365</w:t>
      </w:r>
      <w:r w:rsidR="00682574">
        <w:rPr>
          <w:rFonts w:ascii="Times New Roman" w:hAnsi="Times New Roman"/>
          <w:sz w:val="22"/>
          <w:szCs w:val="22"/>
        </w:rPr>
        <w:t>-</w:t>
      </w:r>
      <w:r w:rsidRPr="00336A99" w:rsidR="00682574">
        <w:rPr>
          <w:rFonts w:ascii="Times New Roman" w:hAnsi="Times New Roman"/>
          <w:sz w:val="22"/>
          <w:szCs w:val="22"/>
        </w:rPr>
        <w:t>6142</w:t>
      </w:r>
    </w:p>
    <w:p w:rsidR="005D11F9" w:rsidRPr="00336A99" w:rsidP="005D11F9">
      <w:pPr>
        <w:widowControl/>
        <w:ind w:firstLine="720"/>
        <w:rPr>
          <w:rFonts w:ascii="Times New Roman" w:hAnsi="Times New Roman"/>
          <w:sz w:val="22"/>
          <w:szCs w:val="22"/>
        </w:rPr>
      </w:pPr>
      <w:r>
        <w:rPr>
          <w:rFonts w:ascii="Times New Roman" w:hAnsi="Times New Roman"/>
          <w:sz w:val="22"/>
          <w:szCs w:val="22"/>
        </w:rPr>
        <w:t xml:space="preserve">Fax:  </w:t>
      </w:r>
      <w:r w:rsidRPr="00336A99">
        <w:rPr>
          <w:rFonts w:ascii="Times New Roman" w:hAnsi="Times New Roman"/>
          <w:sz w:val="22"/>
          <w:szCs w:val="22"/>
        </w:rPr>
        <w:t>804</w:t>
      </w:r>
      <w:r>
        <w:rPr>
          <w:rFonts w:ascii="Times New Roman" w:hAnsi="Times New Roman"/>
          <w:sz w:val="22"/>
          <w:szCs w:val="22"/>
        </w:rPr>
        <w:t>-</w:t>
      </w:r>
      <w:r w:rsidRPr="00336A99">
        <w:rPr>
          <w:rFonts w:ascii="Times New Roman" w:hAnsi="Times New Roman"/>
          <w:sz w:val="22"/>
          <w:szCs w:val="22"/>
        </w:rPr>
        <w:t>365</w:t>
      </w:r>
      <w:r>
        <w:rPr>
          <w:rFonts w:ascii="Times New Roman" w:hAnsi="Times New Roman"/>
          <w:sz w:val="22"/>
          <w:szCs w:val="22"/>
        </w:rPr>
        <w:t>-</w:t>
      </w:r>
      <w:r w:rsidRPr="00336A99">
        <w:rPr>
          <w:rFonts w:ascii="Times New Roman" w:hAnsi="Times New Roman"/>
          <w:sz w:val="22"/>
          <w:szCs w:val="22"/>
        </w:rPr>
        <w:t>6300</w:t>
      </w:r>
    </w:p>
    <w:p w:rsidR="005D11F9" w:rsidP="005D11F9">
      <w:pPr>
        <w:widowControl/>
        <w:ind w:firstLine="720"/>
        <w:rPr>
          <w:rStyle w:val="Hyperlink"/>
          <w:rFonts w:ascii="Times New Roman" w:hAnsi="Times New Roman"/>
          <w:sz w:val="22"/>
          <w:szCs w:val="22"/>
        </w:rPr>
      </w:pPr>
      <w:hyperlink r:id="rId11" w:history="1">
        <w:r w:rsidRPr="00575D7F" w:rsidR="006C4714">
          <w:rPr>
            <w:rStyle w:val="Hyperlink"/>
            <w:rFonts w:ascii="Times New Roman" w:hAnsi="Times New Roman"/>
            <w:sz w:val="22"/>
            <w:szCs w:val="22"/>
          </w:rPr>
          <w:t>cjshaffer@hanovercounty.gov</w:t>
        </w:r>
      </w:hyperlink>
    </w:p>
    <w:p w:rsidR="00196498" w:rsidP="005D11F9">
      <w:pPr>
        <w:widowControl/>
        <w:ind w:firstLine="720"/>
        <w:rPr>
          <w:rStyle w:val="Hyperlink"/>
          <w:rFonts w:ascii="Times New Roman" w:hAnsi="Times New Roman"/>
          <w:sz w:val="22"/>
          <w:szCs w:val="22"/>
        </w:rPr>
      </w:pPr>
    </w:p>
    <w:p w:rsidR="00196498" w:rsidRPr="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r>
      <w:r>
        <w:rPr>
          <w:rFonts w:ascii="Times New Roman" w:hAnsi="Times New Roman"/>
          <w:sz w:val="22"/>
          <w:szCs w:val="22"/>
          <w:lang w:val="en"/>
        </w:rPr>
        <w:t xml:space="preserve">Ph: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777-8556</w:t>
      </w:r>
      <w:r w:rsidRPr="00196498">
        <w:rPr>
          <w:rFonts w:ascii="Times New Roman" w:hAnsi="Times New Roman"/>
          <w:sz w:val="22"/>
          <w:szCs w:val="22"/>
          <w:lang w:val="en"/>
        </w:rPr>
        <w:br/>
      </w:r>
      <w:r>
        <w:rPr>
          <w:rFonts w:ascii="Times New Roman" w:hAnsi="Times New Roman"/>
          <w:sz w:val="22"/>
          <w:szCs w:val="22"/>
          <w:lang w:val="en"/>
        </w:rPr>
        <w:t>Fa</w:t>
      </w:r>
      <w:r w:rsidRPr="00196498">
        <w:rPr>
          <w:rFonts w:ascii="Times New Roman" w:hAnsi="Times New Roman"/>
          <w:sz w:val="22"/>
          <w:szCs w:val="22"/>
          <w:lang w:val="en"/>
        </w:rPr>
        <w:t xml:space="preserve">x: </w:t>
      </w:r>
      <w:r>
        <w:rPr>
          <w:rFonts w:ascii="Times New Roman" w:hAnsi="Times New Roman"/>
          <w:sz w:val="22"/>
          <w:szCs w:val="22"/>
          <w:lang w:val="en"/>
        </w:rPr>
        <w:t xml:space="preserve">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777-9771</w:t>
      </w:r>
    </w:p>
    <w:p w:rsidR="00196498" w:rsidRPr="00196498" w:rsidP="005D11F9">
      <w:pPr>
        <w:widowControl/>
        <w:ind w:firstLine="720"/>
        <w:rPr>
          <w:rFonts w:ascii="Times New Roman" w:hAnsi="Times New Roman"/>
          <w:sz w:val="22"/>
          <w:szCs w:val="22"/>
        </w:rPr>
      </w:pPr>
      <w:hyperlink r:id="rId12" w:history="1">
        <w:r w:rsidRPr="00196498" w:rsidR="006C4714">
          <w:rPr>
            <w:rStyle w:val="Hyperlink"/>
            <w:rFonts w:ascii="Times New Roman" w:hAnsi="Times New Roman"/>
            <w:sz w:val="22"/>
            <w:szCs w:val="22"/>
          </w:rPr>
          <w:t>rthompson@roanokecountyva.gov</w:t>
        </w:r>
      </w:hyperlink>
    </w:p>
    <w:p w:rsidR="005D11F9" w:rsidP="005D11F9">
      <w:pPr>
        <w:widowControl/>
        <w:ind w:firstLine="720"/>
        <w:rPr>
          <w:rFonts w:ascii="Times New Roman" w:hAnsi="Times New Roman"/>
          <w:sz w:val="22"/>
          <w:szCs w:val="22"/>
        </w:rPr>
      </w:pPr>
    </w:p>
    <w:p w:rsidR="005D11F9" w:rsidP="005D11F9">
      <w:pPr>
        <w:jc w:val="center"/>
        <w:rPr>
          <w:rFonts w:ascii="Times New Roman" w:hAnsi="Times New Roman"/>
          <w:color w:val="000000"/>
          <w:sz w:val="22"/>
          <w:szCs w:val="22"/>
        </w:rPr>
      </w:pPr>
    </w:p>
    <w:p w:rsidR="00D152BB" w:rsidP="005D11F9">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r>
        <w:separator/>
      </w:r>
    </w:p>
  </w:footnote>
  <w:footnote w:type="continuationSeparator" w:id="1">
    <w:p w:rsidR="00330469">
      <w:r>
        <w:continuationSeparator/>
      </w:r>
    </w:p>
  </w:footnote>
  <w:footnote w:id="2">
    <w:p w:rsidR="005B4487" w:rsidRPr="00BD5FFB"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789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v:textbox>
            </v:shape>
          </w:pict>
        </mc:Fallback>
      </mc:AlternateContent>
    </w:r>
  </w:p>
  <w:p w:rsidR="005B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BF2791F"/>
    <w:multiLevelType w:val="hybridMultilevel"/>
    <w:tmpl w:val="E0DAA3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52BF22BB"/>
    <w:multiLevelType w:val="hybridMultilevel"/>
    <w:tmpl w:val="694E61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4B6FBD"/>
    <w:multiLevelType w:val="hybridMultilevel"/>
    <w:tmpl w:val="0A2E02C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9"/>
  </w:num>
  <w:num w:numId="2">
    <w:abstractNumId w:val="11"/>
  </w:num>
  <w:num w:numId="3">
    <w:abstractNumId w:val="6"/>
  </w:num>
  <w:num w:numId="4">
    <w:abstractNumId w:val="24"/>
  </w:num>
  <w:num w:numId="5">
    <w:abstractNumId w:val="5"/>
  </w:num>
  <w:num w:numId="6">
    <w:abstractNumId w:val="22"/>
  </w:num>
  <w:num w:numId="7">
    <w:abstractNumId w:val="14"/>
  </w:num>
  <w:num w:numId="8">
    <w:abstractNumId w:val="21"/>
  </w:num>
  <w:num w:numId="9">
    <w:abstractNumId w:val="21"/>
  </w:num>
  <w:num w:numId="10">
    <w:abstractNumId w:val="23"/>
  </w:num>
  <w:num w:numId="11">
    <w:abstractNumId w:val="7"/>
  </w:num>
  <w:num w:numId="12">
    <w:abstractNumId w:val="12"/>
  </w:num>
  <w:num w:numId="13">
    <w:abstractNumId w:val="16"/>
  </w:num>
  <w:num w:numId="14">
    <w:abstractNumId w:val="17"/>
  </w:num>
  <w:num w:numId="15">
    <w:abstractNumId w:val="28"/>
  </w:num>
  <w:num w:numId="16">
    <w:abstractNumId w:val="4"/>
  </w:num>
  <w:num w:numId="17">
    <w:abstractNumId w:val="25"/>
  </w:num>
  <w:num w:numId="18">
    <w:abstractNumId w:val="29"/>
  </w:num>
  <w:num w:numId="19">
    <w:abstractNumId w:val="15"/>
  </w:num>
  <w:num w:numId="20">
    <w:abstractNumId w:val="0"/>
  </w:num>
  <w:num w:numId="21">
    <w:abstractNumId w:val="8"/>
  </w:num>
  <w:num w:numId="22">
    <w:abstractNumId w:val="2"/>
  </w:num>
  <w:num w:numId="23">
    <w:abstractNumId w:val="3"/>
  </w:num>
  <w:num w:numId="24">
    <w:abstractNumId w:val="20"/>
  </w:num>
  <w:num w:numId="25">
    <w:abstractNumId w:val="13"/>
  </w:num>
  <w:num w:numId="26">
    <w:abstractNumId w:val="9"/>
  </w:num>
  <w:num w:numId="27">
    <w:abstractNumId w:val="1"/>
  </w:num>
  <w:num w:numId="28">
    <w:abstractNumId w:val="26"/>
  </w:num>
  <w:num w:numId="29">
    <w:abstractNumId w:val="1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5"/>
    <w:rsid w:val="000C12B4"/>
    <w:rsid w:val="00196498"/>
    <w:rsid w:val="001A7E19"/>
    <w:rsid w:val="002132A6"/>
    <w:rsid w:val="00290FCE"/>
    <w:rsid w:val="00336A99"/>
    <w:rsid w:val="00360637"/>
    <w:rsid w:val="00360A39"/>
    <w:rsid w:val="00507E05"/>
    <w:rsid w:val="00575D7F"/>
    <w:rsid w:val="00586317"/>
    <w:rsid w:val="005B4487"/>
    <w:rsid w:val="005D11F9"/>
    <w:rsid w:val="00682574"/>
    <w:rsid w:val="006C4714"/>
    <w:rsid w:val="006E76D3"/>
    <w:rsid w:val="006F63A0"/>
    <w:rsid w:val="0076498C"/>
    <w:rsid w:val="0078691A"/>
    <w:rsid w:val="00804ED0"/>
    <w:rsid w:val="008E322C"/>
    <w:rsid w:val="009114BF"/>
    <w:rsid w:val="009579F7"/>
    <w:rsid w:val="00961500"/>
    <w:rsid w:val="00985B26"/>
    <w:rsid w:val="009A37FB"/>
    <w:rsid w:val="009D0E9A"/>
    <w:rsid w:val="00B530AC"/>
    <w:rsid w:val="00BD5FFB"/>
    <w:rsid w:val="00BD6648"/>
    <w:rsid w:val="00C35895"/>
    <w:rsid w:val="00D001DF"/>
    <w:rsid w:val="00D152BB"/>
    <w:rsid w:val="00F04201"/>
    <w:rsid w:val="00FB2073"/>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shaffer@hanovercounty.gov" TargetMode="External" /><Relationship Id="rId12" Type="http://schemas.openxmlformats.org/officeDocument/2006/relationships/hyperlink" Target="mailto:rthompson@roanokecountyv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