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4C42">
      <w:pPr>
        <w:jc w:val="right"/>
        <w:rPr>
          <w:rFonts w:ascii="Times" w:hAnsi="Times"/>
          <w:b/>
        </w:rPr>
      </w:pPr>
      <w:bookmarkStart w:id="0" w:name="_GoBack"/>
      <w:bookmarkEnd w:id="0"/>
    </w:p>
    <w:p w:rsidR="0034598E" w:rsidRPr="00284428" w:rsidP="0034598E">
      <w:pPr>
        <w:jc w:val="right"/>
        <w:rPr>
          <w:b/>
          <w:szCs w:val="22"/>
        </w:rPr>
      </w:pPr>
      <w:r w:rsidRPr="00284428">
        <w:rPr>
          <w:b/>
          <w:szCs w:val="22"/>
        </w:rPr>
        <w:t>DA 1</w:t>
      </w:r>
      <w:r>
        <w:rPr>
          <w:b/>
          <w:szCs w:val="22"/>
        </w:rPr>
        <w:t>9</w:t>
      </w:r>
      <w:r w:rsidRPr="00284428">
        <w:rPr>
          <w:b/>
          <w:szCs w:val="22"/>
        </w:rPr>
        <w:t>-</w:t>
      </w:r>
      <w:r w:rsidR="00923051">
        <w:rPr>
          <w:b/>
          <w:szCs w:val="22"/>
        </w:rPr>
        <w:t>1038</w:t>
      </w:r>
    </w:p>
    <w:p w:rsidR="0034598E" w:rsidRPr="00943118" w:rsidP="0034598E">
      <w:pPr>
        <w:ind w:left="6480"/>
        <w:jc w:val="right"/>
        <w:rPr>
          <w:szCs w:val="22"/>
        </w:rPr>
      </w:pPr>
      <w:r>
        <w:rPr>
          <w:b/>
          <w:szCs w:val="22"/>
        </w:rPr>
        <w:t xml:space="preserve">Released: October </w:t>
      </w:r>
      <w:r w:rsidR="008C33FB">
        <w:rPr>
          <w:b/>
          <w:szCs w:val="22"/>
        </w:rPr>
        <w:t>11,</w:t>
      </w:r>
      <w:r w:rsidRPr="00284428">
        <w:rPr>
          <w:b/>
          <w:szCs w:val="22"/>
        </w:rPr>
        <w:t xml:space="preserve"> 201</w:t>
      </w:r>
      <w:r>
        <w:rPr>
          <w:b/>
          <w:szCs w:val="22"/>
        </w:rPr>
        <w:t>9</w:t>
      </w:r>
    </w:p>
    <w:p w:rsidR="0034598E" w:rsidP="0034598E">
      <w:pPr>
        <w:spacing w:before="60"/>
        <w:jc w:val="right"/>
        <w:rPr>
          <w:sz w:val="24"/>
        </w:rPr>
      </w:pPr>
    </w:p>
    <w:p w:rsidR="0034598E" w:rsidP="0034598E">
      <w:pPr>
        <w:jc w:val="center"/>
        <w:rPr>
          <w:b/>
          <w:bCs/>
          <w:sz w:val="24"/>
          <w:szCs w:val="24"/>
        </w:rPr>
      </w:pPr>
      <w:r w:rsidRPr="00943118">
        <w:rPr>
          <w:b/>
          <w:bCs/>
          <w:sz w:val="24"/>
          <w:szCs w:val="24"/>
        </w:rPr>
        <w:t xml:space="preserve">FCC </w:t>
      </w:r>
      <w:r>
        <w:rPr>
          <w:b/>
          <w:bCs/>
          <w:sz w:val="24"/>
          <w:szCs w:val="24"/>
        </w:rPr>
        <w:t xml:space="preserve">ANNOUNCES THE CHAIR, VICE CHAIR   </w:t>
      </w:r>
    </w:p>
    <w:p w:rsidR="0034598E" w:rsidP="0034598E">
      <w:pPr>
        <w:jc w:val="center"/>
        <w:rPr>
          <w:b/>
          <w:bCs/>
          <w:sz w:val="24"/>
          <w:szCs w:val="24"/>
        </w:rPr>
      </w:pPr>
      <w:r>
        <w:rPr>
          <w:b/>
          <w:bCs/>
          <w:sz w:val="24"/>
          <w:szCs w:val="24"/>
        </w:rPr>
        <w:t xml:space="preserve">AND FIRST MEETING OF THE RE-CHARTERED </w:t>
      </w:r>
    </w:p>
    <w:p w:rsidR="0034598E" w:rsidP="0034598E">
      <w:pPr>
        <w:jc w:val="center"/>
        <w:rPr>
          <w:b/>
          <w:bCs/>
          <w:sz w:val="24"/>
          <w:szCs w:val="24"/>
        </w:rPr>
      </w:pPr>
      <w:r>
        <w:rPr>
          <w:b/>
          <w:bCs/>
          <w:sz w:val="24"/>
          <w:szCs w:val="24"/>
        </w:rPr>
        <w:t>ADVISORY COMMITTEE ON</w:t>
      </w:r>
      <w:r w:rsidRPr="00943118">
        <w:rPr>
          <w:b/>
          <w:bCs/>
          <w:sz w:val="24"/>
          <w:szCs w:val="24"/>
        </w:rPr>
        <w:t xml:space="preserve"> </w:t>
      </w:r>
      <w:r>
        <w:rPr>
          <w:b/>
          <w:bCs/>
          <w:sz w:val="24"/>
          <w:szCs w:val="24"/>
        </w:rPr>
        <w:t xml:space="preserve">DIVERSITY AND DIGITAL EMPOWERMENT </w:t>
      </w:r>
    </w:p>
    <w:p w:rsidR="0034598E" w:rsidP="0034598E">
      <w:pPr>
        <w:jc w:val="center"/>
        <w:rPr>
          <w:b/>
          <w:bCs/>
          <w:sz w:val="24"/>
          <w:szCs w:val="24"/>
        </w:rPr>
      </w:pPr>
    </w:p>
    <w:p w:rsidR="0034598E" w:rsidRPr="008B63C7" w:rsidP="0034598E">
      <w:pPr>
        <w:jc w:val="center"/>
        <w:rPr>
          <w:b/>
          <w:bCs/>
          <w:sz w:val="24"/>
          <w:szCs w:val="24"/>
        </w:rPr>
      </w:pPr>
      <w:r w:rsidRPr="008B63C7">
        <w:rPr>
          <w:b/>
          <w:bCs/>
          <w:sz w:val="24"/>
          <w:szCs w:val="24"/>
        </w:rPr>
        <w:t>GN Docket No. 17-208</w:t>
      </w:r>
    </w:p>
    <w:p w:rsidR="0034598E" w:rsidRPr="00943118" w:rsidP="0034598E">
      <w:pPr>
        <w:autoSpaceDE w:val="0"/>
        <w:autoSpaceDN w:val="0"/>
        <w:adjustRightInd w:val="0"/>
      </w:pPr>
    </w:p>
    <w:p w:rsidR="0034598E" w:rsidP="0034598E">
      <w:pPr>
        <w:ind w:firstLine="720"/>
        <w:rPr>
          <w:szCs w:val="22"/>
        </w:rPr>
      </w:pPr>
      <w:r>
        <w:rPr>
          <w:szCs w:val="22"/>
        </w:rPr>
        <w:t>Consistent with the Federal Advisory Committee Act,</w:t>
      </w:r>
      <w:r>
        <w:rPr>
          <w:rStyle w:val="FootnoteReference"/>
          <w:szCs w:val="22"/>
        </w:rPr>
        <w:footnoteReference w:id="3"/>
      </w:r>
      <w:r>
        <w:rPr>
          <w:szCs w:val="22"/>
        </w:rPr>
        <w:t xml:space="preserve"> </w:t>
      </w:r>
      <w:r w:rsidRPr="00943118">
        <w:rPr>
          <w:szCs w:val="22"/>
        </w:rPr>
        <w:t xml:space="preserve"> </w:t>
      </w:r>
      <w:r>
        <w:rPr>
          <w:szCs w:val="22"/>
        </w:rPr>
        <w:t xml:space="preserve">this Public Notice announces that the </w:t>
      </w:r>
      <w:r w:rsidRPr="00943118">
        <w:rPr>
          <w:szCs w:val="22"/>
        </w:rPr>
        <w:t>Federal Communications Commission</w:t>
      </w:r>
      <w:r>
        <w:rPr>
          <w:szCs w:val="22"/>
        </w:rPr>
        <w:t>’s</w:t>
      </w:r>
      <w:r w:rsidRPr="00943118">
        <w:rPr>
          <w:szCs w:val="22"/>
        </w:rPr>
        <w:t xml:space="preserve"> (</w:t>
      </w:r>
      <w:r>
        <w:rPr>
          <w:szCs w:val="22"/>
        </w:rPr>
        <w:t xml:space="preserve">FCC or </w:t>
      </w:r>
      <w:r w:rsidRPr="00943118">
        <w:rPr>
          <w:szCs w:val="22"/>
        </w:rPr>
        <w:t>Commission)</w:t>
      </w:r>
      <w:r>
        <w:rPr>
          <w:szCs w:val="22"/>
        </w:rPr>
        <w:t xml:space="preserve"> re-chartered Advisory Committee on Diversity and Digital Empowerment (ACDDE) will hold its first meeting on </w:t>
      </w:r>
      <w:r w:rsidRPr="000F18EB">
        <w:rPr>
          <w:b/>
          <w:szCs w:val="22"/>
        </w:rPr>
        <w:t>Wednesday, October 30, 2019</w:t>
      </w:r>
      <w:r>
        <w:rPr>
          <w:szCs w:val="22"/>
        </w:rPr>
        <w:t>, beginning at 10:00 am in the Commission Meeting Room at FCC Headquarters, located at 445 12</w:t>
      </w:r>
      <w:r w:rsidRPr="006D7977">
        <w:rPr>
          <w:szCs w:val="22"/>
          <w:vertAlign w:val="superscript"/>
        </w:rPr>
        <w:t>th</w:t>
      </w:r>
      <w:r>
        <w:rPr>
          <w:szCs w:val="22"/>
        </w:rPr>
        <w:t xml:space="preserve"> Street, SW, Room TW-C305, Washington, DC 20554.  </w:t>
      </w:r>
    </w:p>
    <w:p w:rsidR="0034598E" w:rsidP="0034598E">
      <w:pPr>
        <w:ind w:firstLine="720"/>
        <w:rPr>
          <w:szCs w:val="22"/>
        </w:rPr>
      </w:pPr>
    </w:p>
    <w:p w:rsidR="0034598E" w:rsidP="0034598E">
      <w:pPr>
        <w:ind w:firstLine="720"/>
        <w:rPr>
          <w:szCs w:val="22"/>
        </w:rPr>
      </w:pPr>
      <w:r>
        <w:rPr>
          <w:szCs w:val="22"/>
        </w:rPr>
        <w:t>Chairman Pai has designated Anna M. Gomez, Partner, Wiley Rein LLP, to serve as Chair of the ACDDE, representing the Hispanic National Bar Association.  Ms. Gomez previously served as Vice Chair of the ACDDE.  Chairman Pai stated: “</w:t>
      </w:r>
      <w:r w:rsidRPr="00F32DF2">
        <w:rPr>
          <w:szCs w:val="22"/>
        </w:rPr>
        <w:t xml:space="preserve">Anna is a recognized expert in regulatory, policy, and transactional matters concerning domestic and international communications.  </w:t>
      </w:r>
      <w:r>
        <w:rPr>
          <w:szCs w:val="22"/>
        </w:rPr>
        <w:t>She</w:t>
      </w:r>
      <w:r w:rsidRPr="00F32DF2">
        <w:rPr>
          <w:szCs w:val="22"/>
        </w:rPr>
        <w:t xml:space="preserve"> </w:t>
      </w:r>
      <w:r>
        <w:rPr>
          <w:szCs w:val="22"/>
        </w:rPr>
        <w:t xml:space="preserve">has a long and prestigious record of government service and </w:t>
      </w:r>
      <w:r w:rsidRPr="00F32DF2">
        <w:rPr>
          <w:szCs w:val="22"/>
        </w:rPr>
        <w:t xml:space="preserve">will </w:t>
      </w:r>
      <w:r>
        <w:rPr>
          <w:szCs w:val="22"/>
        </w:rPr>
        <w:t>bring bold ideas and continuity to this important federal advisory committee.”</w:t>
      </w:r>
    </w:p>
    <w:p w:rsidR="0034598E" w:rsidP="0034598E">
      <w:pPr>
        <w:ind w:firstLine="720"/>
        <w:rPr>
          <w:szCs w:val="22"/>
        </w:rPr>
      </w:pPr>
    </w:p>
    <w:p w:rsidR="0034598E" w:rsidP="0034598E">
      <w:pPr>
        <w:ind w:firstLine="720"/>
        <w:rPr>
          <w:szCs w:val="22"/>
        </w:rPr>
      </w:pPr>
      <w:r>
        <w:rPr>
          <w:szCs w:val="22"/>
        </w:rPr>
        <w:t>Chairman Pai has also designated Heather Gate, Director of Digital Inclusion, Connected Nation, to serve as Vice Chair.  Ms. Gate previously served as Chair of the AC</w:t>
      </w:r>
      <w:r w:rsidR="002836F4">
        <w:rPr>
          <w:szCs w:val="22"/>
        </w:rPr>
        <w:t>D</w:t>
      </w:r>
      <w:r>
        <w:rPr>
          <w:szCs w:val="22"/>
        </w:rPr>
        <w:t xml:space="preserve">DE’s Digital Empowerment and Inclusion Working Group.  Chairman Pai welcomed her, saying “We are grateful that Heather has brought her extensive knowledge of broadband access and adoption issues to the ACDDE.  That expertise, coupled with her indefatigable energy and organizational skills, resulted in an incredibly productive working group.  I know Heather will bring those same qualities to her new role as Vice Chair of the Diversity Committee.” </w:t>
      </w:r>
    </w:p>
    <w:p w:rsidR="0034598E" w:rsidP="0034598E">
      <w:pPr>
        <w:ind w:firstLine="720"/>
        <w:rPr>
          <w:szCs w:val="22"/>
        </w:rPr>
      </w:pPr>
    </w:p>
    <w:p w:rsidR="0034598E" w:rsidP="0034598E">
      <w:pPr>
        <w:ind w:firstLine="720"/>
        <w:rPr>
          <w:szCs w:val="22"/>
        </w:rPr>
      </w:pPr>
      <w:r>
        <w:rPr>
          <w:szCs w:val="22"/>
        </w:rPr>
        <w:t xml:space="preserve">In addition, the Chairman has identified three working groups that will assist the ACDDE in carrying out its work.  These working groups will be entitled </w:t>
      </w:r>
      <w:r w:rsidRPr="00D459FD">
        <w:rPr>
          <w:i/>
          <w:szCs w:val="22"/>
        </w:rPr>
        <w:t>Access to Capital</w:t>
      </w:r>
      <w:r>
        <w:rPr>
          <w:szCs w:val="22"/>
        </w:rPr>
        <w:t xml:space="preserve">, </w:t>
      </w:r>
      <w:r w:rsidRPr="00632EC9">
        <w:rPr>
          <w:i/>
          <w:szCs w:val="22"/>
        </w:rPr>
        <w:t>Digital Empowerment and Inclusion</w:t>
      </w:r>
      <w:r>
        <w:rPr>
          <w:szCs w:val="22"/>
        </w:rPr>
        <w:t xml:space="preserve">, and </w:t>
      </w:r>
      <w:r w:rsidRPr="00632EC9">
        <w:rPr>
          <w:i/>
          <w:szCs w:val="22"/>
        </w:rPr>
        <w:t>Diversity in the Tech Sector</w:t>
      </w:r>
      <w:r>
        <w:rPr>
          <w:szCs w:val="22"/>
        </w:rPr>
        <w:t>.  The complete list of AC</w:t>
      </w:r>
      <w:r w:rsidR="002836F4">
        <w:rPr>
          <w:szCs w:val="22"/>
        </w:rPr>
        <w:t>D</w:t>
      </w:r>
      <w:r>
        <w:rPr>
          <w:szCs w:val="22"/>
        </w:rPr>
        <w:t>DE members, along with the composition of these three working groups, will be announced at a later date.</w:t>
      </w:r>
    </w:p>
    <w:p w:rsidR="0034598E" w:rsidP="0034598E">
      <w:pPr>
        <w:ind w:firstLine="720"/>
        <w:rPr>
          <w:szCs w:val="22"/>
        </w:rPr>
      </w:pPr>
    </w:p>
    <w:p w:rsidR="0034598E" w:rsidP="0034598E">
      <w:pPr>
        <w:ind w:firstLine="720"/>
      </w:pPr>
      <w:r>
        <w:rPr>
          <w:szCs w:val="22"/>
        </w:rPr>
        <w:t>The primary agenda of the ACDDE’s first meeting will be to introduce the members of the Committee, set out initial assignments, and begin the selection process for working group membership.  The ACDDE will also begin discussing its</w:t>
      </w:r>
      <w:r w:rsidRPr="00EA5D6C">
        <w:t xml:space="preserve"> mission to provide recommendations to the </w:t>
      </w:r>
      <w:r>
        <w:t>Commission</w:t>
      </w:r>
      <w:r w:rsidRPr="00EA5D6C">
        <w:t xml:space="preserve"> on how to empower disadvantaged communities and accelerate the entry of small businesses, including those owned by women and minorities, into the media, digital news and information, and audio and video programming industries, including as owners, suppliers, and employees</w:t>
      </w:r>
      <w:r>
        <w:t xml:space="preserve">. </w:t>
      </w:r>
    </w:p>
    <w:p w:rsidR="0034598E" w:rsidP="0034598E">
      <w:pPr>
        <w:ind w:firstLine="720"/>
      </w:pPr>
    </w:p>
    <w:p w:rsidR="0034598E" w:rsidP="0034598E">
      <w:pPr>
        <w:ind w:firstLine="720"/>
      </w:pPr>
      <w:r>
        <w:t xml:space="preserve">The ACDDE meeting is open to the public.  The FCC will accommodate as many attendees as possible; however, admittance will be limited to seating availability.  The Commission will also provide audio and/or video coverage of the meeting over the Internet from the FCC’s web page at </w:t>
      </w:r>
      <w:hyperlink r:id="rId5" w:history="1">
        <w:r w:rsidRPr="00B425FA">
          <w:rPr>
            <w:rStyle w:val="Hyperlink"/>
          </w:rPr>
          <w:t>www.fcc.gov/live</w:t>
        </w:r>
      </w:hyperlink>
      <w:r>
        <w:t xml:space="preserve">.  </w:t>
      </w:r>
    </w:p>
    <w:p w:rsidR="0034598E" w:rsidP="0034598E">
      <w:pPr>
        <w:ind w:firstLine="720"/>
      </w:pPr>
    </w:p>
    <w:p w:rsidR="0034598E" w:rsidP="0034598E">
      <w:pPr>
        <w:ind w:firstLine="720"/>
      </w:pPr>
      <w:r>
        <w:t xml:space="preserve">Open captioning will be provided for this event.  Other reasonable accommodations for people with disabilities are available upon request.  Requests for such accommodations should be submitted via e-mail to </w:t>
      </w:r>
      <w:hyperlink r:id="rId6" w:history="1">
        <w:r w:rsidRPr="00881DE3">
          <w:rPr>
            <w:rStyle w:val="Hyperlink"/>
          </w:rPr>
          <w:t>fcc504@fcc.gov</w:t>
        </w:r>
      </w:hyperlink>
      <w: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34598E" w:rsidP="0034598E">
      <w:pPr>
        <w:ind w:firstLine="720"/>
      </w:pPr>
    </w:p>
    <w:p w:rsidR="0034598E" w:rsidP="0034598E">
      <w:pPr>
        <w:ind w:firstLine="720"/>
      </w:pPr>
      <w:r>
        <w:t xml:space="preserve">Members of the public may submit comments to the ACDDE in the FCC’s Electronic Comment Filing System, ECFS, at </w:t>
      </w:r>
      <w:hyperlink r:id="rId7" w:history="1">
        <w:r w:rsidRPr="00B425FA">
          <w:rPr>
            <w:rStyle w:val="Hyperlink"/>
          </w:rPr>
          <w:t>www.fcc.gov/ecfs</w:t>
        </w:r>
      </w:hyperlink>
      <w:r>
        <w:t>.  Comments to the ACDDE should be filed in GN Docket No. 17-208.</w:t>
      </w:r>
    </w:p>
    <w:p w:rsidR="0034598E" w:rsidRPr="00943118" w:rsidP="0034598E">
      <w:pPr>
        <w:ind w:firstLine="720"/>
      </w:pPr>
    </w:p>
    <w:p w:rsidR="0034598E" w:rsidRPr="00931CB9" w:rsidP="0034598E">
      <w:pPr>
        <w:ind w:firstLine="720"/>
      </w:pPr>
      <w:r>
        <w:t xml:space="preserve">More information about the ACDDE is available at </w:t>
      </w:r>
      <w:hyperlink r:id="rId8" w:history="1">
        <w:r w:rsidRPr="00881DE3">
          <w:rPr>
            <w:rStyle w:val="Hyperlink"/>
          </w:rPr>
          <w:t>https://www.fcc.gov/advisory-committee-diversity-and-digital-enpowerment</w:t>
        </w:r>
      </w:hyperlink>
      <w:r>
        <w:t>.  You may also contact Jamila Bess Johnson</w:t>
      </w:r>
      <w:r w:rsidRPr="00943118">
        <w:t xml:space="preserve">, the Designated Federal </w:t>
      </w:r>
      <w:r>
        <w:t xml:space="preserve">Officer </w:t>
      </w:r>
      <w:r w:rsidRPr="00943118">
        <w:t>for the Advisory Committee</w:t>
      </w:r>
      <w:r>
        <w:t xml:space="preserve"> on Diversity and Digital Empowerment</w:t>
      </w:r>
      <w:r w:rsidRPr="00943118">
        <w:t xml:space="preserve">, at </w:t>
      </w:r>
      <w:r>
        <w:t>(</w:t>
      </w:r>
      <w:r w:rsidRPr="00943118">
        <w:t>202</w:t>
      </w:r>
      <w:r>
        <w:t xml:space="preserve">) </w:t>
      </w:r>
      <w:r w:rsidRPr="00943118">
        <w:t>418-</w:t>
      </w:r>
      <w:r>
        <w:t xml:space="preserve">2608, or </w:t>
      </w:r>
      <w:hyperlink r:id="rId9" w:history="1">
        <w:r w:rsidRPr="000D6132">
          <w:rPr>
            <w:rStyle w:val="Hyperlink"/>
          </w:rPr>
          <w:t>Jamila-Bess.Johnson@fcc.gov</w:t>
        </w:r>
      </w:hyperlink>
      <w:r>
        <w:t xml:space="preserve">, Julie Saulnier, Deputy Designated Federal Officer, at (202) 418-1598, or </w:t>
      </w:r>
      <w:hyperlink r:id="rId10" w:history="1">
        <w:r w:rsidRPr="0084625E">
          <w:rPr>
            <w:rStyle w:val="Hyperlink"/>
          </w:rPr>
          <w:t>Julie.Saulnier@fcc.gov</w:t>
        </w:r>
      </w:hyperlink>
      <w:r>
        <w:t xml:space="preserve">, or Jamile Kadre, </w:t>
      </w:r>
      <w:r>
        <w:rPr>
          <w:szCs w:val="22"/>
        </w:rPr>
        <w:t xml:space="preserve">Deputy Designated Federal Officer, at (202) 418-2245 or </w:t>
      </w:r>
      <w:hyperlink r:id="rId11" w:history="1">
        <w:r w:rsidRPr="0084625E">
          <w:rPr>
            <w:rStyle w:val="Hyperlink"/>
            <w:szCs w:val="22"/>
          </w:rPr>
          <w:t>Jamile.Kadre@fcc.gov</w:t>
        </w:r>
      </w:hyperlink>
      <w:r>
        <w:rPr>
          <w:szCs w:val="22"/>
        </w:rPr>
        <w:t>.</w:t>
      </w:r>
    </w:p>
    <w:p w:rsidR="0034598E" w:rsidRPr="00931CB9" w:rsidP="0034598E">
      <w:pPr>
        <w:autoSpaceDE w:val="0"/>
        <w:autoSpaceDN w:val="0"/>
        <w:adjustRightInd w:val="0"/>
        <w:jc w:val="center"/>
      </w:pPr>
    </w:p>
    <w:p w:rsidR="0034598E" w:rsidRPr="00943118" w:rsidP="0034598E">
      <w:pPr>
        <w:tabs>
          <w:tab w:val="left" w:pos="7050"/>
          <w:tab w:val="left" w:pos="8490"/>
        </w:tabs>
        <w:autoSpaceDE w:val="0"/>
        <w:autoSpaceDN w:val="0"/>
        <w:adjustRightInd w:val="0"/>
      </w:pPr>
      <w:r w:rsidRPr="00943118">
        <w:tab/>
      </w:r>
      <w:r w:rsidRPr="00943118">
        <w:tab/>
      </w:r>
    </w:p>
    <w:p w:rsidR="0034598E" w:rsidP="0034598E">
      <w:pPr>
        <w:autoSpaceDE w:val="0"/>
        <w:autoSpaceDN w:val="0"/>
        <w:adjustRightInd w:val="0"/>
        <w:jc w:val="center"/>
        <w:rPr>
          <w:b/>
          <w:bCs/>
          <w:szCs w:val="22"/>
        </w:rPr>
      </w:pPr>
      <w:r w:rsidRPr="00943118">
        <w:rPr>
          <w:b/>
          <w:bCs/>
        </w:rPr>
        <w:t>- FCC</w:t>
      </w:r>
      <w:r w:rsidRPr="00943118">
        <w:rPr>
          <w:b/>
          <w:bCs/>
          <w:szCs w:val="22"/>
        </w:rPr>
        <w:t xml:space="preserve"> </w:t>
      </w:r>
      <w:r>
        <w:rPr>
          <w:b/>
          <w:bCs/>
          <w:szCs w:val="22"/>
        </w:rPr>
        <w:t>–</w:t>
      </w:r>
    </w:p>
    <w:p w:rsidR="0034598E" w:rsidP="0034598E">
      <w:pPr>
        <w:autoSpaceDE w:val="0"/>
        <w:autoSpaceDN w:val="0"/>
        <w:adjustRightInd w:val="0"/>
        <w:jc w:val="center"/>
        <w:rPr>
          <w:b/>
          <w:bCs/>
          <w:szCs w:val="22"/>
        </w:rPr>
      </w:pPr>
    </w:p>
    <w:p w:rsidR="0034598E" w:rsidP="0034598E">
      <w:pPr>
        <w:autoSpaceDE w:val="0"/>
        <w:autoSpaceDN w:val="0"/>
        <w:adjustRightInd w:val="0"/>
        <w:jc w:val="center"/>
        <w:rPr>
          <w:b/>
          <w:bCs/>
          <w:szCs w:val="22"/>
        </w:rPr>
      </w:pPr>
    </w:p>
    <w:p w:rsidR="0034598E" w:rsidRPr="002807A0" w:rsidP="0034598E">
      <w:pPr>
        <w:jc w:val="center"/>
        <w:rPr>
          <w:i/>
          <w:szCs w:val="22"/>
        </w:rPr>
      </w:pPr>
    </w:p>
    <w:p w:rsidR="00B96447">
      <w:pPr>
        <w:rPr>
          <w:rFonts w:ascii="Times" w:hAnsi="Times"/>
          <w:b/>
        </w:rPr>
      </w:pPr>
    </w:p>
    <w:sectPr>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Footer"/>
      <w:framePr w:wrap="around" w:vAnchor="text" w:hAnchor="margin" w:xAlign="center" w:y="1"/>
    </w:pPr>
    <w:r>
      <w:fldChar w:fldCharType="begin"/>
    </w:r>
    <w:r>
      <w:instrText xml:space="preserve">PAGE  </w:instrText>
    </w:r>
    <w:r>
      <w:fldChar w:fldCharType="separate"/>
    </w:r>
    <w:r>
      <w:fldChar w:fldCharType="end"/>
    </w:r>
  </w:p>
  <w:p w:rsidR="00B96447">
    <w:pPr>
      <w:pStyle w:val="Footer"/>
    </w:pPr>
  </w:p>
  <w:p w:rsidR="00B96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B964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39A8">
      <w:r>
        <w:separator/>
      </w:r>
    </w:p>
  </w:footnote>
  <w:footnote w:type="continuationSeparator" w:id="1">
    <w:p w:rsidR="00F539A8">
      <w:pPr>
        <w:spacing w:before="120"/>
        <w:rPr>
          <w:sz w:val="20"/>
        </w:rPr>
      </w:pPr>
      <w:r>
        <w:rPr>
          <w:sz w:val="20"/>
        </w:rPr>
        <w:t xml:space="preserve">(Continued from previous page)  </w:t>
      </w:r>
      <w:r>
        <w:rPr>
          <w:sz w:val="20"/>
        </w:rPr>
        <w:separator/>
      </w:r>
    </w:p>
  </w:footnote>
  <w:footnote w:type="continuationNotice" w:id="2">
    <w:p w:rsidR="00F539A8">
      <w:pPr>
        <w:jc w:val="right"/>
        <w:rPr>
          <w:sz w:val="20"/>
        </w:rPr>
      </w:pPr>
      <w:r>
        <w:rPr>
          <w:sz w:val="20"/>
        </w:rPr>
        <w:t>(continued….)</w:t>
      </w:r>
    </w:p>
  </w:footnote>
  <w:footnote w:id="3">
    <w:p w:rsidR="0034598E" w:rsidRPr="00A04819" w:rsidP="0034598E">
      <w:pPr>
        <w:pStyle w:val="FootnoteText"/>
      </w:pPr>
      <w:r w:rsidRPr="00A04819">
        <w:rPr>
          <w:rStyle w:val="FootnoteReference"/>
        </w:rPr>
        <w:footnoteRef/>
      </w:r>
      <w:r w:rsidRPr="00A04819">
        <w:t xml:space="preserve"> 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44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6447">
                          <w:pPr>
                            <w:rPr>
                              <w:rFonts w:ascii="Arial" w:hAnsi="Arial"/>
                              <w:b/>
                            </w:rPr>
                          </w:pPr>
                          <w:r>
                            <w:rPr>
                              <w:rFonts w:ascii="Arial" w:hAnsi="Arial"/>
                              <w:b/>
                            </w:rPr>
                            <w:t>Federal Communications Commission</w:t>
                          </w:r>
                        </w:p>
                        <w:p w:rsidR="00B9644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644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96447">
                    <w:pPr>
                      <w:rPr>
                        <w:rFonts w:ascii="Arial" w:hAnsi="Arial"/>
                        <w:b/>
                      </w:rPr>
                    </w:pPr>
                    <w:r>
                      <w:rPr>
                        <w:rFonts w:ascii="Arial" w:hAnsi="Arial"/>
                        <w:b/>
                      </w:rPr>
                      <w:t xml:space="preserve">Federal </w:t>
                    </w:r>
                    <w:r>
                      <w:rPr>
                        <w:rFonts w:ascii="Arial" w:hAnsi="Arial"/>
                        <w:b/>
                      </w:rPr>
                      <w:t>Communications Commission</w:t>
                    </w:r>
                  </w:p>
                  <w:p w:rsidR="00B9644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644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26391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B5A">
      <w:t>PUBLIC NOTICE</w:t>
    </w:r>
  </w:p>
  <w:p w:rsidR="00B9644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6447">
                          <w:pPr>
                            <w:spacing w:before="40"/>
                            <w:jc w:val="right"/>
                            <w:rPr>
                              <w:rFonts w:ascii="Arial" w:hAnsi="Arial"/>
                              <w:b/>
                              <w:sz w:val="16"/>
                            </w:rPr>
                          </w:pPr>
                          <w:r>
                            <w:rPr>
                              <w:rFonts w:ascii="Arial" w:hAnsi="Arial"/>
                              <w:b/>
                              <w:sz w:val="16"/>
                            </w:rPr>
                            <w:t>News Media Information 202 / 418-0500</w:t>
                          </w:r>
                        </w:p>
                        <w:p w:rsidR="00B9644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9644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96447">
                    <w:pPr>
                      <w:spacing w:before="40"/>
                      <w:jc w:val="right"/>
                      <w:rPr>
                        <w:rFonts w:ascii="Arial" w:hAnsi="Arial"/>
                        <w:b/>
                        <w:sz w:val="16"/>
                      </w:rPr>
                    </w:pPr>
                    <w:r>
                      <w:rPr>
                        <w:rFonts w:ascii="Arial" w:hAnsi="Arial"/>
                        <w:b/>
                        <w:sz w:val="16"/>
                      </w:rPr>
                      <w:t>News Media Information 202 / 418-0500</w:t>
                    </w:r>
                  </w:p>
                  <w:p w:rsidR="00B9644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B9644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7E"/>
    <w:rsid w:val="00004C42"/>
    <w:rsid w:val="00030CCE"/>
    <w:rsid w:val="000D336F"/>
    <w:rsid w:val="000D6132"/>
    <w:rsid w:val="000F18EB"/>
    <w:rsid w:val="00114B5A"/>
    <w:rsid w:val="00154498"/>
    <w:rsid w:val="001805D3"/>
    <w:rsid w:val="001E2359"/>
    <w:rsid w:val="00223A25"/>
    <w:rsid w:val="002807A0"/>
    <w:rsid w:val="002836F4"/>
    <w:rsid w:val="00284428"/>
    <w:rsid w:val="002911B0"/>
    <w:rsid w:val="00293EEF"/>
    <w:rsid w:val="002E6F99"/>
    <w:rsid w:val="0034598E"/>
    <w:rsid w:val="0043610C"/>
    <w:rsid w:val="004A5A94"/>
    <w:rsid w:val="00503DE5"/>
    <w:rsid w:val="005344CA"/>
    <w:rsid w:val="005453CD"/>
    <w:rsid w:val="00546732"/>
    <w:rsid w:val="005E15F2"/>
    <w:rsid w:val="005F3B0D"/>
    <w:rsid w:val="00632EC9"/>
    <w:rsid w:val="00684A15"/>
    <w:rsid w:val="006D77A6"/>
    <w:rsid w:val="006D7977"/>
    <w:rsid w:val="00702080"/>
    <w:rsid w:val="007275CC"/>
    <w:rsid w:val="007570E5"/>
    <w:rsid w:val="00774066"/>
    <w:rsid w:val="0078174B"/>
    <w:rsid w:val="008051CB"/>
    <w:rsid w:val="0084625E"/>
    <w:rsid w:val="008742E0"/>
    <w:rsid w:val="00881DE3"/>
    <w:rsid w:val="008A6B71"/>
    <w:rsid w:val="008B63C7"/>
    <w:rsid w:val="008C33FB"/>
    <w:rsid w:val="008F3102"/>
    <w:rsid w:val="00910ECA"/>
    <w:rsid w:val="00923051"/>
    <w:rsid w:val="00926DF8"/>
    <w:rsid w:val="00930BD9"/>
    <w:rsid w:val="00931CB9"/>
    <w:rsid w:val="00943118"/>
    <w:rsid w:val="009D7BB6"/>
    <w:rsid w:val="00A04819"/>
    <w:rsid w:val="00A51465"/>
    <w:rsid w:val="00A97CAE"/>
    <w:rsid w:val="00AA585F"/>
    <w:rsid w:val="00AE39BA"/>
    <w:rsid w:val="00B425FA"/>
    <w:rsid w:val="00B66486"/>
    <w:rsid w:val="00B70EB5"/>
    <w:rsid w:val="00B96447"/>
    <w:rsid w:val="00C4687E"/>
    <w:rsid w:val="00CA5F72"/>
    <w:rsid w:val="00CE2D2E"/>
    <w:rsid w:val="00D036E8"/>
    <w:rsid w:val="00D07034"/>
    <w:rsid w:val="00D2111E"/>
    <w:rsid w:val="00D459FD"/>
    <w:rsid w:val="00DA52D1"/>
    <w:rsid w:val="00DB029F"/>
    <w:rsid w:val="00DD7A7C"/>
    <w:rsid w:val="00E17B3A"/>
    <w:rsid w:val="00E45118"/>
    <w:rsid w:val="00E47BE0"/>
    <w:rsid w:val="00E76C87"/>
    <w:rsid w:val="00EA5D6C"/>
    <w:rsid w:val="00EB7CF4"/>
    <w:rsid w:val="00EE3F6B"/>
    <w:rsid w:val="00F32DF2"/>
    <w:rsid w:val="00F539A8"/>
    <w:rsid w:val="00F73189"/>
    <w:rsid w:val="00FC07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 Char Char1 Char,Footnote Text Char2 Char,Footnote Text Char3,Footnote Text Char3 Char Char Char Char Char"/>
    <w:link w:val="FootnoteTextChar"/>
    <w:pPr>
      <w:spacing w:after="120"/>
    </w:pPr>
  </w:style>
  <w:style w:type="character" w:styleId="FootnoteReference">
    <w:name w:val="footnote reference"/>
    <w:aliases w:val="(NECG) Footnote Reference,Appel note de bas de p,FR,Footnote Reference/,Style 12,Style 124,Style 13,Style 17,Style 6,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Footnote Text Char Char Char Char1,Footnote Text Char Char1 Char Char Char Char1,Footnote Text Char1 Char Char1 Char Char1,Footnote Text Char2 Char Char1,Footnote Text Char3 Char"/>
    <w:basedOn w:val="DefaultParagraphFont"/>
    <w:link w:val="FootnoteText"/>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ulie.Saulnier@fcc.gov" TargetMode="External" /><Relationship Id="rId11" Type="http://schemas.openxmlformats.org/officeDocument/2006/relationships/hyperlink" Target="mailto:Jamile.Kadre@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ecfs" TargetMode="External" /><Relationship Id="rId8" Type="http://schemas.openxmlformats.org/officeDocument/2006/relationships/hyperlink" Target="https://www.fcc.gov/advisory-committee-diversity-and-digital-enpowerment" TargetMode="External" /><Relationship Id="rId9" Type="http://schemas.openxmlformats.org/officeDocument/2006/relationships/hyperlink" Target="mailto:Jamila-Bess.Johnso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