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w:t>
      </w:r>
      <w:r w:rsidR="00435CB4">
        <w:rPr>
          <w:b/>
          <w:sz w:val="24"/>
        </w:rPr>
        <w:t>9</w:t>
      </w:r>
      <w:r>
        <w:rPr>
          <w:b/>
          <w:sz w:val="24"/>
        </w:rPr>
        <w:t>-</w:t>
      </w:r>
      <w:r w:rsidR="00FA42D2">
        <w:rPr>
          <w:b/>
          <w:sz w:val="24"/>
        </w:rPr>
        <w:t>1043</w:t>
      </w:r>
    </w:p>
    <w:p w:rsidR="00013A8B" w:rsidRPr="00B20363" w:rsidP="00013A8B">
      <w:pPr>
        <w:spacing w:before="60"/>
        <w:jc w:val="right"/>
        <w:rPr>
          <w:b/>
          <w:sz w:val="24"/>
        </w:rPr>
      </w:pPr>
      <w:r>
        <w:rPr>
          <w:b/>
          <w:sz w:val="24"/>
        </w:rPr>
        <w:t xml:space="preserve">Released:  </w:t>
      </w:r>
      <w:r w:rsidR="00435CB4">
        <w:rPr>
          <w:b/>
          <w:sz w:val="24"/>
        </w:rPr>
        <w:t>October</w:t>
      </w:r>
      <w:r w:rsidR="009A06F8">
        <w:rPr>
          <w:b/>
          <w:sz w:val="24"/>
        </w:rPr>
        <w:t xml:space="preserve"> </w:t>
      </w:r>
      <w:r w:rsidR="00FB5766">
        <w:rPr>
          <w:b/>
          <w:sz w:val="24"/>
        </w:rPr>
        <w:t>18</w:t>
      </w:r>
      <w:r w:rsidR="009A06F8">
        <w:rPr>
          <w:b/>
          <w:sz w:val="24"/>
        </w:rPr>
        <w:t>, 201</w:t>
      </w:r>
      <w:r w:rsidR="00435CB4">
        <w:rPr>
          <w:b/>
          <w:sz w:val="24"/>
        </w:rPr>
        <w:t>9</w:t>
      </w:r>
    </w:p>
    <w:p w:rsidR="00013A8B" w:rsidP="00013A8B">
      <w:pPr>
        <w:jc w:val="right"/>
        <w:rPr>
          <w:sz w:val="24"/>
        </w:rPr>
      </w:pPr>
    </w:p>
    <w:p w:rsidR="00013A8B" w:rsidP="00013A8B">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9D4FD1">
        <w:rPr>
          <w:rFonts w:ascii="Times New Roman Bold" w:hAnsi="Times New Roman Bold"/>
          <w:b/>
          <w:caps/>
          <w:sz w:val="24"/>
        </w:rPr>
        <w:t xml:space="preserve">LOCAL PUBLIC NOTICE </w:t>
      </w:r>
      <w:r>
        <w:rPr>
          <w:rFonts w:ascii="Times New Roman Bold" w:hAnsi="Times New Roman Bold"/>
          <w:b/>
          <w:caps/>
          <w:sz w:val="24"/>
        </w:rPr>
        <w:t xml:space="preserve">FNPRM </w:t>
      </w:r>
    </w:p>
    <w:p w:rsidR="00975DA6" w:rsidRPr="00B20363" w:rsidP="00013A8B">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435CB4">
        <w:rPr>
          <w:b/>
          <w:sz w:val="24"/>
        </w:rPr>
        <w:t>05-6, 17-105, 17-264</w:t>
      </w:r>
    </w:p>
    <w:p w:rsidR="009A06F8" w:rsidP="009A06F8">
      <w:pPr>
        <w:jc w:val="center"/>
        <w:rPr>
          <w:b/>
          <w:sz w:val="24"/>
          <w:szCs w:val="24"/>
        </w:rPr>
      </w:pPr>
      <w:r>
        <w:rPr>
          <w:b/>
          <w:sz w:val="24"/>
          <w:szCs w:val="24"/>
        </w:rPr>
        <w:t xml:space="preserve">Comment Date:  </w:t>
      </w:r>
      <w:r w:rsidR="00435CB4">
        <w:rPr>
          <w:b/>
          <w:sz w:val="24"/>
          <w:szCs w:val="24"/>
        </w:rPr>
        <w:t>November</w:t>
      </w:r>
      <w:r>
        <w:rPr>
          <w:b/>
          <w:sz w:val="24"/>
          <w:szCs w:val="24"/>
        </w:rPr>
        <w:t xml:space="preserve"> </w:t>
      </w:r>
      <w:r w:rsidR="00FB5766">
        <w:rPr>
          <w:b/>
          <w:sz w:val="24"/>
          <w:szCs w:val="24"/>
        </w:rPr>
        <w:t>18</w:t>
      </w:r>
      <w:r>
        <w:rPr>
          <w:b/>
          <w:sz w:val="24"/>
          <w:szCs w:val="24"/>
        </w:rPr>
        <w:t>, 2019</w:t>
      </w:r>
    </w:p>
    <w:p w:rsidR="00013A8B" w:rsidP="009A06F8">
      <w:pPr>
        <w:spacing w:after="240"/>
        <w:jc w:val="center"/>
        <w:rPr>
          <w:b/>
          <w:sz w:val="24"/>
        </w:rPr>
      </w:pPr>
      <w:r>
        <w:rPr>
          <w:b/>
          <w:sz w:val="24"/>
          <w:szCs w:val="24"/>
        </w:rPr>
        <w:t xml:space="preserve">Reply Comment Date:  </w:t>
      </w:r>
      <w:r w:rsidR="00435CB4">
        <w:rPr>
          <w:b/>
          <w:sz w:val="24"/>
          <w:szCs w:val="24"/>
        </w:rPr>
        <w:t>December</w:t>
      </w:r>
      <w:r>
        <w:rPr>
          <w:b/>
          <w:sz w:val="24"/>
          <w:szCs w:val="24"/>
        </w:rPr>
        <w:t xml:space="preserve"> </w:t>
      </w:r>
      <w:r w:rsidR="00C73012">
        <w:rPr>
          <w:b/>
          <w:sz w:val="24"/>
          <w:szCs w:val="24"/>
        </w:rPr>
        <w:t>2</w:t>
      </w:r>
      <w:r>
        <w:rPr>
          <w:b/>
          <w:sz w:val="24"/>
          <w:szCs w:val="24"/>
        </w:rPr>
        <w:t>, 2019</w:t>
      </w:r>
    </w:p>
    <w:p w:rsidR="00013A8B" w:rsidP="00013A8B">
      <w:pPr>
        <w:jc w:val="center"/>
        <w:rPr>
          <w:b/>
          <w:sz w:val="24"/>
        </w:rPr>
      </w:pPr>
    </w:p>
    <w:p w:rsidR="009A06F8" w:rsidP="009A06F8">
      <w:pPr>
        <w:ind w:firstLine="720"/>
      </w:pPr>
      <w:r>
        <w:t xml:space="preserve">On </w:t>
      </w:r>
      <w:r w:rsidR="00435CB4">
        <w:t>September 26, 2019</w:t>
      </w:r>
      <w:r>
        <w:t xml:space="preserve">, the Commission adopted and released a Further </w:t>
      </w:r>
      <w:r w:rsidRPr="00160F06">
        <w:t>Notice of Proposed Rulemaking</w:t>
      </w:r>
      <w:r>
        <w:t xml:space="preserve"> </w:t>
      </w:r>
      <w:r w:rsidRPr="00160F06">
        <w:t>in</w:t>
      </w:r>
      <w:r>
        <w:rPr>
          <w:i/>
        </w:rPr>
        <w:t xml:space="preserve"> </w:t>
      </w:r>
      <w:r w:rsidR="00435CB4">
        <w:t>its</w:t>
      </w:r>
      <w:r>
        <w:rPr>
          <w:i/>
        </w:rPr>
        <w:t xml:space="preserve"> </w:t>
      </w:r>
      <w:r>
        <w:t>proceeding</w:t>
      </w:r>
      <w:r w:rsidR="00435CB4">
        <w:t xml:space="preserve"> to modernize and revise its rules for applicants providing local public notice of broadcast application filing</w:t>
      </w:r>
      <w:r>
        <w:t>.</w:t>
      </w:r>
      <w:r>
        <w:rPr>
          <w:rStyle w:val="FootnoteReference"/>
        </w:rPr>
        <w:footnoteReference w:id="3"/>
      </w:r>
      <w:r>
        <w:t xml:space="preserve">  The Commission sought comment on </w:t>
      </w:r>
      <w:r w:rsidR="00435CB4">
        <w:t>specific rule revisions designed to streamline and standardize its requirements for on-air and written notice of applications</w:t>
      </w:r>
      <w:r>
        <w:t xml:space="preserve">.  The </w:t>
      </w:r>
      <w:r>
        <w:rPr>
          <w:i/>
        </w:rPr>
        <w:t>FNPRM</w:t>
      </w:r>
      <w:r>
        <w:t xml:space="preserve"> set deadlines for filing comments and reply comments at </w:t>
      </w:r>
      <w:r w:rsidR="00435CB4">
        <w:t>3</w:t>
      </w:r>
      <w:r>
        <w:t xml:space="preserve">0 and </w:t>
      </w:r>
      <w:r w:rsidR="00435CB4">
        <w:t>45</w:t>
      </w:r>
      <w:r>
        <w:t xml:space="preserve"> days, respectively, after publication of the </w:t>
      </w:r>
      <w:r>
        <w:rPr>
          <w:i/>
        </w:rPr>
        <w:t>FNPRM</w:t>
      </w:r>
      <w:r>
        <w:t xml:space="preserve"> in the Federal Register.</w:t>
      </w:r>
      <w:r>
        <w:rPr>
          <w:rStyle w:val="FootnoteReference"/>
        </w:rPr>
        <w:footnoteReference w:id="4"/>
      </w:r>
    </w:p>
    <w:p w:rsidR="009A06F8" w:rsidP="009A06F8">
      <w:pPr>
        <w:ind w:firstLine="720"/>
      </w:pPr>
      <w:r>
        <w:t xml:space="preserve"> </w:t>
      </w:r>
    </w:p>
    <w:p w:rsidR="009A06F8" w:rsidP="009A06F8">
      <w:r>
        <w:tab/>
        <w:t xml:space="preserve">By this </w:t>
      </w:r>
      <w:r w:rsidRPr="00160F06">
        <w:rPr>
          <w:i/>
        </w:rPr>
        <w:t>Public Notice</w:t>
      </w:r>
      <w:r>
        <w:t xml:space="preserve">, the Media Bureau announces that the </w:t>
      </w:r>
      <w:r>
        <w:rPr>
          <w:i/>
        </w:rPr>
        <w:t>FNPRM</w:t>
      </w:r>
      <w:r>
        <w:t xml:space="preserve"> was published in the Federal Register on </w:t>
      </w:r>
      <w:r w:rsidR="00435CB4">
        <w:t xml:space="preserve">October </w:t>
      </w:r>
      <w:r w:rsidR="00EB73A5">
        <w:t>18</w:t>
      </w:r>
      <w:r w:rsidR="00435CB4">
        <w:t>, 2019</w:t>
      </w:r>
      <w:r>
        <w:t>.</w:t>
      </w:r>
      <w:r>
        <w:rPr>
          <w:rStyle w:val="FootnoteReference"/>
        </w:rPr>
        <w:footnoteReference w:id="5"/>
      </w:r>
      <w:r>
        <w:t xml:space="preserve">  Comments must be submitted no later than </w:t>
      </w:r>
      <w:r w:rsidR="00CF53D2">
        <w:t xml:space="preserve">November </w:t>
      </w:r>
      <w:r w:rsidR="00C73012">
        <w:t>18</w:t>
      </w:r>
      <w:r>
        <w:t xml:space="preserve">, 2019.  Reply Comments must be submitted no later than </w:t>
      </w:r>
      <w:r w:rsidR="00C73012">
        <w:t>December 2</w:t>
      </w:r>
      <w:r>
        <w:t xml:space="preserve">, 2019.  Commenters should follow the filing instructions provided in paragraph </w:t>
      </w:r>
      <w:r w:rsidR="00CF53D2">
        <w:t>44</w:t>
      </w:r>
      <w:r>
        <w:t xml:space="preserve"> of the </w:t>
      </w:r>
      <w:r>
        <w:rPr>
          <w:i/>
        </w:rPr>
        <w:t>FNPRM</w:t>
      </w:r>
      <w:r>
        <w:t>.</w:t>
      </w:r>
      <w:r>
        <w:rPr>
          <w:rStyle w:val="FootnoteReference"/>
        </w:rPr>
        <w:footnoteReference w:id="6"/>
      </w:r>
      <w:r>
        <w:t xml:space="preserve">  The </w:t>
      </w:r>
      <w:r>
        <w:rPr>
          <w:i/>
        </w:rPr>
        <w:t>FNPRM</w:t>
      </w:r>
      <w:r>
        <w:t xml:space="preserve"> is also available on the Commission’s website.</w:t>
      </w:r>
      <w:r>
        <w:rPr>
          <w:rStyle w:val="FootnoteReference"/>
        </w:rPr>
        <w:footnoteReference w:id="7"/>
      </w:r>
    </w:p>
    <w:p w:rsidR="009A06F8" w:rsidP="009A06F8"/>
    <w:p w:rsidR="009A06F8" w:rsidP="009A06F8">
      <w:pPr>
        <w:pStyle w:val="Paranum0"/>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5" w:history="1">
        <w:r w:rsidRPr="00291C05">
          <w:rPr>
            <w:rStyle w:val="Hyperlink"/>
            <w:szCs w:val="22"/>
          </w:rPr>
          <w:t>Thomas.Nessinger@fcc.gov</w:t>
        </w:r>
      </w:hyperlink>
      <w:r w:rsidRPr="00EB65AC">
        <w:rPr>
          <w:szCs w:val="22"/>
        </w:rPr>
        <w:t xml:space="preserve">, </w:t>
      </w:r>
      <w:r>
        <w:rPr>
          <w:szCs w:val="22"/>
        </w:rPr>
        <w:t xml:space="preserve">or Albert Shuldiner, </w:t>
      </w:r>
      <w:hyperlink r:id="rId6" w:history="1">
        <w:r w:rsidRPr="00885C62">
          <w:rPr>
            <w:rStyle w:val="Hyperlink"/>
            <w:szCs w:val="22"/>
          </w:rPr>
          <w:t>Albert.Shuldiner@fcc.gov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30ECF" w:rsidRPr="007E301D" w:rsidP="007E301D">
      <w:pPr>
        <w:jc w:val="center"/>
        <w:rPr>
          <w:b/>
          <w:sz w:val="24"/>
        </w:rPr>
      </w:pPr>
      <w: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06F8">
      <w:r>
        <w:separator/>
      </w:r>
    </w:p>
  </w:footnote>
  <w:footnote w:type="continuationSeparator" w:id="1">
    <w:p w:rsidR="009A06F8">
      <w:pPr>
        <w:rPr>
          <w:sz w:val="20"/>
        </w:rPr>
      </w:pPr>
      <w:r>
        <w:rPr>
          <w:sz w:val="20"/>
        </w:rPr>
        <w:t xml:space="preserve">(Continued from previous page)  </w:t>
      </w:r>
      <w:r>
        <w:rPr>
          <w:sz w:val="20"/>
        </w:rPr>
        <w:separator/>
      </w:r>
    </w:p>
  </w:footnote>
  <w:footnote w:type="continuationNotice" w:id="2">
    <w:p w:rsidR="009A06F8"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Pr="00435CB4" w:rsidR="00435CB4">
        <w:rPr>
          <w:i/>
          <w:spacing w:val="-2"/>
        </w:rPr>
        <w:t>Amendment of Section 73.3580 of the Commission’s Rules Regarding Public Notice of the Filing of Applications</w:t>
      </w:r>
      <w:r w:rsidRPr="00435CB4" w:rsidR="00435CB4">
        <w:rPr>
          <w:i/>
        </w:rPr>
        <w:t xml:space="preserve">, </w:t>
      </w:r>
      <w:r w:rsidRPr="00435CB4" w:rsidR="00435CB4">
        <w:rPr>
          <w:i/>
          <w:spacing w:val="-2"/>
        </w:rPr>
        <w:t>Modernization of Media Regulation Initiative</w:t>
      </w:r>
      <w:r w:rsidRPr="00435CB4" w:rsidR="00435CB4">
        <w:rPr>
          <w:i/>
        </w:rPr>
        <w:t xml:space="preserve">, </w:t>
      </w:r>
      <w:r w:rsidRPr="00435CB4" w:rsidR="00435CB4">
        <w:rPr>
          <w:i/>
          <w:spacing w:val="-2"/>
        </w:rPr>
        <w:t>Revision of the Public Notice Requirements of Section 73.3580</w:t>
      </w:r>
      <w:r w:rsidR="00435CB4">
        <w:rPr>
          <w:spacing w:val="-2"/>
        </w:rPr>
        <w:t xml:space="preserve">, </w:t>
      </w:r>
      <w:r w:rsidRPr="00160F06">
        <w:t>MB Docket No</w:t>
      </w:r>
      <w:r w:rsidR="00435CB4">
        <w:t>s</w:t>
      </w:r>
      <w:r w:rsidRPr="00160F06">
        <w:t xml:space="preserve">. </w:t>
      </w:r>
      <w:r w:rsidR="00435CB4">
        <w:t>05-6, 17-105 17-264</w:t>
      </w:r>
      <w:r w:rsidRPr="00160F06">
        <w:t xml:space="preserve">, </w:t>
      </w:r>
      <w:r>
        <w:t>Further Notice of Proposed Rulem</w:t>
      </w:r>
      <w:r w:rsidRPr="00160F06">
        <w:t xml:space="preserve">aking, FCC </w:t>
      </w:r>
      <w:r w:rsidR="00435CB4">
        <w:t>19-97</w:t>
      </w:r>
      <w:r w:rsidRPr="00160F06">
        <w:t xml:space="preserve"> (</w:t>
      </w:r>
      <w:r w:rsidR="00435CB4">
        <w:t>Sept. 26, 2019</w:t>
      </w:r>
      <w:r w:rsidRPr="00160F06">
        <w:t>) (</w:t>
      </w:r>
      <w:r>
        <w:rPr>
          <w:i/>
        </w:rPr>
        <w:t>FNPRM</w:t>
      </w:r>
      <w:r w:rsidRPr="00160F06">
        <w:t>).</w:t>
      </w:r>
    </w:p>
  </w:footnote>
  <w:footnote w:id="4">
    <w:p w:rsidR="009A06F8" w:rsidP="009A06F8">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9A06F8" w:rsidRPr="00160F06" w:rsidP="009A06F8">
      <w:pPr>
        <w:pStyle w:val="FootnoteText"/>
      </w:pPr>
      <w:r>
        <w:rPr>
          <w:rStyle w:val="FootnoteReference"/>
        </w:rPr>
        <w:footnoteRef/>
      </w:r>
      <w:r>
        <w:t xml:space="preserve"> </w:t>
      </w:r>
      <w:r w:rsidRPr="00A66F4D" w:rsidR="00A66F4D">
        <w:rPr>
          <w:i/>
          <w:spacing w:val="-2"/>
          <w:szCs w:val="22"/>
        </w:rPr>
        <w:t>Amendment of Section 73.3580 of the Commission’s Rules Regarding Public Notice of the Filing of Applications; Modernization of Media Regulation Initiative; Revision of the Public Notice Requirements of Section 73.3580</w:t>
      </w:r>
      <w:r w:rsidRPr="00160F06">
        <w:t xml:space="preserve">, </w:t>
      </w:r>
      <w:r>
        <w:t>8</w:t>
      </w:r>
      <w:r w:rsidR="00A66F4D">
        <w:t>4</w:t>
      </w:r>
      <w:r w:rsidRPr="00160F06">
        <w:t xml:space="preserve"> Fed. Reg. </w:t>
      </w:r>
      <w:r w:rsidR="009E20A9">
        <w:t>55881</w:t>
      </w:r>
      <w:r>
        <w:t xml:space="preserve"> </w:t>
      </w:r>
      <w:r w:rsidRPr="00160F06">
        <w:t>(</w:t>
      </w:r>
      <w:r w:rsidR="00A66F4D">
        <w:t>Oct</w:t>
      </w:r>
      <w:r>
        <w:t xml:space="preserve">. </w:t>
      </w:r>
      <w:r w:rsidR="00C73012">
        <w:t>18</w:t>
      </w:r>
      <w:r>
        <w:t>, 201</w:t>
      </w:r>
      <w:r w:rsidR="00A66F4D">
        <w:t>9</w:t>
      </w:r>
      <w:r w:rsidRPr="00160F06">
        <w:t>).</w:t>
      </w:r>
    </w:p>
  </w:footnote>
  <w:footnote w:id="6">
    <w:p w:rsidR="009A06F8" w:rsidP="009A06F8">
      <w:pPr>
        <w:pStyle w:val="FootnoteText"/>
      </w:pPr>
      <w:r>
        <w:rPr>
          <w:rStyle w:val="FootnoteReference"/>
        </w:rPr>
        <w:footnoteRef/>
      </w:r>
      <w:r>
        <w:t xml:space="preserve"> </w:t>
      </w:r>
      <w:r w:rsidRPr="0075084D">
        <w:rPr>
          <w:i/>
        </w:rPr>
        <w:t>FNPRM</w:t>
      </w:r>
      <w:r w:rsidRPr="0075084D">
        <w:t xml:space="preserve"> at</w:t>
      </w:r>
      <w:r>
        <w:t xml:space="preserve"> </w:t>
      </w:r>
      <w:r w:rsidR="00CF53D2">
        <w:t>21-22</w:t>
      </w:r>
      <w:r>
        <w:t xml:space="preserve">, para. </w:t>
      </w:r>
      <w:r w:rsidR="00CF53D2">
        <w:t>44</w:t>
      </w:r>
      <w:r>
        <w:t xml:space="preserve">.    </w:t>
      </w:r>
    </w:p>
  </w:footnote>
  <w:footnote w:id="7">
    <w:p w:rsidR="009A06F8" w:rsidP="009A06F8">
      <w:pPr>
        <w:pStyle w:val="FootnoteText"/>
      </w:pPr>
      <w:r>
        <w:rPr>
          <w:rStyle w:val="FootnoteReference"/>
        </w:rPr>
        <w:footnoteRef/>
      </w:r>
      <w:r>
        <w:t xml:space="preserve"> </w:t>
      </w:r>
      <w:r>
        <w:rPr>
          <w:i/>
        </w:rPr>
        <w:t>See</w:t>
      </w:r>
      <w:r>
        <w:t xml:space="preserve"> </w:t>
      </w:r>
      <w:r w:rsidRPr="00A66F4D" w:rsidR="00A66F4D">
        <w:t>https://docs.fcc.gov/public/attachments/FCC-19-97A1.pdf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1994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875BF"/>
    <w:rsid w:val="00096D8C"/>
    <w:rsid w:val="000A5FDE"/>
    <w:rsid w:val="000C0B65"/>
    <w:rsid w:val="000E3D42"/>
    <w:rsid w:val="000E5884"/>
    <w:rsid w:val="00122BD5"/>
    <w:rsid w:val="00130905"/>
    <w:rsid w:val="00160F06"/>
    <w:rsid w:val="001761A9"/>
    <w:rsid w:val="001979D9"/>
    <w:rsid w:val="001D6BCF"/>
    <w:rsid w:val="001E01CA"/>
    <w:rsid w:val="002060D9"/>
    <w:rsid w:val="00226822"/>
    <w:rsid w:val="00260594"/>
    <w:rsid w:val="00285017"/>
    <w:rsid w:val="00291C05"/>
    <w:rsid w:val="002A2D2E"/>
    <w:rsid w:val="00343749"/>
    <w:rsid w:val="00357D50"/>
    <w:rsid w:val="003925DC"/>
    <w:rsid w:val="003B0550"/>
    <w:rsid w:val="003B694F"/>
    <w:rsid w:val="003E69A2"/>
    <w:rsid w:val="003F171C"/>
    <w:rsid w:val="00412FC5"/>
    <w:rsid w:val="00422276"/>
    <w:rsid w:val="004242F1"/>
    <w:rsid w:val="00435CB4"/>
    <w:rsid w:val="00445A00"/>
    <w:rsid w:val="00451B0F"/>
    <w:rsid w:val="00453E07"/>
    <w:rsid w:val="0046125F"/>
    <w:rsid w:val="00486230"/>
    <w:rsid w:val="00487524"/>
    <w:rsid w:val="00496106"/>
    <w:rsid w:val="004C12D0"/>
    <w:rsid w:val="004C2EE3"/>
    <w:rsid w:val="004E4A22"/>
    <w:rsid w:val="00511968"/>
    <w:rsid w:val="0055614C"/>
    <w:rsid w:val="005771CC"/>
    <w:rsid w:val="00581FB8"/>
    <w:rsid w:val="00607BA5"/>
    <w:rsid w:val="00626EB6"/>
    <w:rsid w:val="006353A3"/>
    <w:rsid w:val="00655D03"/>
    <w:rsid w:val="00683F84"/>
    <w:rsid w:val="006A6A81"/>
    <w:rsid w:val="006E26AF"/>
    <w:rsid w:val="006E6708"/>
    <w:rsid w:val="006F7393"/>
    <w:rsid w:val="0070224F"/>
    <w:rsid w:val="007115F7"/>
    <w:rsid w:val="0075084D"/>
    <w:rsid w:val="00785689"/>
    <w:rsid w:val="0079754B"/>
    <w:rsid w:val="007A1E6D"/>
    <w:rsid w:val="007E301D"/>
    <w:rsid w:val="00822CE0"/>
    <w:rsid w:val="00837C62"/>
    <w:rsid w:val="00841AB1"/>
    <w:rsid w:val="00885C62"/>
    <w:rsid w:val="008C22FD"/>
    <w:rsid w:val="00910F12"/>
    <w:rsid w:val="00917887"/>
    <w:rsid w:val="00926503"/>
    <w:rsid w:val="00930ECF"/>
    <w:rsid w:val="00935EFC"/>
    <w:rsid w:val="00975DA6"/>
    <w:rsid w:val="009838BC"/>
    <w:rsid w:val="009A06F8"/>
    <w:rsid w:val="009D4FD1"/>
    <w:rsid w:val="009E20A9"/>
    <w:rsid w:val="00A45F4F"/>
    <w:rsid w:val="00A600A9"/>
    <w:rsid w:val="00A66F4D"/>
    <w:rsid w:val="00A866AC"/>
    <w:rsid w:val="00AA55B7"/>
    <w:rsid w:val="00AA5B9E"/>
    <w:rsid w:val="00AB2407"/>
    <w:rsid w:val="00AB53DF"/>
    <w:rsid w:val="00AE6264"/>
    <w:rsid w:val="00B07E5C"/>
    <w:rsid w:val="00B20363"/>
    <w:rsid w:val="00B326E3"/>
    <w:rsid w:val="00B75E2E"/>
    <w:rsid w:val="00B811F7"/>
    <w:rsid w:val="00BA5DC6"/>
    <w:rsid w:val="00BA6196"/>
    <w:rsid w:val="00BC6D8C"/>
    <w:rsid w:val="00BE5545"/>
    <w:rsid w:val="00C16AF2"/>
    <w:rsid w:val="00C34006"/>
    <w:rsid w:val="00C426B1"/>
    <w:rsid w:val="00C73012"/>
    <w:rsid w:val="00C82B6B"/>
    <w:rsid w:val="00C90D6A"/>
    <w:rsid w:val="00CC72B6"/>
    <w:rsid w:val="00CF53D2"/>
    <w:rsid w:val="00D0218D"/>
    <w:rsid w:val="00D216CD"/>
    <w:rsid w:val="00D94A9D"/>
    <w:rsid w:val="00DA2529"/>
    <w:rsid w:val="00DB130A"/>
    <w:rsid w:val="00DC10A1"/>
    <w:rsid w:val="00DC655F"/>
    <w:rsid w:val="00DD7EBD"/>
    <w:rsid w:val="00DF3F27"/>
    <w:rsid w:val="00DF62B6"/>
    <w:rsid w:val="00E07225"/>
    <w:rsid w:val="00E155B7"/>
    <w:rsid w:val="00E5409F"/>
    <w:rsid w:val="00EB65AC"/>
    <w:rsid w:val="00EB73A5"/>
    <w:rsid w:val="00EC0185"/>
    <w:rsid w:val="00F021FA"/>
    <w:rsid w:val="00F57ACA"/>
    <w:rsid w:val="00F62E97"/>
    <w:rsid w:val="00F64209"/>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Nessinger@fcc.gov" TargetMode="External" /><Relationship Id="rId6" Type="http://schemas.openxmlformats.org/officeDocument/2006/relationships/hyperlink" Target="mailto:Albert.Shuldi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