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p>
    <w:p w:rsidR="005F2117">
      <w:pPr>
        <w:widowControl/>
        <w:ind w:left="7200"/>
        <w:rPr>
          <w:b/>
          <w:snapToGrid/>
          <w:color w:val="000000"/>
          <w:kern w:val="0"/>
          <w:sz w:val="24"/>
          <w:szCs w:val="24"/>
        </w:rPr>
      </w:pPr>
      <w:r>
        <w:rPr>
          <w:b/>
          <w:snapToGrid/>
          <w:color w:val="000000"/>
          <w:kern w:val="0"/>
          <w:sz w:val="24"/>
          <w:szCs w:val="24"/>
        </w:rPr>
        <w:t xml:space="preserve">            </w:t>
      </w:r>
      <w:r w:rsidR="00C30849">
        <w:rPr>
          <w:b/>
          <w:snapToGrid/>
          <w:color w:val="000000"/>
          <w:kern w:val="0"/>
          <w:sz w:val="24"/>
          <w:szCs w:val="24"/>
        </w:rPr>
        <w:t xml:space="preserve">   </w:t>
      </w:r>
      <w:bookmarkStart w:id="0" w:name="_GoBack"/>
      <w:r>
        <w:rPr>
          <w:b/>
          <w:snapToGrid/>
          <w:color w:val="000000"/>
          <w:kern w:val="0"/>
          <w:sz w:val="24"/>
          <w:szCs w:val="24"/>
        </w:rPr>
        <w:t>DA 1</w:t>
      </w:r>
      <w:r w:rsidR="00200296">
        <w:rPr>
          <w:b/>
          <w:snapToGrid/>
          <w:color w:val="000000"/>
          <w:kern w:val="0"/>
          <w:sz w:val="24"/>
          <w:szCs w:val="24"/>
        </w:rPr>
        <w:t>9</w:t>
      </w:r>
      <w:r>
        <w:rPr>
          <w:b/>
          <w:snapToGrid/>
          <w:color w:val="000000"/>
          <w:kern w:val="0"/>
          <w:sz w:val="24"/>
          <w:szCs w:val="24"/>
        </w:rPr>
        <w:t>-</w:t>
      </w:r>
      <w:r w:rsidR="00FE4002">
        <w:rPr>
          <w:b/>
          <w:snapToGrid/>
          <w:color w:val="000000"/>
          <w:kern w:val="0"/>
          <w:sz w:val="24"/>
          <w:szCs w:val="24"/>
        </w:rPr>
        <w:t>1106</w:t>
      </w:r>
    </w:p>
    <w:p w:rsidR="005F2117">
      <w:pPr>
        <w:widowControl/>
        <w:jc w:val="right"/>
        <w:rPr>
          <w:b/>
          <w:snapToGrid/>
          <w:color w:val="000000"/>
          <w:kern w:val="0"/>
          <w:sz w:val="24"/>
          <w:szCs w:val="24"/>
        </w:rPr>
      </w:pPr>
      <w:r>
        <w:rPr>
          <w:b/>
          <w:snapToGrid/>
          <w:color w:val="000000"/>
          <w:kern w:val="0"/>
          <w:sz w:val="24"/>
          <w:szCs w:val="24"/>
        </w:rPr>
        <w:t>October</w:t>
      </w:r>
      <w:r w:rsidR="00335FA8">
        <w:rPr>
          <w:b/>
          <w:snapToGrid/>
          <w:color w:val="000000"/>
          <w:kern w:val="0"/>
          <w:sz w:val="24"/>
          <w:szCs w:val="24"/>
        </w:rPr>
        <w:t xml:space="preserve"> </w:t>
      </w:r>
      <w:r w:rsidR="00E116C3">
        <w:rPr>
          <w:b/>
          <w:snapToGrid/>
          <w:color w:val="000000"/>
          <w:kern w:val="0"/>
          <w:sz w:val="24"/>
          <w:szCs w:val="24"/>
        </w:rPr>
        <w:t>28</w:t>
      </w:r>
      <w:r w:rsidR="00DA47A2">
        <w:rPr>
          <w:b/>
          <w:snapToGrid/>
          <w:color w:val="000000"/>
          <w:kern w:val="0"/>
          <w:sz w:val="24"/>
          <w:szCs w:val="24"/>
        </w:rPr>
        <w:t>, 201</w:t>
      </w:r>
      <w:r w:rsidR="002D022F">
        <w:rPr>
          <w:b/>
          <w:snapToGrid/>
          <w:color w:val="000000"/>
          <w:kern w:val="0"/>
          <w:sz w:val="24"/>
          <w:szCs w:val="24"/>
        </w:rPr>
        <w:t>9</w:t>
      </w:r>
    </w:p>
    <w:p w:rsidR="005F2117">
      <w:pPr>
        <w:widowControl/>
        <w:spacing w:before="60"/>
        <w:jc w:val="right"/>
        <w:rPr>
          <w:b/>
          <w:snapToGrid/>
          <w:color w:val="000000"/>
          <w:kern w:val="0"/>
          <w:szCs w:val="22"/>
        </w:rPr>
      </w:pPr>
    </w:p>
    <w:p w:rsidR="005F2117">
      <w:pPr>
        <w:widowControl/>
        <w:jc w:val="center"/>
        <w:rPr>
          <w:b/>
          <w:snapToGrid/>
          <w:color w:val="000000"/>
          <w:kern w:val="0"/>
          <w:sz w:val="24"/>
          <w:szCs w:val="24"/>
        </w:rPr>
      </w:pPr>
      <w:r>
        <w:rPr>
          <w:b/>
          <w:snapToGrid/>
          <w:color w:val="000000"/>
          <w:kern w:val="0"/>
          <w:sz w:val="24"/>
          <w:szCs w:val="24"/>
        </w:rPr>
        <w:t xml:space="preserve">NOTICE OF DOMESTIC SECTION 214 AUTHORIZATION GRANTED </w:t>
      </w:r>
    </w:p>
    <w:p w:rsidR="005F2117">
      <w:pPr>
        <w:widowControl/>
        <w:jc w:val="right"/>
        <w:rPr>
          <w:b/>
          <w:snapToGrid/>
          <w:color w:val="000000"/>
          <w:kern w:val="0"/>
          <w:sz w:val="24"/>
          <w:szCs w:val="24"/>
        </w:rPr>
      </w:pPr>
    </w:p>
    <w:p w:rsidR="005F2117" w:rsidRPr="00D70D90" w:rsidP="005F2117">
      <w:pPr>
        <w:jc w:val="center"/>
        <w:rPr>
          <w:b/>
          <w:snapToGrid/>
          <w:kern w:val="0"/>
          <w:szCs w:val="22"/>
        </w:rPr>
      </w:pPr>
      <w:r>
        <w:rPr>
          <w:b/>
          <w:snapToGrid/>
          <w:color w:val="000000"/>
          <w:kern w:val="0"/>
          <w:sz w:val="24"/>
          <w:szCs w:val="24"/>
        </w:rPr>
        <w:t xml:space="preserve">WC Docket No. </w:t>
      </w:r>
      <w:r>
        <w:rPr>
          <w:b/>
          <w:snapToGrid/>
          <w:kern w:val="0"/>
          <w:szCs w:val="22"/>
        </w:rPr>
        <w:t>1</w:t>
      </w:r>
      <w:r w:rsidR="00532267">
        <w:rPr>
          <w:b/>
          <w:snapToGrid/>
          <w:kern w:val="0"/>
          <w:szCs w:val="22"/>
        </w:rPr>
        <w:t>9</w:t>
      </w:r>
      <w:r>
        <w:rPr>
          <w:b/>
          <w:snapToGrid/>
          <w:kern w:val="0"/>
          <w:szCs w:val="22"/>
        </w:rPr>
        <w:t>-</w:t>
      </w:r>
      <w:r w:rsidR="00335FA8">
        <w:rPr>
          <w:b/>
          <w:snapToGrid/>
          <w:kern w:val="0"/>
          <w:szCs w:val="22"/>
        </w:rPr>
        <w:t>2</w:t>
      </w:r>
      <w:r w:rsidR="00E116C3">
        <w:rPr>
          <w:b/>
          <w:snapToGrid/>
          <w:kern w:val="0"/>
          <w:szCs w:val="22"/>
        </w:rPr>
        <w:t>52</w:t>
      </w:r>
      <w:bookmarkEnd w:id="0"/>
    </w:p>
    <w:p w:rsidR="005F2117"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§63.03.  The Bureau</w:t>
      </w:r>
      <w:r w:rsidR="000A3BA3">
        <w:rPr>
          <w:snapToGrid/>
          <w:color w:val="000000"/>
          <w:kern w:val="0"/>
          <w:szCs w:val="22"/>
        </w:rPr>
        <w:t xml:space="preserve"> has</w:t>
      </w:r>
      <w:r>
        <w:rPr>
          <w:snapToGrid/>
          <w:color w:val="000000"/>
          <w:kern w:val="0"/>
          <w:szCs w:val="22"/>
        </w:rPr>
        <w:t xml:space="preserve"> 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E116C3" w:rsidRPr="00E116C3" w:rsidP="00E116C3">
      <w:pPr>
        <w:autoSpaceDE w:val="0"/>
        <w:autoSpaceDN w:val="0"/>
        <w:adjustRightInd w:val="0"/>
        <w:ind w:left="720"/>
        <w:rPr>
          <w:snapToGrid/>
          <w:kern w:val="0"/>
          <w:szCs w:val="22"/>
        </w:rPr>
      </w:pPr>
      <w:r w:rsidRPr="00E116C3">
        <w:rPr>
          <w:snapToGrid/>
          <w:kern w:val="0"/>
          <w:szCs w:val="22"/>
        </w:rPr>
        <w:t>Domestic Section 214 Application Filed for the Transfer of Control of</w:t>
      </w:r>
    </w:p>
    <w:p w:rsidR="008237AB" w:rsidP="00E116C3">
      <w:pPr>
        <w:autoSpaceDE w:val="0"/>
        <w:autoSpaceDN w:val="0"/>
        <w:adjustRightInd w:val="0"/>
        <w:ind w:left="720"/>
        <w:rPr>
          <w:bCs/>
          <w:snapToGrid/>
          <w:kern w:val="0"/>
          <w:szCs w:val="22"/>
        </w:rPr>
      </w:pPr>
      <w:r w:rsidRPr="00E116C3">
        <w:rPr>
          <w:bCs/>
          <w:snapToGrid/>
          <w:kern w:val="0"/>
          <w:szCs w:val="22"/>
        </w:rPr>
        <w:t>Hunter Communications, Inc. To Hunter Communications Holdings LLC</w:t>
      </w:r>
      <w:r w:rsidR="00361ADD">
        <w:rPr>
          <w:bCs/>
          <w:snapToGrid/>
          <w:kern w:val="0"/>
          <w:szCs w:val="22"/>
        </w:rPr>
        <w:t>,</w:t>
      </w:r>
    </w:p>
    <w:p w:rsidR="00901C44" w:rsidRPr="00344A9D" w:rsidP="008237AB">
      <w:pPr>
        <w:autoSpaceDE w:val="0"/>
        <w:autoSpaceDN w:val="0"/>
        <w:adjustRightInd w:val="0"/>
        <w:ind w:left="720"/>
        <w:rPr>
          <w:bCs/>
          <w:snapToGrid/>
          <w:kern w:val="0"/>
          <w:szCs w:val="22"/>
        </w:rPr>
      </w:pPr>
      <w:r w:rsidRPr="004C64BE">
        <w:rPr>
          <w:snapToGrid/>
          <w:kern w:val="0"/>
          <w:szCs w:val="22"/>
        </w:rPr>
        <w:t>WC Docket No. 19-</w:t>
      </w:r>
      <w:r>
        <w:rPr>
          <w:snapToGrid/>
          <w:kern w:val="0"/>
          <w:szCs w:val="22"/>
        </w:rPr>
        <w:t>2</w:t>
      </w:r>
      <w:r w:rsidR="00E116C3">
        <w:rPr>
          <w:snapToGrid/>
          <w:kern w:val="0"/>
          <w:szCs w:val="22"/>
        </w:rPr>
        <w:t>52</w:t>
      </w:r>
      <w:r>
        <w:t>, Public Notice, DA 19-</w:t>
      </w:r>
      <w:r w:rsidR="008237AB">
        <w:t>9</w:t>
      </w:r>
      <w:r w:rsidR="00E116C3">
        <w:t>74</w:t>
      </w:r>
      <w:r>
        <w:t xml:space="preserve">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8237AB">
        <w:rPr>
          <w:b/>
          <w:bCs/>
          <w:snapToGrid/>
          <w:color w:val="000000"/>
          <w:kern w:val="0"/>
          <w:szCs w:val="22"/>
          <w:lang w:eastAsia="ja-JP"/>
        </w:rPr>
        <w:t>Octobe</w:t>
      </w:r>
      <w:r w:rsidR="00335FA8">
        <w:rPr>
          <w:b/>
          <w:bCs/>
          <w:snapToGrid/>
          <w:color w:val="000000"/>
          <w:kern w:val="0"/>
          <w:szCs w:val="22"/>
          <w:lang w:eastAsia="ja-JP"/>
        </w:rPr>
        <w:t>r</w:t>
      </w:r>
      <w:r w:rsidR="00A44BFC">
        <w:rPr>
          <w:b/>
          <w:bCs/>
          <w:snapToGrid/>
          <w:color w:val="000000"/>
          <w:kern w:val="0"/>
          <w:szCs w:val="22"/>
          <w:lang w:eastAsia="ja-JP"/>
        </w:rPr>
        <w:t xml:space="preserve"> </w:t>
      </w:r>
      <w:r w:rsidR="00E116C3">
        <w:rPr>
          <w:b/>
          <w:bCs/>
          <w:snapToGrid/>
          <w:color w:val="000000"/>
          <w:kern w:val="0"/>
          <w:szCs w:val="22"/>
          <w:lang w:eastAsia="ja-JP"/>
        </w:rPr>
        <w:t>28</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371B78">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Pr="00E116C3" w:rsidR="00E116C3">
        <w:rPr>
          <w:snapToGrid/>
          <w:kern w:val="0"/>
        </w:rPr>
        <w:t>Myrva Charles at (202) 418-1506 or Dennis Johnson at (202) 418-0809</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2DB5">
      <w:r>
        <w:separator/>
      </w:r>
    </w:p>
  </w:footnote>
  <w:footnote w:type="continuationSeparator" w:id="1">
    <w:p w:rsidR="00CB2DB5">
      <w:pPr>
        <w:spacing w:before="120"/>
        <w:rPr>
          <w:sz w:val="20"/>
        </w:rPr>
      </w:pPr>
      <w:r>
        <w:rPr>
          <w:sz w:val="20"/>
        </w:rPr>
        <w:t xml:space="preserve">(Continued from previous page)  </w:t>
      </w:r>
      <w:r>
        <w:rPr>
          <w:sz w:val="20"/>
        </w:rPr>
        <w:separator/>
      </w:r>
    </w:p>
  </w:footnote>
  <w:footnote w:type="continuationNotice" w:id="2">
    <w:p w:rsidR="00CB2DB5">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6110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1264C9"/>
    <w:rsid w:val="0013145F"/>
    <w:rsid w:val="00156143"/>
    <w:rsid w:val="0019579C"/>
    <w:rsid w:val="00200296"/>
    <w:rsid w:val="00243084"/>
    <w:rsid w:val="002D022F"/>
    <w:rsid w:val="003129F6"/>
    <w:rsid w:val="00335FA8"/>
    <w:rsid w:val="00344A9D"/>
    <w:rsid w:val="00361ADD"/>
    <w:rsid w:val="00370964"/>
    <w:rsid w:val="00371B78"/>
    <w:rsid w:val="00395243"/>
    <w:rsid w:val="00396731"/>
    <w:rsid w:val="003A3E1F"/>
    <w:rsid w:val="003F530B"/>
    <w:rsid w:val="004257A5"/>
    <w:rsid w:val="00440F35"/>
    <w:rsid w:val="004437AE"/>
    <w:rsid w:val="004C64BE"/>
    <w:rsid w:val="004E5C2C"/>
    <w:rsid w:val="00532267"/>
    <w:rsid w:val="00532F9E"/>
    <w:rsid w:val="00535F00"/>
    <w:rsid w:val="00571B4A"/>
    <w:rsid w:val="005F2117"/>
    <w:rsid w:val="006D23CF"/>
    <w:rsid w:val="00762548"/>
    <w:rsid w:val="007C3125"/>
    <w:rsid w:val="00802DBA"/>
    <w:rsid w:val="00802FCC"/>
    <w:rsid w:val="008237AB"/>
    <w:rsid w:val="00841C88"/>
    <w:rsid w:val="00862818"/>
    <w:rsid w:val="00875A48"/>
    <w:rsid w:val="00882A69"/>
    <w:rsid w:val="008A4BAF"/>
    <w:rsid w:val="008D77CD"/>
    <w:rsid w:val="008E6000"/>
    <w:rsid w:val="00901C44"/>
    <w:rsid w:val="00984307"/>
    <w:rsid w:val="009E7DF4"/>
    <w:rsid w:val="00A44BFC"/>
    <w:rsid w:val="00A567D3"/>
    <w:rsid w:val="00A6163F"/>
    <w:rsid w:val="00A7252C"/>
    <w:rsid w:val="00B1437B"/>
    <w:rsid w:val="00B32865"/>
    <w:rsid w:val="00B37B50"/>
    <w:rsid w:val="00B41FA1"/>
    <w:rsid w:val="00B43AAE"/>
    <w:rsid w:val="00B52B8E"/>
    <w:rsid w:val="00B57C64"/>
    <w:rsid w:val="00B9151E"/>
    <w:rsid w:val="00BF3D6F"/>
    <w:rsid w:val="00BF567E"/>
    <w:rsid w:val="00C264EF"/>
    <w:rsid w:val="00C30849"/>
    <w:rsid w:val="00C949EE"/>
    <w:rsid w:val="00CB2DB5"/>
    <w:rsid w:val="00CC6CFA"/>
    <w:rsid w:val="00D40334"/>
    <w:rsid w:val="00D42704"/>
    <w:rsid w:val="00D60A96"/>
    <w:rsid w:val="00D70D90"/>
    <w:rsid w:val="00DA47A2"/>
    <w:rsid w:val="00DA7DB4"/>
    <w:rsid w:val="00DD7A7F"/>
    <w:rsid w:val="00E116C3"/>
    <w:rsid w:val="00E21E19"/>
    <w:rsid w:val="00EC5D0A"/>
    <w:rsid w:val="00EF7662"/>
    <w:rsid w:val="00FA19A9"/>
    <w:rsid w:val="00FE053E"/>
    <w:rsid w:val="00FE4002"/>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