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654915">
        <w:rPr>
          <w:b/>
          <w:szCs w:val="22"/>
        </w:rPr>
        <w:t>1115</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868D3">
        <w:rPr>
          <w:b/>
          <w:szCs w:val="22"/>
        </w:rPr>
        <w:t>October</w:t>
      </w:r>
      <w:r w:rsidR="00F55E19">
        <w:rPr>
          <w:b/>
          <w:szCs w:val="22"/>
        </w:rPr>
        <w:t xml:space="preserve"> </w:t>
      </w:r>
      <w:r w:rsidR="00DE7313">
        <w:rPr>
          <w:b/>
          <w:szCs w:val="22"/>
        </w:rPr>
        <w:t>29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w:t>
      </w:r>
      <w:r w:rsidR="00DE7313">
        <w:rPr>
          <w:b/>
          <w:kern w:val="0"/>
          <w:szCs w:val="22"/>
        </w:rPr>
        <w:t>322</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3253B">
        <w:rPr>
          <w:b/>
          <w:kern w:val="0"/>
          <w:szCs w:val="22"/>
        </w:rPr>
        <w:t>November 13, 2019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A0617">
        <w:rPr>
          <w:rFonts w:eastAsia="MS Mincho"/>
          <w:szCs w:val="22"/>
        </w:rPr>
        <w:t xml:space="preserve">November </w:t>
      </w:r>
      <w:r w:rsidR="00A3253B">
        <w:rPr>
          <w:rFonts w:eastAsia="MS Mincho"/>
          <w:szCs w:val="22"/>
        </w:rPr>
        <w:t>29</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3253B">
        <w:rPr>
          <w:b/>
          <w:szCs w:val="22"/>
        </w:rPr>
        <w:t>November 13</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A3253B" w:rsidP="000213A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3253B">
        <w:rPr>
          <w:b/>
          <w:szCs w:val="22"/>
        </w:rPr>
        <w:t xml:space="preserve">Applicant(s): </w:t>
      </w:r>
      <w:r w:rsidRPr="00A3253B" w:rsidR="00B35DD4">
        <w:rPr>
          <w:b/>
          <w:szCs w:val="22"/>
        </w:rPr>
        <w:t>AT&amp;T Services, Inc. on behalf of its affiliate</w:t>
      </w:r>
      <w:r>
        <w:rPr>
          <w:b/>
          <w:szCs w:val="22"/>
        </w:rPr>
        <w:t>,</w:t>
      </w:r>
      <w:r w:rsidRPr="00A3253B" w:rsidR="00B35DD4">
        <w:rPr>
          <w:b/>
          <w:szCs w:val="22"/>
        </w:rPr>
        <w:t xml:space="preserve"> AT&amp;T Mobility Puerto Rico, Inc.  </w:t>
      </w:r>
    </w:p>
    <w:p w:rsidR="00381F6F" w:rsidRPr="00A3253B" w:rsidP="00A325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3253B">
        <w:rPr>
          <w:b/>
          <w:szCs w:val="22"/>
        </w:rPr>
        <w:t>WC Docket No. 19-</w:t>
      </w:r>
      <w:r w:rsidRPr="00A3253B" w:rsidR="00B35DD4">
        <w:rPr>
          <w:b/>
          <w:szCs w:val="22"/>
        </w:rPr>
        <w:t>322</w:t>
      </w:r>
      <w:r w:rsidRPr="00A3253B">
        <w:rPr>
          <w:b/>
          <w:szCs w:val="22"/>
        </w:rPr>
        <w:t>, Comp. Pol. File No. 15</w:t>
      </w:r>
      <w:r w:rsidRPr="00A3253B" w:rsidR="00B35DD4">
        <w:rPr>
          <w:b/>
          <w:szCs w:val="22"/>
        </w:rPr>
        <w:t>81</w:t>
      </w:r>
    </w:p>
    <w:p w:rsidR="004D24A2" w:rsidRPr="00A3253B"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Link –</w:t>
      </w:r>
      <w:r w:rsidR="00A3253B">
        <w:rPr>
          <w:b/>
          <w:szCs w:val="22"/>
        </w:rPr>
        <w:t xml:space="preserve"> </w:t>
      </w:r>
      <w:hyperlink r:id="rId8" w:history="1">
        <w:r w:rsidRPr="00A3253B" w:rsidR="00A3253B">
          <w:rPr>
            <w:rStyle w:val="Hyperlink"/>
            <w:szCs w:val="22"/>
          </w:rPr>
          <w:t>https://www.fcc.gov/ecfs/search/filings?proceedings_name=19-322&amp;sort=date_disseminated,DESC</w:t>
        </w:r>
      </w:hyperlink>
    </w:p>
    <w:p w:rsidR="00936818"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B35DD4" w:rsidR="00B35DD4">
        <w:rPr>
          <w:szCs w:val="22"/>
        </w:rPr>
        <w:t>AT&amp;T Off Net Long Distance Service</w:t>
      </w:r>
    </w:p>
    <w:p w:rsidR="002523D2"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Service Area(s) –</w:t>
      </w:r>
      <w:r>
        <w:rPr>
          <w:b/>
          <w:szCs w:val="22"/>
        </w:rPr>
        <w:t xml:space="preserve"> </w:t>
      </w:r>
      <w:r w:rsidRPr="00A3253B" w:rsidR="00A3253B">
        <w:rPr>
          <w:szCs w:val="22"/>
        </w:rPr>
        <w:t>Puerto Rico</w:t>
      </w:r>
    </w:p>
    <w:p w:rsidR="00381F6F"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4D24A2">
        <w:rPr>
          <w:szCs w:val="22"/>
        </w:rPr>
        <w:t xml:space="preserve">November </w:t>
      </w:r>
      <w:r w:rsidR="00A3253B">
        <w:rPr>
          <w:szCs w:val="22"/>
        </w:rPr>
        <w:t>29</w:t>
      </w:r>
      <w:r w:rsidRPr="00936818">
        <w:rPr>
          <w:szCs w:val="22"/>
        </w:rPr>
        <w:t>, 2019</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p w:rsidR="00EB38D3" w:rsidP="00EB38D3">
      <w:pPr>
        <w:rPr>
          <w:b/>
          <w:szCs w:val="22"/>
        </w:rPr>
      </w:pPr>
    </w:p>
    <w:p w:rsidR="00EB38D3" w:rsidRPr="00EB38D3" w:rsidP="00EB38D3">
      <w:pPr>
        <w:tabs>
          <w:tab w:val="left" w:pos="6086"/>
        </w:tabs>
      </w:pPr>
      <w:r>
        <w:tab/>
      </w: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DA 19-</w:t>
    </w:r>
    <w:r w:rsidR="00654915">
      <w:t>1115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87096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13A1"/>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1AC"/>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4915"/>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3D3"/>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253B"/>
    <w:rsid w:val="00A325DB"/>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3A47"/>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5DD4"/>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313"/>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29FB"/>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22&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