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5EBB622D" w14:textId="77777777">
      <w:pPr>
        <w:jc w:val="right"/>
        <w:rPr>
          <w:sz w:val="24"/>
        </w:rPr>
      </w:pPr>
    </w:p>
    <w:p w:rsidR="00013A8B" w:rsidRPr="00B20363" w:rsidP="00013A8B" w14:paraId="55B2496A" w14:textId="37B86942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8E75C1">
        <w:rPr>
          <w:b/>
          <w:sz w:val="24"/>
        </w:rPr>
        <w:t>1116</w:t>
      </w:r>
    </w:p>
    <w:p w:rsidR="00013A8B" w:rsidRPr="00B20363" w:rsidP="00013A8B" w14:paraId="33B74505" w14:textId="0CEA04B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B92383" w:rsidR="00D441E0">
        <w:rPr>
          <w:b/>
          <w:sz w:val="24"/>
        </w:rPr>
        <w:t xml:space="preserve">October </w:t>
      </w:r>
      <w:r w:rsidR="0078696B">
        <w:rPr>
          <w:b/>
          <w:sz w:val="24"/>
        </w:rPr>
        <w:t>30</w:t>
      </w:r>
      <w:bookmarkStart w:id="0" w:name="_GoBack"/>
      <w:bookmarkEnd w:id="0"/>
      <w:r w:rsidRPr="002801DB" w:rsidR="000109BF">
        <w:rPr>
          <w:b/>
          <w:sz w:val="24"/>
        </w:rPr>
        <w:t>,</w:t>
      </w:r>
      <w:r w:rsidRPr="002801DB" w:rsidR="00C71E08">
        <w:rPr>
          <w:b/>
          <w:sz w:val="24"/>
        </w:rPr>
        <w:t xml:space="preserve"> 2019</w:t>
      </w:r>
    </w:p>
    <w:p w:rsidR="00013A8B" w:rsidP="00013A8B" w14:paraId="18DF9EAB" w14:textId="77777777">
      <w:pPr>
        <w:jc w:val="right"/>
        <w:rPr>
          <w:sz w:val="24"/>
        </w:rPr>
      </w:pPr>
    </w:p>
    <w:p w:rsidR="00013A8B" w:rsidRPr="00636209" w:rsidP="00636209" w14:paraId="2DC56447" w14:textId="264AB0B6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Media Bureau </w:t>
      </w:r>
      <w:r w:rsidR="007F52C7">
        <w:rPr>
          <w:rFonts w:ascii="Times New Roman Bold" w:hAnsi="Times New Roman Bold"/>
          <w:b/>
          <w:caps/>
          <w:sz w:val="24"/>
        </w:rPr>
        <w:t>announces opening of</w:t>
      </w:r>
      <w:r w:rsidR="001F19DD">
        <w:rPr>
          <w:rFonts w:ascii="Times New Roman Bold" w:hAnsi="Times New Roman Bold"/>
          <w:b/>
          <w:caps/>
          <w:sz w:val="24"/>
        </w:rPr>
        <w:t xml:space="preserve"> </w:t>
      </w:r>
      <w:r>
        <w:rPr>
          <w:rFonts w:ascii="Times New Roman Bold" w:hAnsi="Times New Roman Bold"/>
          <w:b/>
          <w:caps/>
          <w:sz w:val="24"/>
        </w:rPr>
        <w:t>filing window</w:t>
      </w:r>
      <w:r w:rsidR="005570A8">
        <w:rPr>
          <w:rFonts w:ascii="Times New Roman Bold" w:hAnsi="Times New Roman Bold"/>
          <w:b/>
          <w:caps/>
          <w:sz w:val="24"/>
        </w:rPr>
        <w:t xml:space="preserve"> for </w:t>
      </w:r>
      <w:r w:rsidR="00860C4C">
        <w:rPr>
          <w:rFonts w:ascii="Times New Roman Bold" w:hAnsi="Times New Roman Bold"/>
          <w:b/>
          <w:caps/>
          <w:sz w:val="24"/>
        </w:rPr>
        <w:t xml:space="preserve">2019 </w:t>
      </w:r>
      <w:r w:rsidR="005570A8">
        <w:rPr>
          <w:rFonts w:ascii="Times New Roman Bold" w:hAnsi="Times New Roman Bold"/>
          <w:b/>
          <w:caps/>
          <w:sz w:val="24"/>
        </w:rPr>
        <w:t>biennial</w:t>
      </w:r>
      <w:r w:rsidR="00E57C96">
        <w:rPr>
          <w:rFonts w:ascii="Times New Roman Bold" w:hAnsi="Times New Roman Bold"/>
          <w:b/>
          <w:caps/>
          <w:sz w:val="24"/>
        </w:rPr>
        <w:t xml:space="preserve"> ownership reports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="007F52C7">
        <w:rPr>
          <w:rFonts w:ascii="Times New Roman Bold" w:hAnsi="Times New Roman Bold"/>
          <w:b/>
          <w:caps/>
          <w:sz w:val="24"/>
        </w:rPr>
        <w:t>on FCC formS 323 and 323-E</w:t>
      </w:r>
      <w:r w:rsidR="00B10EEA">
        <w:rPr>
          <w:rFonts w:ascii="Times New Roman Bold" w:hAnsi="Times New Roman Bold"/>
          <w:b/>
          <w:caps/>
          <w:sz w:val="24"/>
        </w:rPr>
        <w:t xml:space="preserve"> and availability of </w:t>
      </w:r>
      <w:r w:rsidR="00B8017C">
        <w:rPr>
          <w:rFonts w:ascii="Times New Roman Bold" w:hAnsi="Times New Roman Bold"/>
          <w:b/>
          <w:caps/>
          <w:sz w:val="24"/>
        </w:rPr>
        <w:t xml:space="preserve">additional </w:t>
      </w:r>
      <w:r w:rsidR="00F02B59">
        <w:rPr>
          <w:rFonts w:ascii="Times New Roman Bold" w:hAnsi="Times New Roman Bold"/>
          <w:b/>
          <w:caps/>
          <w:sz w:val="24"/>
        </w:rPr>
        <w:t>filing functionalities</w:t>
      </w:r>
      <w:r w:rsidR="00E430CF">
        <w:rPr>
          <w:rFonts w:ascii="Times New Roman Bold" w:hAnsi="Times New Roman Bold"/>
          <w:b/>
          <w:caps/>
          <w:sz w:val="24"/>
        </w:rPr>
        <w:t xml:space="preserve"> in LMS</w:t>
      </w:r>
      <w:r w:rsidR="007F52C7">
        <w:rPr>
          <w:rFonts w:ascii="Times New Roman Bold" w:hAnsi="Times New Roman Bold"/>
          <w:b/>
          <w:caps/>
          <w:sz w:val="24"/>
        </w:rPr>
        <w:t xml:space="preserve"> </w:t>
      </w:r>
    </w:p>
    <w:p w:rsidR="00013A8B" w:rsidRPr="00054190" w:rsidP="002801DB" w14:paraId="08A4B071" w14:textId="7D404484">
      <w:pPr>
        <w:jc w:val="center"/>
        <w:rPr>
          <w:b/>
          <w:szCs w:val="22"/>
        </w:rPr>
      </w:pPr>
      <w:r w:rsidRPr="00054190">
        <w:rPr>
          <w:b/>
          <w:szCs w:val="22"/>
        </w:rPr>
        <w:t xml:space="preserve">Filing Window: </w:t>
      </w:r>
      <w:r w:rsidR="00D35CBE">
        <w:rPr>
          <w:b/>
          <w:szCs w:val="22"/>
        </w:rPr>
        <w:t xml:space="preserve"> </w:t>
      </w:r>
      <w:r w:rsidRPr="00FE5110" w:rsidR="00FE5110">
        <w:rPr>
          <w:b/>
          <w:szCs w:val="22"/>
        </w:rPr>
        <w:t>November</w:t>
      </w:r>
      <w:r w:rsidRPr="00FE5110" w:rsidR="00D35CBE">
        <w:rPr>
          <w:b/>
          <w:szCs w:val="22"/>
        </w:rPr>
        <w:t xml:space="preserve"> 1</w:t>
      </w:r>
      <w:r w:rsidRPr="00FE5110" w:rsidR="000109BF">
        <w:rPr>
          <w:b/>
          <w:szCs w:val="22"/>
        </w:rPr>
        <w:t xml:space="preserve">, 2019 </w:t>
      </w:r>
      <w:r w:rsidRPr="00FE5110" w:rsidR="00D35CBE">
        <w:rPr>
          <w:b/>
          <w:szCs w:val="22"/>
        </w:rPr>
        <w:t>–</w:t>
      </w:r>
      <w:r w:rsidRPr="00FE5110" w:rsidR="000109BF">
        <w:rPr>
          <w:b/>
          <w:szCs w:val="22"/>
        </w:rPr>
        <w:t xml:space="preserve"> </w:t>
      </w:r>
      <w:r w:rsidRPr="00FE5110" w:rsidR="00FE5110">
        <w:rPr>
          <w:b/>
          <w:szCs w:val="22"/>
        </w:rPr>
        <w:t>January 31</w:t>
      </w:r>
      <w:r w:rsidRPr="00FE5110" w:rsidR="000109BF">
        <w:rPr>
          <w:b/>
          <w:szCs w:val="22"/>
        </w:rPr>
        <w:t>, 20</w:t>
      </w:r>
      <w:r w:rsidRPr="00FE5110" w:rsidR="00FE5110">
        <w:rPr>
          <w:b/>
          <w:szCs w:val="22"/>
        </w:rPr>
        <w:t>20</w:t>
      </w:r>
    </w:p>
    <w:p w:rsidR="00F96F63" w:rsidRPr="00054190" w:rsidP="00F96F63" w14:paraId="31119ED1" w14:textId="77777777">
      <w:pPr>
        <w:rPr>
          <w:szCs w:val="22"/>
        </w:rPr>
      </w:pPr>
    </w:p>
    <w:p w:rsidR="00C71A89" w:rsidP="00F96F63" w14:paraId="546E5CB2" w14:textId="0BD31B1D">
      <w:pPr>
        <w:rPr>
          <w:szCs w:val="22"/>
        </w:rPr>
      </w:pPr>
      <w:r>
        <w:rPr>
          <w:szCs w:val="22"/>
        </w:rPr>
        <w:tab/>
      </w:r>
      <w:r w:rsidR="00E84B8B">
        <w:rPr>
          <w:szCs w:val="22"/>
        </w:rPr>
        <w:t>By this notice, t</w:t>
      </w:r>
      <w:r w:rsidR="002D6AD4">
        <w:rPr>
          <w:szCs w:val="22"/>
        </w:rPr>
        <w:t>he Media Bureau</w:t>
      </w:r>
      <w:r w:rsidR="00F4708B">
        <w:rPr>
          <w:szCs w:val="22"/>
        </w:rPr>
        <w:t xml:space="preserve"> (Bureau)</w:t>
      </w:r>
      <w:r w:rsidR="002D6AD4">
        <w:rPr>
          <w:szCs w:val="22"/>
        </w:rPr>
        <w:t xml:space="preserve"> reminds </w:t>
      </w:r>
      <w:r w:rsidR="00A26128">
        <w:rPr>
          <w:szCs w:val="22"/>
        </w:rPr>
        <w:t>commercial and noncommercial broadcast</w:t>
      </w:r>
      <w:r w:rsidR="0019663E">
        <w:rPr>
          <w:szCs w:val="22"/>
        </w:rPr>
        <w:t xml:space="preserve">ers </w:t>
      </w:r>
      <w:r w:rsidR="002D6AD4">
        <w:rPr>
          <w:szCs w:val="22"/>
        </w:rPr>
        <w:t xml:space="preserve">of their obligation to file </w:t>
      </w:r>
      <w:r w:rsidR="005B1BD5">
        <w:rPr>
          <w:szCs w:val="22"/>
        </w:rPr>
        <w:t xml:space="preserve">a </w:t>
      </w:r>
      <w:r w:rsidR="002D6AD4">
        <w:rPr>
          <w:szCs w:val="22"/>
        </w:rPr>
        <w:t>2019 biennial ownership report</w:t>
      </w:r>
      <w:r w:rsidR="00E84B8B">
        <w:rPr>
          <w:szCs w:val="22"/>
        </w:rPr>
        <w:t xml:space="preserve"> and announces the opening of the filing window</w:t>
      </w:r>
      <w:r w:rsidR="002D6AD4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2D6AD4">
        <w:rPr>
          <w:szCs w:val="22"/>
        </w:rPr>
        <w:t xml:space="preserve">  </w:t>
      </w:r>
      <w:r w:rsidR="00722858">
        <w:rPr>
          <w:szCs w:val="22"/>
        </w:rPr>
        <w:t>Pursuant to</w:t>
      </w:r>
      <w:r w:rsidR="00E66998">
        <w:rPr>
          <w:szCs w:val="22"/>
        </w:rPr>
        <w:t xml:space="preserve"> </w:t>
      </w:r>
      <w:r w:rsidR="00722858">
        <w:rPr>
          <w:szCs w:val="22"/>
        </w:rPr>
        <w:t>the</w:t>
      </w:r>
      <w:r w:rsidR="00E66998">
        <w:rPr>
          <w:szCs w:val="22"/>
        </w:rPr>
        <w:t xml:space="preserve"> </w:t>
      </w:r>
      <w:r w:rsidRPr="00A66116" w:rsidR="00E66998">
        <w:rPr>
          <w:i/>
          <w:szCs w:val="22"/>
        </w:rPr>
        <w:t>Order</w:t>
      </w:r>
      <w:r w:rsidR="00E66998">
        <w:rPr>
          <w:szCs w:val="22"/>
        </w:rPr>
        <w:t xml:space="preserve"> </w:t>
      </w:r>
      <w:r w:rsidR="00237D15">
        <w:rPr>
          <w:szCs w:val="22"/>
        </w:rPr>
        <w:t>released</w:t>
      </w:r>
      <w:r w:rsidR="00722858">
        <w:rPr>
          <w:szCs w:val="22"/>
        </w:rPr>
        <w:t xml:space="preserve"> by the Bureau</w:t>
      </w:r>
      <w:r w:rsidR="00716793">
        <w:rPr>
          <w:szCs w:val="22"/>
        </w:rPr>
        <w:t xml:space="preserve"> </w:t>
      </w:r>
      <w:r w:rsidR="00237D15">
        <w:rPr>
          <w:szCs w:val="22"/>
        </w:rPr>
        <w:t xml:space="preserve">on September 17, 2019, </w:t>
      </w:r>
      <w:r w:rsidR="000430A2">
        <w:rPr>
          <w:szCs w:val="22"/>
        </w:rPr>
        <w:t>the</w:t>
      </w:r>
      <w:r w:rsidR="0004080B">
        <w:rPr>
          <w:szCs w:val="22"/>
        </w:rPr>
        <w:t xml:space="preserve"> </w:t>
      </w:r>
      <w:r w:rsidR="006D0B9D">
        <w:rPr>
          <w:szCs w:val="22"/>
        </w:rPr>
        <w:t xml:space="preserve">filing window for </w:t>
      </w:r>
      <w:r w:rsidR="007F52C7">
        <w:rPr>
          <w:szCs w:val="22"/>
        </w:rPr>
        <w:t xml:space="preserve">submitting </w:t>
      </w:r>
      <w:r w:rsidR="001F79C4">
        <w:rPr>
          <w:szCs w:val="22"/>
        </w:rPr>
        <w:t xml:space="preserve">2019 </w:t>
      </w:r>
      <w:r w:rsidR="007F52C7">
        <w:rPr>
          <w:szCs w:val="22"/>
        </w:rPr>
        <w:t xml:space="preserve">biennial broadcast ownership reports on FCC </w:t>
      </w:r>
      <w:r w:rsidR="003570C3">
        <w:rPr>
          <w:szCs w:val="22"/>
        </w:rPr>
        <w:t>Form</w:t>
      </w:r>
      <w:r w:rsidR="007F52C7">
        <w:rPr>
          <w:szCs w:val="22"/>
        </w:rPr>
        <w:t>s</w:t>
      </w:r>
      <w:r w:rsidR="003570C3">
        <w:rPr>
          <w:szCs w:val="22"/>
        </w:rPr>
        <w:t xml:space="preserve"> 323</w:t>
      </w:r>
      <w:r w:rsidR="007F52C7">
        <w:rPr>
          <w:szCs w:val="22"/>
        </w:rPr>
        <w:t xml:space="preserve"> and </w:t>
      </w:r>
      <w:r w:rsidR="003570C3">
        <w:rPr>
          <w:szCs w:val="22"/>
        </w:rPr>
        <w:t xml:space="preserve">323-E </w:t>
      </w:r>
      <w:r w:rsidR="007F52C7">
        <w:rPr>
          <w:szCs w:val="22"/>
        </w:rPr>
        <w:t>opens</w:t>
      </w:r>
      <w:r w:rsidR="001F79C4">
        <w:rPr>
          <w:szCs w:val="22"/>
        </w:rPr>
        <w:t xml:space="preserve"> </w:t>
      </w:r>
      <w:r w:rsidR="0019663E">
        <w:rPr>
          <w:szCs w:val="22"/>
        </w:rPr>
        <w:t>November 1</w:t>
      </w:r>
      <w:r w:rsidR="001F79C4">
        <w:rPr>
          <w:szCs w:val="22"/>
        </w:rPr>
        <w:t>, 2019, and</w:t>
      </w:r>
      <w:r w:rsidR="007F52C7">
        <w:rPr>
          <w:szCs w:val="22"/>
        </w:rPr>
        <w:t xml:space="preserve"> will close </w:t>
      </w:r>
      <w:r w:rsidR="0019663E">
        <w:rPr>
          <w:szCs w:val="22"/>
        </w:rPr>
        <w:t>January 31, 2020</w:t>
      </w:r>
      <w:r w:rsidR="001F79C4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="001F79C4">
        <w:rPr>
          <w:szCs w:val="22"/>
        </w:rPr>
        <w:t xml:space="preserve">  </w:t>
      </w:r>
      <w:r w:rsidR="009C36A0">
        <w:rPr>
          <w:szCs w:val="22"/>
        </w:rPr>
        <w:t>A</w:t>
      </w:r>
      <w:r w:rsidR="00554DA2">
        <w:rPr>
          <w:szCs w:val="22"/>
        </w:rPr>
        <w:t>ccordingly, a</w:t>
      </w:r>
      <w:r w:rsidR="009C36A0">
        <w:rPr>
          <w:szCs w:val="22"/>
        </w:rPr>
        <w:t xml:space="preserve">ll licensees of commercial and noncommercial AM, FM, </w:t>
      </w:r>
      <w:r w:rsidR="00D13493">
        <w:rPr>
          <w:szCs w:val="22"/>
        </w:rPr>
        <w:t xml:space="preserve">TV, LPTV, and Class A </w:t>
      </w:r>
      <w:r w:rsidR="001A5C52">
        <w:rPr>
          <w:szCs w:val="22"/>
        </w:rPr>
        <w:t xml:space="preserve">television </w:t>
      </w:r>
      <w:r w:rsidR="00D13493">
        <w:rPr>
          <w:szCs w:val="22"/>
        </w:rPr>
        <w:t>stations</w:t>
      </w:r>
      <w:r w:rsidR="00267735">
        <w:rPr>
          <w:szCs w:val="22"/>
        </w:rPr>
        <w:t xml:space="preserve">, as well as all entities with attributable interests in such stations, </w:t>
      </w:r>
      <w:r w:rsidR="007A56C4">
        <w:rPr>
          <w:szCs w:val="22"/>
        </w:rPr>
        <w:t xml:space="preserve">are required to file </w:t>
      </w:r>
      <w:r w:rsidR="00E40A99">
        <w:rPr>
          <w:szCs w:val="22"/>
        </w:rPr>
        <w:t xml:space="preserve">a biennial </w:t>
      </w:r>
      <w:r w:rsidR="005C3A60">
        <w:rPr>
          <w:szCs w:val="22"/>
        </w:rPr>
        <w:t>ownership report on</w:t>
      </w:r>
      <w:r w:rsidR="00963FEC">
        <w:rPr>
          <w:szCs w:val="22"/>
        </w:rPr>
        <w:t xml:space="preserve"> </w:t>
      </w:r>
      <w:r w:rsidR="00B15DCA">
        <w:rPr>
          <w:szCs w:val="22"/>
        </w:rPr>
        <w:t xml:space="preserve">either </w:t>
      </w:r>
      <w:r w:rsidR="007A56C4">
        <w:rPr>
          <w:szCs w:val="22"/>
        </w:rPr>
        <w:t xml:space="preserve">Form 323 </w:t>
      </w:r>
      <w:r w:rsidR="005C3A60">
        <w:rPr>
          <w:szCs w:val="22"/>
        </w:rPr>
        <w:t>(</w:t>
      </w:r>
      <w:r w:rsidR="009775C6">
        <w:rPr>
          <w:szCs w:val="22"/>
        </w:rPr>
        <w:t>commercial stations</w:t>
      </w:r>
      <w:r w:rsidR="005C3A60">
        <w:rPr>
          <w:szCs w:val="22"/>
        </w:rPr>
        <w:t>)</w:t>
      </w:r>
      <w:r w:rsidR="009775C6">
        <w:rPr>
          <w:szCs w:val="22"/>
        </w:rPr>
        <w:t xml:space="preserve"> </w:t>
      </w:r>
      <w:r w:rsidR="007A56C4">
        <w:rPr>
          <w:szCs w:val="22"/>
        </w:rPr>
        <w:t xml:space="preserve">or Form 323-E </w:t>
      </w:r>
      <w:r w:rsidR="005C3A60">
        <w:rPr>
          <w:szCs w:val="22"/>
        </w:rPr>
        <w:t>(</w:t>
      </w:r>
      <w:r w:rsidR="009775C6">
        <w:rPr>
          <w:szCs w:val="22"/>
        </w:rPr>
        <w:t>noncommercial stations</w:t>
      </w:r>
      <w:r w:rsidR="005C3A60">
        <w:rPr>
          <w:szCs w:val="22"/>
        </w:rPr>
        <w:t>)</w:t>
      </w:r>
      <w:r w:rsidR="007A56C4">
        <w:rPr>
          <w:szCs w:val="22"/>
        </w:rPr>
        <w:t xml:space="preserve"> on or before </w:t>
      </w:r>
      <w:r w:rsidR="00F30A2B">
        <w:rPr>
          <w:szCs w:val="22"/>
        </w:rPr>
        <w:t>January 31, 2020</w:t>
      </w:r>
      <w:r w:rsidR="007A56C4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="007A56C4">
        <w:rPr>
          <w:szCs w:val="22"/>
        </w:rPr>
        <w:t xml:space="preserve">  </w:t>
      </w:r>
      <w:r w:rsidR="00963FEC">
        <w:rPr>
          <w:szCs w:val="22"/>
        </w:rPr>
        <w:t>These biennial Form 323/323-E f</w:t>
      </w:r>
      <w:r w:rsidR="009209B7">
        <w:rPr>
          <w:szCs w:val="22"/>
        </w:rPr>
        <w:t xml:space="preserve">ilings must </w:t>
      </w:r>
      <w:r w:rsidR="007F58C6">
        <w:rPr>
          <w:szCs w:val="22"/>
        </w:rPr>
        <w:t>provide</w:t>
      </w:r>
      <w:r w:rsidR="009209B7">
        <w:rPr>
          <w:szCs w:val="22"/>
        </w:rPr>
        <w:t xml:space="preserve"> information reflecting ownership interests</w:t>
      </w:r>
      <w:r w:rsidR="007F58C6">
        <w:rPr>
          <w:szCs w:val="22"/>
        </w:rPr>
        <w:t xml:space="preserve"> existing as of October 1, 2019.</w:t>
      </w:r>
      <w:r>
        <w:rPr>
          <w:rStyle w:val="FootnoteReference"/>
          <w:szCs w:val="22"/>
        </w:rPr>
        <w:footnoteReference w:id="6"/>
      </w:r>
      <w:r w:rsidR="007F58C6">
        <w:rPr>
          <w:szCs w:val="22"/>
        </w:rPr>
        <w:t xml:space="preserve">  </w:t>
      </w:r>
      <w:r w:rsidR="00ED1364">
        <w:rPr>
          <w:szCs w:val="22"/>
        </w:rPr>
        <w:t xml:space="preserve">Forms 323 and 323-E must be filed </w:t>
      </w:r>
      <w:r w:rsidR="006C3925">
        <w:rPr>
          <w:szCs w:val="22"/>
        </w:rPr>
        <w:t>electronically using the Bureau’s Licensing and Management System</w:t>
      </w:r>
      <w:r>
        <w:rPr>
          <w:szCs w:val="22"/>
        </w:rPr>
        <w:t xml:space="preserve"> (LMS)</w:t>
      </w:r>
      <w:r w:rsidR="006C3925">
        <w:rPr>
          <w:szCs w:val="22"/>
        </w:rPr>
        <w:t xml:space="preserve">, </w:t>
      </w:r>
      <w:hyperlink r:id="rId5" w:history="1">
        <w:r w:rsidR="004C023A">
          <w:rPr>
            <w:rStyle w:val="Hyperlink"/>
            <w:spacing w:val="-2"/>
          </w:rPr>
          <w:t>https://enterpriseefiling.fcc.gov/dataentry/ login.html</w:t>
        </w:r>
      </w:hyperlink>
      <w:r>
        <w:t>.</w:t>
      </w:r>
      <w:r w:rsidR="00A50360">
        <w:rPr>
          <w:szCs w:val="22"/>
        </w:rPr>
        <w:t xml:space="preserve">  </w:t>
      </w:r>
      <w:r w:rsidRPr="00054190">
        <w:rPr>
          <w:szCs w:val="22"/>
        </w:rPr>
        <w:t>Paper submissions will not be accepted.</w:t>
      </w:r>
    </w:p>
    <w:p w:rsidR="00C71A89" w:rsidP="00F96F63" w14:paraId="41C66FF2" w14:textId="77777777">
      <w:pPr>
        <w:rPr>
          <w:szCs w:val="22"/>
        </w:rPr>
      </w:pPr>
    </w:p>
    <w:p w:rsidR="005E2DDD" w:rsidP="002801DB" w14:paraId="1A308A0C" w14:textId="75B7CBAB">
      <w:pPr>
        <w:widowControl/>
        <w:rPr>
          <w:szCs w:val="22"/>
        </w:rPr>
      </w:pPr>
      <w:r>
        <w:rPr>
          <w:szCs w:val="22"/>
        </w:rPr>
        <w:tab/>
      </w:r>
      <w:r w:rsidR="00750A9A">
        <w:rPr>
          <w:szCs w:val="22"/>
        </w:rPr>
        <w:t>S</w:t>
      </w:r>
      <w:r w:rsidR="00F516B6">
        <w:rPr>
          <w:szCs w:val="22"/>
        </w:rPr>
        <w:t>everal additional functionalities will be available</w:t>
      </w:r>
      <w:r w:rsidR="00083025">
        <w:rPr>
          <w:szCs w:val="22"/>
        </w:rPr>
        <w:t xml:space="preserve"> to filers</w:t>
      </w:r>
      <w:r w:rsidR="00F516B6">
        <w:rPr>
          <w:szCs w:val="22"/>
        </w:rPr>
        <w:t xml:space="preserve"> in LMS </w:t>
      </w:r>
      <w:r w:rsidR="00750A9A">
        <w:rPr>
          <w:szCs w:val="22"/>
        </w:rPr>
        <w:t xml:space="preserve">this year </w:t>
      </w:r>
      <w:r w:rsidR="00AA47EB">
        <w:rPr>
          <w:szCs w:val="22"/>
        </w:rPr>
        <w:t>t</w:t>
      </w:r>
      <w:r w:rsidR="00750A9A">
        <w:rPr>
          <w:szCs w:val="22"/>
        </w:rPr>
        <w:t>hat should</w:t>
      </w:r>
      <w:r w:rsidR="00AA47EB">
        <w:rPr>
          <w:szCs w:val="22"/>
        </w:rPr>
        <w:t xml:space="preserve"> expedite the filing and preparation of the forms.</w:t>
      </w:r>
      <w:r w:rsidR="002450C1">
        <w:rPr>
          <w:szCs w:val="22"/>
        </w:rPr>
        <w:t xml:space="preserve">  </w:t>
      </w:r>
      <w:r w:rsidR="005837B0">
        <w:rPr>
          <w:szCs w:val="22"/>
        </w:rPr>
        <w:t>F</w:t>
      </w:r>
      <w:r w:rsidR="00333E13">
        <w:rPr>
          <w:szCs w:val="22"/>
        </w:rPr>
        <w:t>or the first time in LMS</w:t>
      </w:r>
      <w:r w:rsidR="00CD3A7D">
        <w:rPr>
          <w:szCs w:val="22"/>
        </w:rPr>
        <w:t>, f</w:t>
      </w:r>
      <w:r w:rsidR="0088607B">
        <w:rPr>
          <w:szCs w:val="22"/>
        </w:rPr>
        <w:t xml:space="preserve">ilers will be able </w:t>
      </w:r>
      <w:r w:rsidR="00C13A6B">
        <w:rPr>
          <w:szCs w:val="22"/>
        </w:rPr>
        <w:t>to validate</w:t>
      </w:r>
      <w:r w:rsidR="00BA40A1">
        <w:rPr>
          <w:szCs w:val="22"/>
        </w:rPr>
        <w:t xml:space="preserve"> and resubmit </w:t>
      </w:r>
      <w:r w:rsidR="002162C4">
        <w:rPr>
          <w:szCs w:val="22"/>
        </w:rPr>
        <w:t>a previous</w:t>
      </w:r>
      <w:r w:rsidR="00C27686">
        <w:rPr>
          <w:szCs w:val="22"/>
        </w:rPr>
        <w:t>ly filed</w:t>
      </w:r>
      <w:r w:rsidR="00883005">
        <w:rPr>
          <w:szCs w:val="22"/>
        </w:rPr>
        <w:t xml:space="preserve"> </w:t>
      </w:r>
      <w:r w:rsidR="00450DAD">
        <w:rPr>
          <w:szCs w:val="22"/>
        </w:rPr>
        <w:t xml:space="preserve">Form 323/323-E </w:t>
      </w:r>
      <w:r w:rsidR="00CC6B48">
        <w:rPr>
          <w:szCs w:val="22"/>
        </w:rPr>
        <w:t xml:space="preserve">biennial </w:t>
      </w:r>
      <w:r w:rsidR="00450DAD">
        <w:rPr>
          <w:szCs w:val="22"/>
        </w:rPr>
        <w:t>ownership report</w:t>
      </w:r>
      <w:r w:rsidR="00AD0ACD">
        <w:rPr>
          <w:szCs w:val="22"/>
        </w:rPr>
        <w:t xml:space="preserve"> </w:t>
      </w:r>
      <w:r w:rsidR="00450DAD">
        <w:rPr>
          <w:szCs w:val="22"/>
        </w:rPr>
        <w:t xml:space="preserve">if </w:t>
      </w:r>
      <w:r w:rsidR="00D46B26">
        <w:rPr>
          <w:szCs w:val="22"/>
        </w:rPr>
        <w:t xml:space="preserve">the previous </w:t>
      </w:r>
      <w:r w:rsidR="00985543">
        <w:rPr>
          <w:szCs w:val="22"/>
        </w:rPr>
        <w:t xml:space="preserve">biennial </w:t>
      </w:r>
      <w:r w:rsidR="00D46B26">
        <w:rPr>
          <w:szCs w:val="22"/>
        </w:rPr>
        <w:t xml:space="preserve">report </w:t>
      </w:r>
      <w:r w:rsidR="00750A9A">
        <w:rPr>
          <w:szCs w:val="22"/>
        </w:rPr>
        <w:t>both</w:t>
      </w:r>
      <w:r w:rsidR="00D46B26">
        <w:rPr>
          <w:szCs w:val="22"/>
        </w:rPr>
        <w:t xml:space="preserve"> </w:t>
      </w:r>
      <w:r w:rsidR="00E84B8B">
        <w:rPr>
          <w:szCs w:val="22"/>
        </w:rPr>
        <w:t>remains</w:t>
      </w:r>
      <w:r w:rsidR="00D8140E">
        <w:rPr>
          <w:szCs w:val="22"/>
        </w:rPr>
        <w:t xml:space="preserve"> accurate and </w:t>
      </w:r>
      <w:r w:rsidR="00F900F4">
        <w:rPr>
          <w:szCs w:val="22"/>
        </w:rPr>
        <w:t>was filed</w:t>
      </w:r>
      <w:r w:rsidR="007C14ED">
        <w:rPr>
          <w:szCs w:val="22"/>
        </w:rPr>
        <w:t xml:space="preserve"> </w:t>
      </w:r>
      <w:r w:rsidR="00797263">
        <w:rPr>
          <w:szCs w:val="22"/>
        </w:rPr>
        <w:t xml:space="preserve">in LMS </w:t>
      </w:r>
      <w:r w:rsidR="0023178E">
        <w:rPr>
          <w:szCs w:val="22"/>
        </w:rPr>
        <w:t>using the current</w:t>
      </w:r>
      <w:r w:rsidR="00F72694">
        <w:rPr>
          <w:szCs w:val="22"/>
        </w:rPr>
        <w:t xml:space="preserve"> version of Form 323/323-E</w:t>
      </w:r>
      <w:r w:rsidR="00567991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206E60">
        <w:rPr>
          <w:szCs w:val="22"/>
        </w:rPr>
        <w:t xml:space="preserve">  </w:t>
      </w:r>
      <w:r w:rsidR="0043369F">
        <w:rPr>
          <w:szCs w:val="22"/>
        </w:rPr>
        <w:t>Similarly, f</w:t>
      </w:r>
      <w:r w:rsidR="003133EB">
        <w:rPr>
          <w:szCs w:val="22"/>
        </w:rPr>
        <w:t>ilers</w:t>
      </w:r>
      <w:r w:rsidR="00206E60">
        <w:rPr>
          <w:szCs w:val="22"/>
        </w:rPr>
        <w:t xml:space="preserve"> </w:t>
      </w:r>
      <w:r w:rsidR="006458F2">
        <w:rPr>
          <w:szCs w:val="22"/>
        </w:rPr>
        <w:t xml:space="preserve">with an existing </w:t>
      </w:r>
      <w:r w:rsidR="00C22384">
        <w:rPr>
          <w:szCs w:val="22"/>
        </w:rPr>
        <w:t xml:space="preserve">biennial or non-biennial </w:t>
      </w:r>
      <w:r w:rsidR="006458F2">
        <w:rPr>
          <w:szCs w:val="22"/>
        </w:rPr>
        <w:t>Form 323/32</w:t>
      </w:r>
      <w:r w:rsidR="00636AD0">
        <w:rPr>
          <w:szCs w:val="22"/>
        </w:rPr>
        <w:t>3</w:t>
      </w:r>
      <w:r w:rsidR="006458F2">
        <w:rPr>
          <w:szCs w:val="22"/>
        </w:rPr>
        <w:t xml:space="preserve">-E </w:t>
      </w:r>
      <w:r w:rsidR="008C25FF">
        <w:rPr>
          <w:szCs w:val="22"/>
        </w:rPr>
        <w:t>ownership report filed</w:t>
      </w:r>
      <w:r w:rsidR="006458F2">
        <w:rPr>
          <w:szCs w:val="22"/>
        </w:rPr>
        <w:t xml:space="preserve"> </w:t>
      </w:r>
      <w:r w:rsidR="00FC1BF8">
        <w:rPr>
          <w:szCs w:val="22"/>
        </w:rPr>
        <w:t xml:space="preserve">in LMS </w:t>
      </w:r>
      <w:r w:rsidR="00301F6A">
        <w:rPr>
          <w:szCs w:val="22"/>
        </w:rPr>
        <w:t>will be able to</w:t>
      </w:r>
      <w:r w:rsidR="00206E60">
        <w:rPr>
          <w:szCs w:val="22"/>
        </w:rPr>
        <w:t xml:space="preserve"> </w:t>
      </w:r>
      <w:r w:rsidR="00496376">
        <w:rPr>
          <w:szCs w:val="22"/>
        </w:rPr>
        <w:t>copy</w:t>
      </w:r>
      <w:r w:rsidR="00DB1C21">
        <w:rPr>
          <w:szCs w:val="22"/>
        </w:rPr>
        <w:t xml:space="preserve"> information from</w:t>
      </w:r>
      <w:r w:rsidR="00206E60">
        <w:rPr>
          <w:szCs w:val="22"/>
        </w:rPr>
        <w:t xml:space="preserve"> </w:t>
      </w:r>
      <w:r w:rsidR="00E84B8B">
        <w:rPr>
          <w:szCs w:val="22"/>
        </w:rPr>
        <w:t xml:space="preserve">that prior </w:t>
      </w:r>
      <w:r w:rsidR="004232AF">
        <w:rPr>
          <w:szCs w:val="22"/>
        </w:rPr>
        <w:t>filing</w:t>
      </w:r>
      <w:r w:rsidR="00654B46">
        <w:rPr>
          <w:szCs w:val="22"/>
        </w:rPr>
        <w:t xml:space="preserve"> </w:t>
      </w:r>
      <w:r w:rsidR="00E84B8B">
        <w:rPr>
          <w:szCs w:val="22"/>
        </w:rPr>
        <w:t>in</w:t>
      </w:r>
      <w:r w:rsidR="00654B46">
        <w:rPr>
          <w:szCs w:val="22"/>
        </w:rPr>
        <w:t xml:space="preserve">to a new </w:t>
      </w:r>
      <w:r w:rsidR="004A720A">
        <w:rPr>
          <w:szCs w:val="22"/>
        </w:rPr>
        <w:t xml:space="preserve">Form 323/323-E </w:t>
      </w:r>
      <w:r w:rsidR="00340A29">
        <w:rPr>
          <w:szCs w:val="22"/>
        </w:rPr>
        <w:t>ownership report</w:t>
      </w:r>
      <w:r w:rsidR="005D414F">
        <w:rPr>
          <w:szCs w:val="22"/>
        </w:rPr>
        <w:t xml:space="preserve"> </w:t>
      </w:r>
      <w:r w:rsidR="0079561C">
        <w:rPr>
          <w:szCs w:val="22"/>
        </w:rPr>
        <w:t xml:space="preserve">simply </w:t>
      </w:r>
      <w:r w:rsidR="00964EA9">
        <w:rPr>
          <w:szCs w:val="22"/>
        </w:rPr>
        <w:t>by entering the</w:t>
      </w:r>
      <w:r w:rsidR="00D33980">
        <w:rPr>
          <w:szCs w:val="22"/>
        </w:rPr>
        <w:t xml:space="preserve"> </w:t>
      </w:r>
      <w:r w:rsidR="00D40063">
        <w:rPr>
          <w:szCs w:val="22"/>
        </w:rPr>
        <w:t xml:space="preserve">existing </w:t>
      </w:r>
      <w:r w:rsidR="00D33980">
        <w:rPr>
          <w:szCs w:val="22"/>
        </w:rPr>
        <w:t>file number</w:t>
      </w:r>
      <w:r w:rsidR="001240DA">
        <w:rPr>
          <w:szCs w:val="22"/>
        </w:rPr>
        <w:t xml:space="preserve"> </w:t>
      </w:r>
      <w:r w:rsidR="003609B9">
        <w:rPr>
          <w:szCs w:val="22"/>
        </w:rPr>
        <w:t xml:space="preserve">in the General Information section of the new </w:t>
      </w:r>
      <w:r w:rsidR="008C25FF">
        <w:rPr>
          <w:szCs w:val="22"/>
        </w:rPr>
        <w:t>report</w:t>
      </w:r>
      <w:r w:rsidR="00D33980">
        <w:rPr>
          <w:szCs w:val="22"/>
        </w:rPr>
        <w:t>.</w:t>
      </w:r>
      <w:r w:rsidR="00AF257B">
        <w:rPr>
          <w:szCs w:val="22"/>
        </w:rPr>
        <w:t xml:space="preserve">  </w:t>
      </w:r>
      <w:r w:rsidRPr="0023748B" w:rsidR="001E73BB">
        <w:rPr>
          <w:szCs w:val="22"/>
        </w:rPr>
        <w:t xml:space="preserve">In addition, </w:t>
      </w:r>
      <w:r w:rsidR="00D759A7">
        <w:rPr>
          <w:szCs w:val="22"/>
        </w:rPr>
        <w:t xml:space="preserve">to facilitate preparation of the reports, </w:t>
      </w:r>
      <w:r w:rsidRPr="0023748B" w:rsidR="001E73BB">
        <w:rPr>
          <w:szCs w:val="22"/>
        </w:rPr>
        <w:t>t</w:t>
      </w:r>
      <w:r w:rsidRPr="0023748B" w:rsidR="00A86B20">
        <w:rPr>
          <w:szCs w:val="22"/>
        </w:rPr>
        <w:t xml:space="preserve">he Bureau </w:t>
      </w:r>
      <w:r w:rsidR="00D80E13">
        <w:rPr>
          <w:szCs w:val="22"/>
        </w:rPr>
        <w:t>has</w:t>
      </w:r>
      <w:r w:rsidRPr="0023748B" w:rsidR="0047487F">
        <w:rPr>
          <w:szCs w:val="22"/>
        </w:rPr>
        <w:t xml:space="preserve"> </w:t>
      </w:r>
      <w:r w:rsidRPr="0023748B" w:rsidR="003266C0">
        <w:rPr>
          <w:szCs w:val="22"/>
        </w:rPr>
        <w:t>implement</w:t>
      </w:r>
      <w:r w:rsidR="00D80E13">
        <w:rPr>
          <w:szCs w:val="22"/>
        </w:rPr>
        <w:t>ed</w:t>
      </w:r>
      <w:r w:rsidR="004B640B">
        <w:rPr>
          <w:szCs w:val="22"/>
        </w:rPr>
        <w:t xml:space="preserve"> a</w:t>
      </w:r>
      <w:r w:rsidRPr="0023748B" w:rsidR="006E5C82">
        <w:rPr>
          <w:szCs w:val="22"/>
        </w:rPr>
        <w:t xml:space="preserve"> </w:t>
      </w:r>
      <w:r w:rsidRPr="0023748B" w:rsidR="003A6DD8">
        <w:rPr>
          <w:szCs w:val="22"/>
        </w:rPr>
        <w:t>specialized</w:t>
      </w:r>
      <w:r w:rsidRPr="0023748B" w:rsidR="00596797">
        <w:rPr>
          <w:szCs w:val="22"/>
        </w:rPr>
        <w:t xml:space="preserve"> </w:t>
      </w:r>
      <w:r w:rsidR="004B640B">
        <w:rPr>
          <w:szCs w:val="22"/>
        </w:rPr>
        <w:t xml:space="preserve">ownership report </w:t>
      </w:r>
      <w:r w:rsidRPr="0023748B" w:rsidR="00596797">
        <w:rPr>
          <w:szCs w:val="22"/>
        </w:rPr>
        <w:t xml:space="preserve">search </w:t>
      </w:r>
      <w:r w:rsidRPr="0023748B" w:rsidR="002C6D9B">
        <w:rPr>
          <w:szCs w:val="22"/>
        </w:rPr>
        <w:t>with</w:t>
      </w:r>
      <w:r w:rsidRPr="0023748B" w:rsidR="0078436D">
        <w:rPr>
          <w:szCs w:val="22"/>
        </w:rPr>
        <w:t xml:space="preserve">in LMS that </w:t>
      </w:r>
      <w:r w:rsidR="00D76197">
        <w:rPr>
          <w:szCs w:val="22"/>
        </w:rPr>
        <w:t>enable</w:t>
      </w:r>
      <w:r w:rsidR="00132B73">
        <w:rPr>
          <w:szCs w:val="22"/>
        </w:rPr>
        <w:t>s</w:t>
      </w:r>
      <w:r w:rsidR="00D76197">
        <w:rPr>
          <w:szCs w:val="22"/>
        </w:rPr>
        <w:t xml:space="preserve"> filers and </w:t>
      </w:r>
      <w:r w:rsidR="005116AD">
        <w:rPr>
          <w:szCs w:val="22"/>
        </w:rPr>
        <w:t xml:space="preserve">other </w:t>
      </w:r>
      <w:r w:rsidR="00D76197">
        <w:rPr>
          <w:szCs w:val="22"/>
        </w:rPr>
        <w:t xml:space="preserve">interested </w:t>
      </w:r>
      <w:r w:rsidR="005116AD">
        <w:rPr>
          <w:szCs w:val="22"/>
        </w:rPr>
        <w:t>persons</w:t>
      </w:r>
      <w:r w:rsidRPr="0023748B" w:rsidR="0078436D">
        <w:rPr>
          <w:szCs w:val="22"/>
        </w:rPr>
        <w:t xml:space="preserve"> to </w:t>
      </w:r>
      <w:r w:rsidRPr="0023748B" w:rsidR="003E4494">
        <w:rPr>
          <w:szCs w:val="22"/>
        </w:rPr>
        <w:t xml:space="preserve">search </w:t>
      </w:r>
      <w:r w:rsidR="005116AD">
        <w:rPr>
          <w:szCs w:val="22"/>
        </w:rPr>
        <w:t xml:space="preserve">LMS </w:t>
      </w:r>
      <w:r w:rsidRPr="0023748B" w:rsidR="003E4494">
        <w:rPr>
          <w:szCs w:val="22"/>
        </w:rPr>
        <w:t xml:space="preserve">for Form 323/323-E </w:t>
      </w:r>
      <w:r w:rsidRPr="0023748B" w:rsidR="00945005">
        <w:rPr>
          <w:szCs w:val="22"/>
        </w:rPr>
        <w:t>filings</w:t>
      </w:r>
      <w:r w:rsidRPr="0023748B" w:rsidR="003E4494">
        <w:rPr>
          <w:szCs w:val="22"/>
        </w:rPr>
        <w:t xml:space="preserve"> </w:t>
      </w:r>
      <w:r w:rsidRPr="0023748B" w:rsidR="00CE2FC3">
        <w:rPr>
          <w:szCs w:val="22"/>
        </w:rPr>
        <w:t xml:space="preserve">using </w:t>
      </w:r>
      <w:r w:rsidRPr="0023748B" w:rsidR="004B2D12">
        <w:rPr>
          <w:szCs w:val="22"/>
        </w:rPr>
        <w:t>multiple</w:t>
      </w:r>
      <w:r w:rsidRPr="0023748B" w:rsidR="00CE2FC3">
        <w:rPr>
          <w:szCs w:val="22"/>
        </w:rPr>
        <w:t xml:space="preserve"> criteria, </w:t>
      </w:r>
      <w:r w:rsidRPr="0023748B" w:rsidR="004B2D12">
        <w:rPr>
          <w:szCs w:val="22"/>
        </w:rPr>
        <w:t>including</w:t>
      </w:r>
      <w:r w:rsidRPr="0023748B" w:rsidR="00945005">
        <w:rPr>
          <w:szCs w:val="22"/>
        </w:rPr>
        <w:t xml:space="preserve"> </w:t>
      </w:r>
      <w:r w:rsidRPr="0023748B" w:rsidR="004B2D12">
        <w:rPr>
          <w:szCs w:val="22"/>
        </w:rPr>
        <w:t xml:space="preserve">call sign, facility ID number, </w:t>
      </w:r>
      <w:r w:rsidRPr="0023748B" w:rsidR="00392527">
        <w:rPr>
          <w:szCs w:val="22"/>
        </w:rPr>
        <w:t>name, and</w:t>
      </w:r>
      <w:r w:rsidRPr="0023748B" w:rsidR="0070159B">
        <w:rPr>
          <w:szCs w:val="22"/>
        </w:rPr>
        <w:t>/or</w:t>
      </w:r>
      <w:r w:rsidRPr="0023748B" w:rsidR="00392527">
        <w:rPr>
          <w:szCs w:val="22"/>
        </w:rPr>
        <w:t xml:space="preserve"> </w:t>
      </w:r>
      <w:r w:rsidRPr="0023748B" w:rsidR="00230976">
        <w:rPr>
          <w:szCs w:val="22"/>
        </w:rPr>
        <w:t>FCC Registration Number (</w:t>
      </w:r>
      <w:r w:rsidRPr="0023748B" w:rsidR="001803E9">
        <w:rPr>
          <w:szCs w:val="22"/>
        </w:rPr>
        <w:t>FRN</w:t>
      </w:r>
      <w:r w:rsidRPr="0023748B" w:rsidR="00230976">
        <w:rPr>
          <w:szCs w:val="22"/>
        </w:rPr>
        <w:t>)</w:t>
      </w:r>
      <w:r w:rsidRPr="0023748B" w:rsidR="001803E9">
        <w:rPr>
          <w:szCs w:val="22"/>
        </w:rPr>
        <w:t xml:space="preserve">, </w:t>
      </w:r>
      <w:r w:rsidRPr="0023748B" w:rsidR="00392527">
        <w:rPr>
          <w:szCs w:val="22"/>
        </w:rPr>
        <w:t xml:space="preserve">among </w:t>
      </w:r>
      <w:r w:rsidRPr="0023748B" w:rsidR="00392527">
        <w:rPr>
          <w:szCs w:val="22"/>
        </w:rPr>
        <w:t>other things</w:t>
      </w:r>
      <w:r w:rsidRPr="0023748B" w:rsidR="001803E9">
        <w:rPr>
          <w:szCs w:val="22"/>
        </w:rPr>
        <w:t>.</w:t>
      </w:r>
      <w:r w:rsidR="00BB322D">
        <w:rPr>
          <w:szCs w:val="22"/>
        </w:rPr>
        <w:t xml:space="preserve">  The </w:t>
      </w:r>
      <w:r w:rsidR="00B63BB3">
        <w:rPr>
          <w:szCs w:val="22"/>
        </w:rPr>
        <w:t xml:space="preserve">specialized </w:t>
      </w:r>
      <w:r w:rsidR="009A034F">
        <w:rPr>
          <w:szCs w:val="22"/>
        </w:rPr>
        <w:t xml:space="preserve">ownership report </w:t>
      </w:r>
      <w:r w:rsidR="00AC3063">
        <w:rPr>
          <w:szCs w:val="22"/>
        </w:rPr>
        <w:t xml:space="preserve">search </w:t>
      </w:r>
      <w:r w:rsidR="008D7734">
        <w:rPr>
          <w:szCs w:val="22"/>
        </w:rPr>
        <w:t>is</w:t>
      </w:r>
      <w:r w:rsidR="00BB322D">
        <w:rPr>
          <w:szCs w:val="22"/>
        </w:rPr>
        <w:t xml:space="preserve"> available </w:t>
      </w:r>
      <w:r w:rsidR="008D7734">
        <w:rPr>
          <w:szCs w:val="22"/>
        </w:rPr>
        <w:t xml:space="preserve">via the </w:t>
      </w:r>
      <w:r w:rsidR="009E67F4">
        <w:rPr>
          <w:szCs w:val="22"/>
        </w:rPr>
        <w:t>LMS</w:t>
      </w:r>
      <w:r w:rsidR="008D7734">
        <w:rPr>
          <w:szCs w:val="22"/>
        </w:rPr>
        <w:t xml:space="preserve"> public search webpage, </w:t>
      </w:r>
      <w:hyperlink r:id="rId6" w:history="1">
        <w:r w:rsidR="00412742">
          <w:rPr>
            <w:rStyle w:val="Hyperlink"/>
          </w:rPr>
          <w:t>https://enterpriseefiling.fcc.gov/dataentry/public/tv/publicSearchLanding.html</w:t>
        </w:r>
      </w:hyperlink>
      <w:r w:rsidR="00B15A54">
        <w:rPr>
          <w:szCs w:val="22"/>
        </w:rPr>
        <w:t>.</w:t>
      </w:r>
      <w:r w:rsidR="009B79AF">
        <w:rPr>
          <w:szCs w:val="22"/>
        </w:rPr>
        <w:t xml:space="preserve"> </w:t>
      </w:r>
      <w:r w:rsidR="009146A6">
        <w:rPr>
          <w:szCs w:val="22"/>
        </w:rPr>
        <w:t xml:space="preserve"> </w:t>
      </w:r>
    </w:p>
    <w:p w:rsidR="00E240CD" w:rsidP="00FA3687" w14:paraId="1B4F2FD4" w14:textId="77777777">
      <w:pPr>
        <w:rPr>
          <w:szCs w:val="22"/>
        </w:rPr>
      </w:pPr>
    </w:p>
    <w:p w:rsidR="00C114E6" w:rsidP="00184B5D" w14:paraId="5AB44584" w14:textId="1118EA8A">
      <w:pPr>
        <w:widowControl/>
        <w:ind w:firstLine="720"/>
        <w:rPr>
          <w:szCs w:val="22"/>
        </w:rPr>
      </w:pPr>
      <w:r>
        <w:rPr>
          <w:szCs w:val="22"/>
        </w:rPr>
        <w:t xml:space="preserve">Filers seeking advice on how to complete Form 323/323-E biennial </w:t>
      </w:r>
      <w:r w:rsidR="0053210F">
        <w:rPr>
          <w:szCs w:val="22"/>
        </w:rPr>
        <w:t xml:space="preserve">ownership reports should consult the information </w:t>
      </w:r>
      <w:r w:rsidR="00103C41">
        <w:rPr>
          <w:szCs w:val="22"/>
        </w:rPr>
        <w:t xml:space="preserve">available </w:t>
      </w:r>
      <w:r w:rsidR="0053210F">
        <w:rPr>
          <w:szCs w:val="22"/>
        </w:rPr>
        <w:t xml:space="preserve">on the Bureau’s Form 323/323-E website, </w:t>
      </w:r>
      <w:hyperlink r:id="rId7" w:history="1">
        <w:r w:rsidR="00103C41">
          <w:rPr>
            <w:rStyle w:val="Hyperlink"/>
            <w:szCs w:val="22"/>
          </w:rPr>
          <w:t>https://www.fcc.gov/media/ ownership-report-commercial-broadcast-station-form-323</w:t>
        </w:r>
      </w:hyperlink>
      <w:r w:rsidR="00103C41">
        <w:rPr>
          <w:szCs w:val="22"/>
        </w:rPr>
        <w:t xml:space="preserve">. </w:t>
      </w:r>
      <w:r>
        <w:rPr>
          <w:szCs w:val="22"/>
        </w:rPr>
        <w:t xml:space="preserve"> </w:t>
      </w:r>
      <w:r w:rsidR="009F4515">
        <w:rPr>
          <w:szCs w:val="22"/>
        </w:rPr>
        <w:t xml:space="preserve">Filers are encouraged to review the Frequently Asked Questions (FAQs) and other materials posted on the Form 323/323-E website and to monitor the website for updates to the filing advice.  </w:t>
      </w:r>
      <w:r w:rsidR="00E83E69">
        <w:rPr>
          <w:szCs w:val="22"/>
        </w:rPr>
        <w:t xml:space="preserve">During the filing window, </w:t>
      </w:r>
      <w:r w:rsidR="00C65DF5">
        <w:rPr>
          <w:szCs w:val="22"/>
        </w:rPr>
        <w:t xml:space="preserve">filers who have questions </w:t>
      </w:r>
      <w:r w:rsidR="005903D7">
        <w:rPr>
          <w:szCs w:val="22"/>
        </w:rPr>
        <w:t>about</w:t>
      </w:r>
      <w:r w:rsidR="00C65DF5">
        <w:rPr>
          <w:szCs w:val="22"/>
        </w:rPr>
        <w:t xml:space="preserve"> basic filing requirements or who need assistance logging into LMS or accessing Form 323/323-E should contact the </w:t>
      </w:r>
      <w:r w:rsidR="009478EF">
        <w:rPr>
          <w:szCs w:val="22"/>
        </w:rPr>
        <w:t xml:space="preserve">FCC Licensing Hotline </w:t>
      </w:r>
      <w:r w:rsidRPr="00CE3EDD" w:rsidR="00CE3EDD">
        <w:rPr>
          <w:szCs w:val="22"/>
        </w:rPr>
        <w:t xml:space="preserve">at (877) 480-3201 (Option 2), Monday – Friday, 8:00 am – 6:00 pm ET, or submit a request online at </w:t>
      </w:r>
      <w:hyperlink r:id="rId8" w:history="1">
        <w:r w:rsidRPr="00745E2E" w:rsidR="00433F51">
          <w:rPr>
            <w:rStyle w:val="Hyperlink"/>
            <w:szCs w:val="22"/>
          </w:rPr>
          <w:t>https://esupport.fcc.gov/request.htm</w:t>
        </w:r>
      </w:hyperlink>
      <w:r w:rsidR="00E61D7F">
        <w:rPr>
          <w:szCs w:val="22"/>
        </w:rPr>
        <w:t xml:space="preserve">. </w:t>
      </w:r>
      <w:r w:rsidR="002243E6">
        <w:rPr>
          <w:szCs w:val="22"/>
        </w:rPr>
        <w:t xml:space="preserve"> </w:t>
      </w:r>
      <w:r w:rsidR="00184B5D">
        <w:rPr>
          <w:szCs w:val="22"/>
        </w:rPr>
        <w:t>In addition,</w:t>
      </w:r>
      <w:r w:rsidRPr="00184B5D" w:rsidR="00184B5D">
        <w:t xml:space="preserve"> </w:t>
      </w:r>
      <w:r w:rsidR="00184B5D">
        <w:t>t</w:t>
      </w:r>
      <w:r w:rsidRPr="00184B5D" w:rsidR="00184B5D">
        <w:rPr>
          <w:szCs w:val="22"/>
        </w:rPr>
        <w:t xml:space="preserve">he </w:t>
      </w:r>
      <w:r w:rsidR="008E0C99">
        <w:rPr>
          <w:szCs w:val="22"/>
        </w:rPr>
        <w:t>FCC Licensing Hotline</w:t>
      </w:r>
      <w:r w:rsidRPr="00184B5D" w:rsidR="00184B5D">
        <w:rPr>
          <w:szCs w:val="22"/>
        </w:rPr>
        <w:t xml:space="preserve"> is </w:t>
      </w:r>
      <w:r w:rsidR="009478EF">
        <w:rPr>
          <w:szCs w:val="22"/>
        </w:rPr>
        <w:t xml:space="preserve">also </w:t>
      </w:r>
      <w:r w:rsidRPr="00184B5D" w:rsidR="00184B5D">
        <w:rPr>
          <w:szCs w:val="22"/>
        </w:rPr>
        <w:t>available to assist with</w:t>
      </w:r>
      <w:r w:rsidR="00184B5D">
        <w:rPr>
          <w:szCs w:val="22"/>
        </w:rPr>
        <w:t xml:space="preserve"> questions in connection with </w:t>
      </w:r>
      <w:r w:rsidRPr="00184B5D" w:rsidR="00184B5D">
        <w:rPr>
          <w:szCs w:val="22"/>
        </w:rPr>
        <w:t xml:space="preserve">standard CORES FCC Registration Number (FRN) and/or Restricted Use FRN registration. </w:t>
      </w:r>
      <w:r w:rsidR="00184B5D">
        <w:rPr>
          <w:szCs w:val="22"/>
        </w:rPr>
        <w:t xml:space="preserve"> </w:t>
      </w:r>
      <w:r w:rsidR="006D62A4">
        <w:rPr>
          <w:szCs w:val="22"/>
        </w:rPr>
        <w:t xml:space="preserve">Filers </w:t>
      </w:r>
      <w:r w:rsidR="00C044DE">
        <w:rPr>
          <w:szCs w:val="22"/>
        </w:rPr>
        <w:t xml:space="preserve">may </w:t>
      </w:r>
      <w:r w:rsidR="00131155">
        <w:rPr>
          <w:szCs w:val="22"/>
        </w:rPr>
        <w:t>call the hotline</w:t>
      </w:r>
      <w:r w:rsidR="00C044DE">
        <w:rPr>
          <w:szCs w:val="22"/>
        </w:rPr>
        <w:t xml:space="preserve"> </w:t>
      </w:r>
      <w:r w:rsidR="00131155">
        <w:rPr>
          <w:szCs w:val="22"/>
        </w:rPr>
        <w:t xml:space="preserve">at </w:t>
      </w:r>
      <w:r w:rsidR="00C044DE">
        <w:rPr>
          <w:szCs w:val="22"/>
        </w:rPr>
        <w:t xml:space="preserve">the </w:t>
      </w:r>
      <w:r w:rsidR="00131155">
        <w:rPr>
          <w:szCs w:val="22"/>
        </w:rPr>
        <w:t xml:space="preserve">phone </w:t>
      </w:r>
      <w:r w:rsidR="00C044DE">
        <w:rPr>
          <w:szCs w:val="22"/>
        </w:rPr>
        <w:t>number provided above</w:t>
      </w:r>
      <w:r w:rsidR="00131155">
        <w:rPr>
          <w:szCs w:val="22"/>
        </w:rPr>
        <w:t xml:space="preserve"> or </w:t>
      </w:r>
      <w:r w:rsidR="00602910">
        <w:rPr>
          <w:szCs w:val="22"/>
        </w:rPr>
        <w:t>submit a request onli</w:t>
      </w:r>
      <w:r w:rsidR="00F55793">
        <w:rPr>
          <w:szCs w:val="22"/>
        </w:rPr>
        <w:t>ne via the e-support link provided above</w:t>
      </w:r>
      <w:r w:rsidR="00131155">
        <w:rPr>
          <w:szCs w:val="22"/>
        </w:rPr>
        <w:t>.</w:t>
      </w:r>
      <w:r w:rsidR="00721CC7">
        <w:rPr>
          <w:szCs w:val="22"/>
        </w:rPr>
        <w:t xml:space="preserve">  </w:t>
      </w:r>
      <w:r w:rsidR="009F4515">
        <w:rPr>
          <w:szCs w:val="22"/>
        </w:rPr>
        <w:t xml:space="preserve">For </w:t>
      </w:r>
      <w:r w:rsidR="00434FC8">
        <w:rPr>
          <w:szCs w:val="22"/>
        </w:rPr>
        <w:t>all other</w:t>
      </w:r>
      <w:r w:rsidR="009F4515">
        <w:rPr>
          <w:szCs w:val="22"/>
        </w:rPr>
        <w:t xml:space="preserve"> Form 323/323-E biennial ownership report</w:t>
      </w:r>
      <w:r w:rsidR="00434FC8">
        <w:rPr>
          <w:szCs w:val="22"/>
        </w:rPr>
        <w:t xml:space="preserve"> inquirie</w:t>
      </w:r>
      <w:r w:rsidR="009F4515">
        <w:rPr>
          <w:szCs w:val="22"/>
        </w:rPr>
        <w:t xml:space="preserve">s, please e-mail Bureau staff at </w:t>
      </w:r>
      <w:hyperlink r:id="rId9" w:history="1">
        <w:r w:rsidRPr="00B569DE" w:rsidR="009F4515">
          <w:rPr>
            <w:rStyle w:val="Hyperlink"/>
            <w:szCs w:val="22"/>
          </w:rPr>
          <w:t>Form323@fcc.gov</w:t>
        </w:r>
      </w:hyperlink>
      <w:r w:rsidR="009F4515">
        <w:rPr>
          <w:szCs w:val="22"/>
        </w:rPr>
        <w:t xml:space="preserve">.  </w:t>
      </w:r>
      <w:r w:rsidR="000E3D64">
        <w:t>Press inquiries should be directed to Janice Wise at (202) 418-8165.</w:t>
      </w:r>
    </w:p>
    <w:p w:rsidR="005D79C6" w:rsidP="00922416" w14:paraId="246F7BBC" w14:textId="77777777">
      <w:pPr>
        <w:jc w:val="center"/>
        <w:rPr>
          <w:szCs w:val="22"/>
        </w:rPr>
      </w:pPr>
    </w:p>
    <w:p w:rsidR="00922416" w:rsidRPr="00054190" w:rsidP="00922416" w14:paraId="4C47DE6B" w14:textId="007BB230">
      <w:pPr>
        <w:jc w:val="center"/>
        <w:rPr>
          <w:szCs w:val="22"/>
        </w:rPr>
      </w:pPr>
      <w:r>
        <w:rPr>
          <w:szCs w:val="22"/>
        </w:rPr>
        <w:t>-FCC-</w:t>
      </w:r>
    </w:p>
    <w:sectPr w:rsidSect="000E5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4590FA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7B9D3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0FA9AB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B13CA7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1F75" w14:paraId="7DF2D65A" w14:textId="77777777">
      <w:r>
        <w:separator/>
      </w:r>
    </w:p>
  </w:footnote>
  <w:footnote w:type="continuationSeparator" w:id="1">
    <w:p w:rsidR="00D11F75" w14:paraId="39E3C40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11F75" w:rsidP="00910F12" w14:paraId="5020E07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41BB3" w14:paraId="2CA0F47B" w14:textId="3451B0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5222">
        <w:rPr>
          <w:i/>
        </w:rPr>
        <w:t xml:space="preserve">See </w:t>
      </w:r>
      <w:r>
        <w:t>47 CFR §§ 73.3615(a), (d)</w:t>
      </w:r>
      <w:r w:rsidR="005664FC">
        <w:t>, 73.</w:t>
      </w:r>
      <w:r w:rsidR="001D171C">
        <w:t>6026, 74.797</w:t>
      </w:r>
      <w:r>
        <w:t>.</w:t>
      </w:r>
    </w:p>
  </w:footnote>
  <w:footnote w:id="4">
    <w:p w:rsidR="0019663E" w:rsidRPr="00F30A2B" w14:paraId="0675631C" w14:textId="25C707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5040">
        <w:rPr>
          <w:i/>
        </w:rPr>
        <w:t>Promoting Diversification in the Broadcasting Services</w:t>
      </w:r>
      <w:r w:rsidR="007A5040">
        <w:t>, MB Docket No. 07-294</w:t>
      </w:r>
      <w:r w:rsidR="00204D32">
        <w:t>, Order, DA 19-919 (MB Sept. 17, 2019)</w:t>
      </w:r>
      <w:r w:rsidR="00667136">
        <w:t xml:space="preserve"> (</w:t>
      </w:r>
      <w:r w:rsidR="00667136">
        <w:rPr>
          <w:i/>
        </w:rPr>
        <w:t>2019 Biennial Form 323/323-E Extension Order</w:t>
      </w:r>
      <w:r w:rsidR="00667136">
        <w:t>)</w:t>
      </w:r>
      <w:r w:rsidR="00204D32">
        <w:t xml:space="preserve"> (postponing the opening of the 2019</w:t>
      </w:r>
      <w:r w:rsidR="00326EEB">
        <w:t xml:space="preserve"> biennial Form 323/323-E</w:t>
      </w:r>
      <w:r w:rsidR="00204D32">
        <w:t xml:space="preserve"> filing window </w:t>
      </w:r>
      <w:r w:rsidR="00972C1E">
        <w:t xml:space="preserve">from October 1, 2019, to November 1, 2019, and extending the filing deadline from </w:t>
      </w:r>
      <w:r w:rsidR="00E86531">
        <w:t>December 1, 2019, to January 31, 2020)</w:t>
      </w:r>
      <w:r w:rsidR="00204D32">
        <w:t>.</w:t>
      </w:r>
    </w:p>
  </w:footnote>
  <w:footnote w:id="5">
    <w:p w:rsidR="00ED0566" w:rsidRPr="00AC7D79" w14:paraId="4114B271" w14:textId="5A36E7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7D79">
        <w:rPr>
          <w:i/>
        </w:rPr>
        <w:t>Id.</w:t>
      </w:r>
    </w:p>
  </w:footnote>
  <w:footnote w:id="6">
    <w:p w:rsidR="00AC7D79" w14:paraId="4BF4E57B" w14:textId="42F733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3D47">
        <w:t xml:space="preserve">47 CFR §§ 73.3615(a), (d), </w:t>
      </w:r>
      <w:r w:rsidR="000B3D8F">
        <w:t xml:space="preserve">73.6026, </w:t>
      </w:r>
      <w:r w:rsidR="00783D47">
        <w:t>74.797</w:t>
      </w:r>
      <w:r w:rsidR="000B3D8F">
        <w:t xml:space="preserve">; </w:t>
      </w:r>
      <w:r w:rsidR="00667136">
        <w:rPr>
          <w:i/>
        </w:rPr>
        <w:t>2019 Biennial Form 323/323-E Extension Order</w:t>
      </w:r>
      <w:r w:rsidR="00783D47">
        <w:t>.</w:t>
      </w:r>
    </w:p>
  </w:footnote>
  <w:footnote w:id="7">
    <w:p w:rsidR="00516681" w:rsidRPr="00516681" w14:paraId="1C0F6477" w14:textId="04265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296E91">
        <w:t>47 CFR 73.3615(a), (d)</w:t>
      </w:r>
      <w:r w:rsidR="00701EF0">
        <w:t>, 73.6026, 74.797</w:t>
      </w:r>
      <w:r w:rsidR="00296E9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75C1" w14:paraId="0CC9B4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FCE4309" w14:textId="4A7D218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36209">
      <w:rPr>
        <w:b/>
      </w:rPr>
      <w:t>DA 19-</w:t>
    </w:r>
    <w:r w:rsidR="008E75C1">
      <w:rPr>
        <w:b/>
      </w:rPr>
      <w:t>1116</w:t>
    </w:r>
  </w:p>
  <w:p w:rsidR="009838BC" w:rsidRPr="009838BC" w:rsidP="009838BC" w14:paraId="46EE614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42168C5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2EDF9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0845E2F0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C1FC3FC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69AEA09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444582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764pt,56.7pt" to="923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06E2F0F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B431B0E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871D46E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CF6C820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08"/>
    <w:rsid w:val="000072CE"/>
    <w:rsid w:val="000109BF"/>
    <w:rsid w:val="00013A8B"/>
    <w:rsid w:val="000150B9"/>
    <w:rsid w:val="00021445"/>
    <w:rsid w:val="000260BE"/>
    <w:rsid w:val="00026D46"/>
    <w:rsid w:val="000359BC"/>
    <w:rsid w:val="00036039"/>
    <w:rsid w:val="00037F90"/>
    <w:rsid w:val="0004080B"/>
    <w:rsid w:val="000430A2"/>
    <w:rsid w:val="00043C95"/>
    <w:rsid w:val="000522BE"/>
    <w:rsid w:val="00054190"/>
    <w:rsid w:val="000623E8"/>
    <w:rsid w:val="00063FC8"/>
    <w:rsid w:val="00073807"/>
    <w:rsid w:val="000807D7"/>
    <w:rsid w:val="00083025"/>
    <w:rsid w:val="00083CE5"/>
    <w:rsid w:val="000875BF"/>
    <w:rsid w:val="00092954"/>
    <w:rsid w:val="00092CD6"/>
    <w:rsid w:val="00096D8C"/>
    <w:rsid w:val="000B02CA"/>
    <w:rsid w:val="000B3D8F"/>
    <w:rsid w:val="000C046B"/>
    <w:rsid w:val="000C0B65"/>
    <w:rsid w:val="000C11AC"/>
    <w:rsid w:val="000C68CF"/>
    <w:rsid w:val="000C7FB0"/>
    <w:rsid w:val="000E0EF4"/>
    <w:rsid w:val="000E3D42"/>
    <w:rsid w:val="000E3D64"/>
    <w:rsid w:val="000E5884"/>
    <w:rsid w:val="00103898"/>
    <w:rsid w:val="00103C41"/>
    <w:rsid w:val="001179B2"/>
    <w:rsid w:val="00122BD5"/>
    <w:rsid w:val="001240DA"/>
    <w:rsid w:val="00131155"/>
    <w:rsid w:val="00132B73"/>
    <w:rsid w:val="00143BEE"/>
    <w:rsid w:val="00143D3C"/>
    <w:rsid w:val="0018034C"/>
    <w:rsid w:val="001803E9"/>
    <w:rsid w:val="001834BB"/>
    <w:rsid w:val="00184B5D"/>
    <w:rsid w:val="0019663E"/>
    <w:rsid w:val="001979D9"/>
    <w:rsid w:val="001979FF"/>
    <w:rsid w:val="001A42AA"/>
    <w:rsid w:val="001A5C52"/>
    <w:rsid w:val="001B3A40"/>
    <w:rsid w:val="001C3394"/>
    <w:rsid w:val="001D171C"/>
    <w:rsid w:val="001D1D32"/>
    <w:rsid w:val="001D6BCF"/>
    <w:rsid w:val="001E01CA"/>
    <w:rsid w:val="001E6559"/>
    <w:rsid w:val="001E73BB"/>
    <w:rsid w:val="001F0290"/>
    <w:rsid w:val="001F19DD"/>
    <w:rsid w:val="001F77DA"/>
    <w:rsid w:val="001F79C4"/>
    <w:rsid w:val="00204D32"/>
    <w:rsid w:val="002060D9"/>
    <w:rsid w:val="00206E60"/>
    <w:rsid w:val="002133E1"/>
    <w:rsid w:val="002162C4"/>
    <w:rsid w:val="00222DA9"/>
    <w:rsid w:val="002243E6"/>
    <w:rsid w:val="00226822"/>
    <w:rsid w:val="00230976"/>
    <w:rsid w:val="0023178E"/>
    <w:rsid w:val="0023748B"/>
    <w:rsid w:val="00237D15"/>
    <w:rsid w:val="002403CF"/>
    <w:rsid w:val="00241C41"/>
    <w:rsid w:val="002450C1"/>
    <w:rsid w:val="00245832"/>
    <w:rsid w:val="00252F95"/>
    <w:rsid w:val="002567B8"/>
    <w:rsid w:val="00260594"/>
    <w:rsid w:val="00267735"/>
    <w:rsid w:val="002801DB"/>
    <w:rsid w:val="00285017"/>
    <w:rsid w:val="00285EBB"/>
    <w:rsid w:val="00296E91"/>
    <w:rsid w:val="002A2A37"/>
    <w:rsid w:val="002A2D2E"/>
    <w:rsid w:val="002A365F"/>
    <w:rsid w:val="002A41AD"/>
    <w:rsid w:val="002B25F6"/>
    <w:rsid w:val="002B6783"/>
    <w:rsid w:val="002C47FF"/>
    <w:rsid w:val="002C6D9B"/>
    <w:rsid w:val="002D0494"/>
    <w:rsid w:val="002D6AD4"/>
    <w:rsid w:val="002F345B"/>
    <w:rsid w:val="00301F6A"/>
    <w:rsid w:val="003133EB"/>
    <w:rsid w:val="003154F8"/>
    <w:rsid w:val="0031766D"/>
    <w:rsid w:val="00323B0B"/>
    <w:rsid w:val="003266C0"/>
    <w:rsid w:val="00326EEB"/>
    <w:rsid w:val="00331035"/>
    <w:rsid w:val="00333E13"/>
    <w:rsid w:val="00340A29"/>
    <w:rsid w:val="003414D9"/>
    <w:rsid w:val="00343749"/>
    <w:rsid w:val="003570C3"/>
    <w:rsid w:val="00357D50"/>
    <w:rsid w:val="003609B9"/>
    <w:rsid w:val="003641BC"/>
    <w:rsid w:val="0038010D"/>
    <w:rsid w:val="003840DA"/>
    <w:rsid w:val="0038641A"/>
    <w:rsid w:val="00386963"/>
    <w:rsid w:val="00392527"/>
    <w:rsid w:val="003925DC"/>
    <w:rsid w:val="00392A3B"/>
    <w:rsid w:val="003A6DD8"/>
    <w:rsid w:val="003B0550"/>
    <w:rsid w:val="003B1B25"/>
    <w:rsid w:val="003B694F"/>
    <w:rsid w:val="003C39AB"/>
    <w:rsid w:val="003D4C8A"/>
    <w:rsid w:val="003D7458"/>
    <w:rsid w:val="003E4494"/>
    <w:rsid w:val="003F171C"/>
    <w:rsid w:val="00404268"/>
    <w:rsid w:val="00405483"/>
    <w:rsid w:val="00412742"/>
    <w:rsid w:val="00412FC5"/>
    <w:rsid w:val="00420AC2"/>
    <w:rsid w:val="00421DA2"/>
    <w:rsid w:val="00422276"/>
    <w:rsid w:val="004232AF"/>
    <w:rsid w:val="004242F1"/>
    <w:rsid w:val="0042563B"/>
    <w:rsid w:val="0043369F"/>
    <w:rsid w:val="00433F51"/>
    <w:rsid w:val="00434FC8"/>
    <w:rsid w:val="004443B3"/>
    <w:rsid w:val="00445A00"/>
    <w:rsid w:val="00450DAD"/>
    <w:rsid w:val="00451B0F"/>
    <w:rsid w:val="00452B25"/>
    <w:rsid w:val="00455222"/>
    <w:rsid w:val="00460F17"/>
    <w:rsid w:val="0046125F"/>
    <w:rsid w:val="00467E9A"/>
    <w:rsid w:val="0047487F"/>
    <w:rsid w:val="00474C5C"/>
    <w:rsid w:val="00476109"/>
    <w:rsid w:val="004850CC"/>
    <w:rsid w:val="00487524"/>
    <w:rsid w:val="00496106"/>
    <w:rsid w:val="00496376"/>
    <w:rsid w:val="00497E48"/>
    <w:rsid w:val="004A5EE6"/>
    <w:rsid w:val="004A720A"/>
    <w:rsid w:val="004B1880"/>
    <w:rsid w:val="004B2D12"/>
    <w:rsid w:val="004B640B"/>
    <w:rsid w:val="004C023A"/>
    <w:rsid w:val="004C12D0"/>
    <w:rsid w:val="004C2EE3"/>
    <w:rsid w:val="004C7FED"/>
    <w:rsid w:val="004D607D"/>
    <w:rsid w:val="004E0808"/>
    <w:rsid w:val="004E4A22"/>
    <w:rsid w:val="005116AD"/>
    <w:rsid w:val="00511968"/>
    <w:rsid w:val="005161AE"/>
    <w:rsid w:val="00516681"/>
    <w:rsid w:val="005231E5"/>
    <w:rsid w:val="0053210F"/>
    <w:rsid w:val="00536641"/>
    <w:rsid w:val="00541BB3"/>
    <w:rsid w:val="005548F1"/>
    <w:rsid w:val="00554DA2"/>
    <w:rsid w:val="0055614C"/>
    <w:rsid w:val="005570A8"/>
    <w:rsid w:val="005664FC"/>
    <w:rsid w:val="00567991"/>
    <w:rsid w:val="005762A9"/>
    <w:rsid w:val="00581AAD"/>
    <w:rsid w:val="005837B0"/>
    <w:rsid w:val="00587304"/>
    <w:rsid w:val="00587C28"/>
    <w:rsid w:val="005903D7"/>
    <w:rsid w:val="0059669D"/>
    <w:rsid w:val="00596706"/>
    <w:rsid w:val="00596797"/>
    <w:rsid w:val="005A6C21"/>
    <w:rsid w:val="005B1BD5"/>
    <w:rsid w:val="005C3A60"/>
    <w:rsid w:val="005C6F8C"/>
    <w:rsid w:val="005D267B"/>
    <w:rsid w:val="005D405F"/>
    <w:rsid w:val="005D414F"/>
    <w:rsid w:val="005D57BE"/>
    <w:rsid w:val="005D79C6"/>
    <w:rsid w:val="005E1ED6"/>
    <w:rsid w:val="005E2DDD"/>
    <w:rsid w:val="005F5AAA"/>
    <w:rsid w:val="00601F7D"/>
    <w:rsid w:val="00602910"/>
    <w:rsid w:val="00607BA5"/>
    <w:rsid w:val="00612630"/>
    <w:rsid w:val="00621191"/>
    <w:rsid w:val="00621FE1"/>
    <w:rsid w:val="006261F2"/>
    <w:rsid w:val="00626EB6"/>
    <w:rsid w:val="006353A3"/>
    <w:rsid w:val="00636209"/>
    <w:rsid w:val="00636AD0"/>
    <w:rsid w:val="006458F2"/>
    <w:rsid w:val="006532D3"/>
    <w:rsid w:val="00654B46"/>
    <w:rsid w:val="00655D03"/>
    <w:rsid w:val="0066425F"/>
    <w:rsid w:val="00667136"/>
    <w:rsid w:val="00683F84"/>
    <w:rsid w:val="006914D2"/>
    <w:rsid w:val="006A0366"/>
    <w:rsid w:val="006A6A81"/>
    <w:rsid w:val="006C38A9"/>
    <w:rsid w:val="006C3925"/>
    <w:rsid w:val="006C4BEB"/>
    <w:rsid w:val="006C596C"/>
    <w:rsid w:val="006D0970"/>
    <w:rsid w:val="006D0B9D"/>
    <w:rsid w:val="006D2683"/>
    <w:rsid w:val="006D2CEB"/>
    <w:rsid w:val="006D379F"/>
    <w:rsid w:val="006D62A4"/>
    <w:rsid w:val="006E26AF"/>
    <w:rsid w:val="006E5C82"/>
    <w:rsid w:val="006E72EF"/>
    <w:rsid w:val="006F1030"/>
    <w:rsid w:val="006F1A7B"/>
    <w:rsid w:val="006F7393"/>
    <w:rsid w:val="006F739F"/>
    <w:rsid w:val="0070159B"/>
    <w:rsid w:val="00701CEB"/>
    <w:rsid w:val="00701EF0"/>
    <w:rsid w:val="0070224F"/>
    <w:rsid w:val="00703920"/>
    <w:rsid w:val="00706359"/>
    <w:rsid w:val="00707FD4"/>
    <w:rsid w:val="00710E14"/>
    <w:rsid w:val="007115F7"/>
    <w:rsid w:val="007158CC"/>
    <w:rsid w:val="00716793"/>
    <w:rsid w:val="0072104A"/>
    <w:rsid w:val="00721CC7"/>
    <w:rsid w:val="00722858"/>
    <w:rsid w:val="00723E69"/>
    <w:rsid w:val="0072660D"/>
    <w:rsid w:val="0074502A"/>
    <w:rsid w:val="00745E2E"/>
    <w:rsid w:val="00750035"/>
    <w:rsid w:val="00750A9A"/>
    <w:rsid w:val="00752B80"/>
    <w:rsid w:val="00754508"/>
    <w:rsid w:val="007611E0"/>
    <w:rsid w:val="00777A03"/>
    <w:rsid w:val="00783D47"/>
    <w:rsid w:val="0078436D"/>
    <w:rsid w:val="00785689"/>
    <w:rsid w:val="0078696B"/>
    <w:rsid w:val="0079561C"/>
    <w:rsid w:val="00797263"/>
    <w:rsid w:val="0079754B"/>
    <w:rsid w:val="007A1E6D"/>
    <w:rsid w:val="007A3E94"/>
    <w:rsid w:val="007A47DC"/>
    <w:rsid w:val="007A5040"/>
    <w:rsid w:val="007A56C4"/>
    <w:rsid w:val="007B5A8C"/>
    <w:rsid w:val="007C14ED"/>
    <w:rsid w:val="007E4D3C"/>
    <w:rsid w:val="007F0919"/>
    <w:rsid w:val="007F52C7"/>
    <w:rsid w:val="007F58C6"/>
    <w:rsid w:val="008030E3"/>
    <w:rsid w:val="00822CE0"/>
    <w:rsid w:val="008255C7"/>
    <w:rsid w:val="00826057"/>
    <w:rsid w:val="00837C62"/>
    <w:rsid w:val="00841AB1"/>
    <w:rsid w:val="00854F62"/>
    <w:rsid w:val="00860C4C"/>
    <w:rsid w:val="008814A1"/>
    <w:rsid w:val="00883005"/>
    <w:rsid w:val="0088607B"/>
    <w:rsid w:val="008944A7"/>
    <w:rsid w:val="008C054F"/>
    <w:rsid w:val="008C22FD"/>
    <w:rsid w:val="008C25FF"/>
    <w:rsid w:val="008C3D13"/>
    <w:rsid w:val="008C50E3"/>
    <w:rsid w:val="008D7734"/>
    <w:rsid w:val="008E03AA"/>
    <w:rsid w:val="008E0C99"/>
    <w:rsid w:val="008E5B8C"/>
    <w:rsid w:val="008E75C1"/>
    <w:rsid w:val="00903BCE"/>
    <w:rsid w:val="009056F6"/>
    <w:rsid w:val="00910F12"/>
    <w:rsid w:val="009146A6"/>
    <w:rsid w:val="009209B7"/>
    <w:rsid w:val="00922416"/>
    <w:rsid w:val="00924F7D"/>
    <w:rsid w:val="00926503"/>
    <w:rsid w:val="00930ECF"/>
    <w:rsid w:val="009367AE"/>
    <w:rsid w:val="00945005"/>
    <w:rsid w:val="009478EF"/>
    <w:rsid w:val="00951113"/>
    <w:rsid w:val="0095469D"/>
    <w:rsid w:val="00963FEC"/>
    <w:rsid w:val="00964EA9"/>
    <w:rsid w:val="00972C1E"/>
    <w:rsid w:val="009760DC"/>
    <w:rsid w:val="009775C6"/>
    <w:rsid w:val="009838BC"/>
    <w:rsid w:val="00985178"/>
    <w:rsid w:val="00985543"/>
    <w:rsid w:val="009A034F"/>
    <w:rsid w:val="009A4539"/>
    <w:rsid w:val="009B44E2"/>
    <w:rsid w:val="009B79AF"/>
    <w:rsid w:val="009C1EFB"/>
    <w:rsid w:val="009C36A0"/>
    <w:rsid w:val="009D7CFE"/>
    <w:rsid w:val="009E0F92"/>
    <w:rsid w:val="009E19F4"/>
    <w:rsid w:val="009E2E51"/>
    <w:rsid w:val="009E67F4"/>
    <w:rsid w:val="009F4515"/>
    <w:rsid w:val="00A011B3"/>
    <w:rsid w:val="00A11F58"/>
    <w:rsid w:val="00A16F8D"/>
    <w:rsid w:val="00A20072"/>
    <w:rsid w:val="00A26128"/>
    <w:rsid w:val="00A269FF"/>
    <w:rsid w:val="00A45F4F"/>
    <w:rsid w:val="00A47F3E"/>
    <w:rsid w:val="00A50360"/>
    <w:rsid w:val="00A600A9"/>
    <w:rsid w:val="00A66116"/>
    <w:rsid w:val="00A66FF5"/>
    <w:rsid w:val="00A83980"/>
    <w:rsid w:val="00A866AC"/>
    <w:rsid w:val="00A86B20"/>
    <w:rsid w:val="00A978D2"/>
    <w:rsid w:val="00AA20AB"/>
    <w:rsid w:val="00AA47EB"/>
    <w:rsid w:val="00AA55B7"/>
    <w:rsid w:val="00AA5B9E"/>
    <w:rsid w:val="00AB00BA"/>
    <w:rsid w:val="00AB2407"/>
    <w:rsid w:val="00AB53DF"/>
    <w:rsid w:val="00AC3063"/>
    <w:rsid w:val="00AC7D79"/>
    <w:rsid w:val="00AD0ACD"/>
    <w:rsid w:val="00AD27CB"/>
    <w:rsid w:val="00AD396B"/>
    <w:rsid w:val="00AF20F2"/>
    <w:rsid w:val="00AF257B"/>
    <w:rsid w:val="00AF431F"/>
    <w:rsid w:val="00B064C5"/>
    <w:rsid w:val="00B075A3"/>
    <w:rsid w:val="00B07E5C"/>
    <w:rsid w:val="00B10EEA"/>
    <w:rsid w:val="00B13F36"/>
    <w:rsid w:val="00B15A54"/>
    <w:rsid w:val="00B15DCA"/>
    <w:rsid w:val="00B20363"/>
    <w:rsid w:val="00B3029F"/>
    <w:rsid w:val="00B326E3"/>
    <w:rsid w:val="00B339BD"/>
    <w:rsid w:val="00B35C00"/>
    <w:rsid w:val="00B548C5"/>
    <w:rsid w:val="00B569DE"/>
    <w:rsid w:val="00B56DFD"/>
    <w:rsid w:val="00B63BB3"/>
    <w:rsid w:val="00B74EE6"/>
    <w:rsid w:val="00B8017C"/>
    <w:rsid w:val="00B811F7"/>
    <w:rsid w:val="00B82A6B"/>
    <w:rsid w:val="00B8561B"/>
    <w:rsid w:val="00B85BA7"/>
    <w:rsid w:val="00B92383"/>
    <w:rsid w:val="00B9246A"/>
    <w:rsid w:val="00BA40A1"/>
    <w:rsid w:val="00BA5DC6"/>
    <w:rsid w:val="00BA6196"/>
    <w:rsid w:val="00BB322D"/>
    <w:rsid w:val="00BC64DF"/>
    <w:rsid w:val="00BC6D8C"/>
    <w:rsid w:val="00BD1C29"/>
    <w:rsid w:val="00BE1AC6"/>
    <w:rsid w:val="00C018B4"/>
    <w:rsid w:val="00C044DE"/>
    <w:rsid w:val="00C114E6"/>
    <w:rsid w:val="00C13A6B"/>
    <w:rsid w:val="00C16AF2"/>
    <w:rsid w:val="00C20E83"/>
    <w:rsid w:val="00C22384"/>
    <w:rsid w:val="00C2391A"/>
    <w:rsid w:val="00C23948"/>
    <w:rsid w:val="00C27686"/>
    <w:rsid w:val="00C34006"/>
    <w:rsid w:val="00C35610"/>
    <w:rsid w:val="00C426B1"/>
    <w:rsid w:val="00C65DF5"/>
    <w:rsid w:val="00C71A89"/>
    <w:rsid w:val="00C71CF8"/>
    <w:rsid w:val="00C71E08"/>
    <w:rsid w:val="00C75389"/>
    <w:rsid w:val="00C82B6B"/>
    <w:rsid w:val="00C90D6A"/>
    <w:rsid w:val="00CA37BB"/>
    <w:rsid w:val="00CA43CA"/>
    <w:rsid w:val="00CB22E7"/>
    <w:rsid w:val="00CC0FC3"/>
    <w:rsid w:val="00CC47EB"/>
    <w:rsid w:val="00CC6B48"/>
    <w:rsid w:val="00CC72B6"/>
    <w:rsid w:val="00CD3A7D"/>
    <w:rsid w:val="00CD7B33"/>
    <w:rsid w:val="00CE2FC3"/>
    <w:rsid w:val="00CE3EDD"/>
    <w:rsid w:val="00CE4F12"/>
    <w:rsid w:val="00D01E5B"/>
    <w:rsid w:val="00D0218D"/>
    <w:rsid w:val="00D103CF"/>
    <w:rsid w:val="00D11F75"/>
    <w:rsid w:val="00D13493"/>
    <w:rsid w:val="00D20C3C"/>
    <w:rsid w:val="00D216CD"/>
    <w:rsid w:val="00D25D5F"/>
    <w:rsid w:val="00D26C35"/>
    <w:rsid w:val="00D33980"/>
    <w:rsid w:val="00D35CBE"/>
    <w:rsid w:val="00D40063"/>
    <w:rsid w:val="00D403F5"/>
    <w:rsid w:val="00D441E0"/>
    <w:rsid w:val="00D46B26"/>
    <w:rsid w:val="00D55EDB"/>
    <w:rsid w:val="00D62024"/>
    <w:rsid w:val="00D63960"/>
    <w:rsid w:val="00D63B50"/>
    <w:rsid w:val="00D63B52"/>
    <w:rsid w:val="00D66955"/>
    <w:rsid w:val="00D73DBC"/>
    <w:rsid w:val="00D759A7"/>
    <w:rsid w:val="00D76197"/>
    <w:rsid w:val="00D805F6"/>
    <w:rsid w:val="00D80E13"/>
    <w:rsid w:val="00D8140E"/>
    <w:rsid w:val="00D94DD5"/>
    <w:rsid w:val="00DA2529"/>
    <w:rsid w:val="00DB08D3"/>
    <w:rsid w:val="00DB130A"/>
    <w:rsid w:val="00DB1C21"/>
    <w:rsid w:val="00DB40AB"/>
    <w:rsid w:val="00DB604E"/>
    <w:rsid w:val="00DC0BC9"/>
    <w:rsid w:val="00DC10A1"/>
    <w:rsid w:val="00DC234D"/>
    <w:rsid w:val="00DC40BB"/>
    <w:rsid w:val="00DC655F"/>
    <w:rsid w:val="00DD4212"/>
    <w:rsid w:val="00DD7EBD"/>
    <w:rsid w:val="00DE1DC2"/>
    <w:rsid w:val="00DF1125"/>
    <w:rsid w:val="00DF62B6"/>
    <w:rsid w:val="00E01B96"/>
    <w:rsid w:val="00E05F2F"/>
    <w:rsid w:val="00E07225"/>
    <w:rsid w:val="00E12C56"/>
    <w:rsid w:val="00E155B7"/>
    <w:rsid w:val="00E20DBF"/>
    <w:rsid w:val="00E240CD"/>
    <w:rsid w:val="00E40A99"/>
    <w:rsid w:val="00E430CF"/>
    <w:rsid w:val="00E5409F"/>
    <w:rsid w:val="00E57C96"/>
    <w:rsid w:val="00E604C4"/>
    <w:rsid w:val="00E61D7F"/>
    <w:rsid w:val="00E62474"/>
    <w:rsid w:val="00E660B0"/>
    <w:rsid w:val="00E66998"/>
    <w:rsid w:val="00E74A50"/>
    <w:rsid w:val="00E75034"/>
    <w:rsid w:val="00E76862"/>
    <w:rsid w:val="00E83E69"/>
    <w:rsid w:val="00E84B8B"/>
    <w:rsid w:val="00E86531"/>
    <w:rsid w:val="00E9285D"/>
    <w:rsid w:val="00EA0706"/>
    <w:rsid w:val="00EA4344"/>
    <w:rsid w:val="00EA5E3A"/>
    <w:rsid w:val="00EB4C43"/>
    <w:rsid w:val="00EB7CCC"/>
    <w:rsid w:val="00EC0185"/>
    <w:rsid w:val="00ED0566"/>
    <w:rsid w:val="00ED1364"/>
    <w:rsid w:val="00EE18FD"/>
    <w:rsid w:val="00EE4EAF"/>
    <w:rsid w:val="00EE5C2F"/>
    <w:rsid w:val="00F00CC4"/>
    <w:rsid w:val="00F016C6"/>
    <w:rsid w:val="00F021FA"/>
    <w:rsid w:val="00F02B59"/>
    <w:rsid w:val="00F1416E"/>
    <w:rsid w:val="00F151B4"/>
    <w:rsid w:val="00F22435"/>
    <w:rsid w:val="00F26243"/>
    <w:rsid w:val="00F30A2B"/>
    <w:rsid w:val="00F4708B"/>
    <w:rsid w:val="00F516B6"/>
    <w:rsid w:val="00F55793"/>
    <w:rsid w:val="00F57ACA"/>
    <w:rsid w:val="00F62E97"/>
    <w:rsid w:val="00F64209"/>
    <w:rsid w:val="00F64B01"/>
    <w:rsid w:val="00F72694"/>
    <w:rsid w:val="00F72B7D"/>
    <w:rsid w:val="00F73E88"/>
    <w:rsid w:val="00F8757A"/>
    <w:rsid w:val="00F900F4"/>
    <w:rsid w:val="00F92176"/>
    <w:rsid w:val="00F931EF"/>
    <w:rsid w:val="00F93BF5"/>
    <w:rsid w:val="00F96F63"/>
    <w:rsid w:val="00F976DB"/>
    <w:rsid w:val="00FA2BF8"/>
    <w:rsid w:val="00FA3687"/>
    <w:rsid w:val="00FA56B1"/>
    <w:rsid w:val="00FB6D45"/>
    <w:rsid w:val="00FC1BF8"/>
    <w:rsid w:val="00FD2B92"/>
    <w:rsid w:val="00FE2734"/>
    <w:rsid w:val="00FE51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68C7448-325E-494A-AF99-51427C6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043C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C95"/>
    <w:pPr>
      <w:widowControl w:val="0"/>
    </w:pPr>
    <w:rPr>
      <w:snapToGrid w:val="0"/>
      <w:kern w:val="28"/>
      <w:sz w:val="22"/>
    </w:rPr>
  </w:style>
  <w:style w:type="character" w:styleId="CommentReference">
    <w:name w:val="annotation reference"/>
    <w:uiPriority w:val="99"/>
    <w:semiHidden/>
    <w:unhideWhenUsed/>
    <w:rsid w:val="00DB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4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B604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04E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DB604E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604E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enterpriseefiling.fcc.gov/dataentry/login.html" TargetMode="External" /><Relationship Id="rId6" Type="http://schemas.openxmlformats.org/officeDocument/2006/relationships/hyperlink" Target="https://enterpriseefiling.fcc.gov/dataentry/public/tv/publicSearchLanding.html" TargetMode="External" /><Relationship Id="rId7" Type="http://schemas.openxmlformats.org/officeDocument/2006/relationships/hyperlink" Target="https://www.fcc.gov/media/ownership-report-commercial-broadcast-station-form-323" TargetMode="External" /><Relationship Id="rId8" Type="http://schemas.openxmlformats.org/officeDocument/2006/relationships/hyperlink" Target="https://esupport.fcc.gov/request.htm" TargetMode="External" /><Relationship Id="rId9" Type="http://schemas.openxmlformats.org/officeDocument/2006/relationships/hyperlink" Target="mailto:Form323@fcc.gov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