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004F5">
      <w:pPr>
        <w:widowControl/>
        <w:jc w:val="right"/>
        <w:rPr>
          <w:b/>
          <w:sz w:val="24"/>
        </w:rPr>
      </w:pPr>
      <w:bookmarkStart w:id="0" w:name="TOChere"/>
      <w:bookmarkStart w:id="1" w:name="_Hlk536783529"/>
      <w:r>
        <w:rPr>
          <w:b/>
          <w:sz w:val="24"/>
        </w:rPr>
        <w:t>DA 19</w:t>
      </w:r>
      <w:r w:rsidR="00335214">
        <w:rPr>
          <w:b/>
          <w:sz w:val="24"/>
        </w:rPr>
        <w:t>-1126</w:t>
      </w:r>
    </w:p>
    <w:p w:rsidR="000004F5">
      <w:pPr>
        <w:widowControl/>
        <w:jc w:val="right"/>
        <w:rPr>
          <w:b/>
          <w:sz w:val="24"/>
        </w:rPr>
      </w:pPr>
      <w:bookmarkStart w:id="2" w:name="_GoBack"/>
      <w:bookmarkEnd w:id="2"/>
      <w:r>
        <w:rPr>
          <w:b/>
          <w:sz w:val="24"/>
        </w:rPr>
        <w:t xml:space="preserve">Released: </w:t>
      </w:r>
      <w:r w:rsidR="00335214">
        <w:rPr>
          <w:b/>
          <w:sz w:val="24"/>
        </w:rPr>
        <w:t>November 1</w:t>
      </w:r>
      <w:r>
        <w:rPr>
          <w:b/>
          <w:sz w:val="24"/>
        </w:rPr>
        <w:t>, 2019</w:t>
      </w:r>
    </w:p>
    <w:p w:rsidR="000004F5">
      <w:pPr>
        <w:widowControl/>
        <w:jc w:val="center"/>
        <w:rPr>
          <w:b/>
          <w:sz w:val="24"/>
        </w:rPr>
      </w:pPr>
    </w:p>
    <w:p w:rsidR="000004F5">
      <w:pPr>
        <w:widowControl/>
        <w:jc w:val="center"/>
        <w:rPr>
          <w:rFonts w:ascii="Times New Roman Bold" w:hAnsi="Times New Roman Bold"/>
          <w:b/>
          <w:caps/>
          <w:sz w:val="24"/>
        </w:rPr>
      </w:pPr>
      <w:r>
        <w:rPr>
          <w:rFonts w:ascii="Times New Roman Bold" w:hAnsi="Times New Roman Bold"/>
          <w:b/>
          <w:caps/>
          <w:sz w:val="24"/>
        </w:rPr>
        <w:t>Federal Communications Commission</w:t>
      </w:r>
      <w:r w:rsidR="009D1061">
        <w:rPr>
          <w:rFonts w:ascii="Times New Roman Bold" w:hAnsi="Times New Roman Bold"/>
          <w:b/>
          <w:caps/>
          <w:sz w:val="24"/>
        </w:rPr>
        <w:t xml:space="preserve"> Launches </w:t>
      </w:r>
    </w:p>
    <w:p w:rsidR="000004F5">
      <w:pPr>
        <w:widowControl/>
        <w:jc w:val="center"/>
        <w:rPr>
          <w:rFonts w:ascii="Times New Roman Bold" w:hAnsi="Times New Roman Bold"/>
          <w:b/>
          <w:caps/>
          <w:sz w:val="24"/>
        </w:rPr>
      </w:pPr>
      <w:r>
        <w:rPr>
          <w:rFonts w:ascii="Times New Roman Bold" w:hAnsi="Times New Roman Bold"/>
          <w:b/>
          <w:caps/>
          <w:sz w:val="24"/>
        </w:rPr>
        <w:t>RURAL TRIBAL WINDOW WEBPAGE AND MAPPING TOOL</w:t>
      </w:r>
    </w:p>
    <w:p w:rsidR="000004F5">
      <w:pPr>
        <w:widowControl/>
        <w:jc w:val="center"/>
        <w:rPr>
          <w:b/>
          <w:sz w:val="24"/>
        </w:rPr>
      </w:pPr>
    </w:p>
    <w:p w:rsidR="000004F5">
      <w:pPr>
        <w:widowControl/>
        <w:jc w:val="center"/>
        <w:rPr>
          <w:b/>
          <w:sz w:val="24"/>
        </w:rPr>
      </w:pPr>
      <w:r>
        <w:rPr>
          <w:b/>
          <w:sz w:val="24"/>
        </w:rPr>
        <w:t>WT Docket No. 18-120</w:t>
      </w:r>
    </w:p>
    <w:p w:rsidR="000004F5">
      <w:pPr>
        <w:widowControl/>
        <w:jc w:val="center"/>
        <w:rPr>
          <w:b/>
          <w:sz w:val="24"/>
        </w:rPr>
      </w:pPr>
    </w:p>
    <w:p w:rsidR="000004F5">
      <w:pPr>
        <w:pStyle w:val="ParaNum"/>
        <w:numPr>
          <w:ilvl w:val="0"/>
          <w:numId w:val="0"/>
        </w:numPr>
        <w:ind w:firstLine="720"/>
        <w:rPr>
          <w:rStyle w:val="Hyperlink"/>
        </w:rPr>
      </w:pPr>
      <w:bookmarkStart w:id="3" w:name="_Hlk499907126"/>
      <w:r>
        <w:t>In July 2019, the Commission established a Rural Tribal Priority Window that will provide federally recognized Tribal entities with an opportunity to apply for unassigned 2.5 GHz spectrum in what was formerly designated as the Educational Broadband Service (EBS).</w:t>
      </w:r>
      <w:r>
        <w:rPr>
          <w:snapToGrid/>
          <w:vertAlign w:val="superscript"/>
        </w:rPr>
        <w:footnoteReference w:id="3"/>
      </w:r>
      <w:r>
        <w:t xml:space="preserve">  By this </w:t>
      </w:r>
      <w:r>
        <w:rPr>
          <w:i/>
        </w:rPr>
        <w:t>Public Notice</w:t>
      </w:r>
      <w:r>
        <w:t xml:space="preserve">, the Wireless Telecommunications Bureau (Bureau) announces the launch of a webpage that provides information about the Rural Tribal Window.  The website is located at </w:t>
      </w:r>
      <w:hyperlink r:id="rId5" w:history="1">
        <w:r>
          <w:rPr>
            <w:rStyle w:val="Hyperlink"/>
          </w:rPr>
          <w:t>www.fcc.gov/RuralTribalWindow</w:t>
        </w:r>
      </w:hyperlink>
      <w:r>
        <w:rPr>
          <w:rStyle w:val="Hyperlink"/>
        </w:rPr>
        <w:t>.</w:t>
      </w:r>
    </w:p>
    <w:p w:rsidR="000004F5">
      <w:pPr>
        <w:pStyle w:val="ParaNum"/>
        <w:numPr>
          <w:ilvl w:val="0"/>
          <w:numId w:val="0"/>
        </w:numPr>
        <w:ind w:firstLine="720"/>
      </w:pPr>
      <w:r>
        <w:t>The website provide</w:t>
      </w:r>
      <w:r w:rsidR="00EC736C">
        <w:t>s</w:t>
      </w:r>
      <w:r>
        <w:t xml:space="preserve"> access to a mapping tool </w:t>
      </w:r>
      <w:r w:rsidR="00EC736C">
        <w:t>that can be used by Tribal entities to help them</w:t>
      </w:r>
      <w:r>
        <w:t xml:space="preserve"> </w:t>
      </w:r>
      <w:r w:rsidRPr="00F9488D">
        <w:t>assess whether</w:t>
      </w:r>
      <w:r w:rsidRPr="00F9488D" w:rsidR="00EC736C">
        <w:t xml:space="preserve"> and to what extent</w:t>
      </w:r>
      <w:r w:rsidRPr="00F9488D">
        <w:t xml:space="preserve"> there is unassigned </w:t>
      </w:r>
      <w:r w:rsidRPr="00F9488D" w:rsidR="00EC736C">
        <w:t>2.5</w:t>
      </w:r>
      <w:r w:rsidRPr="00F9488D" w:rsidR="00A127BC">
        <w:t xml:space="preserve"> </w:t>
      </w:r>
      <w:r w:rsidRPr="00F9488D" w:rsidR="00EC736C">
        <w:t xml:space="preserve">GHz </w:t>
      </w:r>
      <w:r w:rsidRPr="00F9488D">
        <w:t>spectrum available</w:t>
      </w:r>
      <w:bookmarkStart w:id="4" w:name="_Hlk5368873"/>
      <w:bookmarkEnd w:id="0"/>
      <w:bookmarkEnd w:id="3"/>
      <w:r w:rsidRPr="00F9488D">
        <w:rPr>
          <w:snapToGrid/>
        </w:rPr>
        <w:t xml:space="preserve"> over their eligible Tribal lands. </w:t>
      </w:r>
      <w:r w:rsidRPr="00F9488D" w:rsidR="00EC736C">
        <w:rPr>
          <w:snapToGrid/>
        </w:rPr>
        <w:t xml:space="preserve"> </w:t>
      </w:r>
      <w:r w:rsidRPr="00F9488D" w:rsidR="00F3680E">
        <w:rPr>
          <w:snapToGrid/>
        </w:rPr>
        <w:t xml:space="preserve">The mapping tool provides a </w:t>
      </w:r>
      <w:r w:rsidRPr="00F9488D" w:rsidR="00326532">
        <w:rPr>
          <w:snapToGrid/>
        </w:rPr>
        <w:t>high-level</w:t>
      </w:r>
      <w:r w:rsidRPr="00F9488D" w:rsidR="00F3680E">
        <w:rPr>
          <w:snapToGrid/>
        </w:rPr>
        <w:t xml:space="preserve"> view of spectrum availability and </w:t>
      </w:r>
      <w:r w:rsidRPr="00F9488D" w:rsidR="00326532">
        <w:rPr>
          <w:snapToGrid/>
        </w:rPr>
        <w:t>allows</w:t>
      </w:r>
      <w:r w:rsidRPr="00F9488D" w:rsidR="00F3680E">
        <w:rPr>
          <w:snapToGrid/>
        </w:rPr>
        <w:t xml:space="preserve"> users to link to the </w:t>
      </w:r>
      <w:r w:rsidRPr="00F9488D">
        <w:t xml:space="preserve">Universal Licensing System (ULS) to </w:t>
      </w:r>
      <w:r w:rsidRPr="00F9488D" w:rsidR="00EC736C">
        <w:t>confirm the exact amount of</w:t>
      </w:r>
      <w:r w:rsidRPr="00F9488D">
        <w:t xml:space="preserve"> eligible spectrum available</w:t>
      </w:r>
      <w:r w:rsidRPr="00F9488D">
        <w:t>.</w:t>
      </w:r>
      <w:r>
        <w:t xml:space="preserve"> </w:t>
      </w:r>
      <w:r>
        <w:t xml:space="preserve">ULS </w:t>
      </w:r>
      <w:r w:rsidR="00EC736C">
        <w:t xml:space="preserve">also </w:t>
      </w:r>
      <w:r>
        <w:t xml:space="preserve">can be </w:t>
      </w:r>
      <w:r w:rsidR="00EC736C">
        <w:t xml:space="preserve">accessed directly </w:t>
      </w:r>
      <w:r>
        <w:t xml:space="preserve">at </w:t>
      </w:r>
      <w:hyperlink r:id="rId6" w:history="1">
        <w:r>
          <w:rPr>
            <w:rStyle w:val="Hyperlink"/>
          </w:rPr>
          <w:t>www.fcc.gov/uls</w:t>
        </w:r>
      </w:hyperlink>
      <w:r>
        <w:t xml:space="preserve">.  </w:t>
      </w:r>
    </w:p>
    <w:p w:rsidR="000004F5" w:rsidP="00DE23AB">
      <w:pPr>
        <w:pStyle w:val="ParaNum"/>
        <w:numPr>
          <w:ilvl w:val="0"/>
          <w:numId w:val="0"/>
        </w:numPr>
        <w:ind w:firstLine="720"/>
      </w:pPr>
      <w:r>
        <w:t xml:space="preserve">The Commission is also planning to host a workshop at its headquarters in Washington, DC, tentatively scheduled for mid-December, to provide additional information.  </w:t>
      </w:r>
      <w:r w:rsidR="00EC736C">
        <w:t>Further</w:t>
      </w:r>
      <w:r w:rsidR="009D1061">
        <w:t xml:space="preserve"> information about the Rural Tribal Window, including the dates and specifics about the application filing process, </w:t>
      </w:r>
      <w:r w:rsidR="00FB39FE">
        <w:t xml:space="preserve">and the upcoming workshop, </w:t>
      </w:r>
      <w:r w:rsidR="00EC736C">
        <w:t xml:space="preserve">will be announced and </w:t>
      </w:r>
      <w:r w:rsidR="009D1061">
        <w:t>posted to the Rural Tribal Window website</w:t>
      </w:r>
      <w:r w:rsidR="00EC736C">
        <w:t xml:space="preserve"> as such information becomes available.  In addition, any questions or requests for additional information regarding the Rural Tribal Window can be submitted via email at </w:t>
      </w:r>
      <w:hyperlink r:id="rId7" w:history="1">
        <w:r w:rsidR="009D1061">
          <w:rPr>
            <w:rStyle w:val="Hyperlink"/>
          </w:rPr>
          <w:t>RuralTribalWindow@FCC.gov</w:t>
        </w:r>
      </w:hyperlink>
      <w:r w:rsidR="009D1061">
        <w:t xml:space="preserve"> or </w:t>
      </w:r>
      <w:r w:rsidR="00EC736C">
        <w:t xml:space="preserve">via phone by </w:t>
      </w:r>
      <w:r w:rsidR="009D1061">
        <w:t>call</w:t>
      </w:r>
      <w:r w:rsidR="00EC736C">
        <w:t>ing</w:t>
      </w:r>
      <w:r w:rsidR="009D1061">
        <w:t xml:space="preserve"> Cecilia Sulhoff, Wireless Telecommunications Bureau, at (202) 418-0587.</w:t>
      </w:r>
      <w:bookmarkEnd w:id="4"/>
    </w:p>
    <w:bookmarkEnd w:id="1"/>
    <w:p w:rsidR="000004F5">
      <w:pPr>
        <w:rPr>
          <w:b/>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pPr>
      <w:pStyle w:val="Footer"/>
      <w:framePr w:wrap="around" w:vAnchor="text" w:hAnchor="margin" w:xAlign="center" w:y="1"/>
    </w:pPr>
    <w:r>
      <w:fldChar w:fldCharType="begin"/>
    </w:r>
    <w:r>
      <w:instrText xml:space="preserve">PAGE  </w:instrText>
    </w:r>
    <w:r>
      <w:fldChar w:fldCharType="separate"/>
    </w:r>
    <w:r>
      <w:fldChar w:fldCharType="end"/>
    </w:r>
  </w:p>
  <w:p w:rsidR="00000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1061">
      <w:r>
        <w:separator/>
      </w:r>
    </w:p>
  </w:footnote>
  <w:footnote w:type="continuationSeparator" w:id="1">
    <w:p w:rsidR="009D1061">
      <w:pPr>
        <w:rPr>
          <w:sz w:val="20"/>
        </w:rPr>
      </w:pPr>
      <w:r>
        <w:rPr>
          <w:sz w:val="20"/>
        </w:rPr>
        <w:t xml:space="preserve">(Continued from previous page)  </w:t>
      </w:r>
      <w:r>
        <w:rPr>
          <w:sz w:val="20"/>
        </w:rPr>
        <w:separator/>
      </w:r>
    </w:p>
  </w:footnote>
  <w:footnote w:type="continuationNotice" w:id="2">
    <w:p w:rsidR="009D1061">
      <w:pPr>
        <w:jc w:val="right"/>
        <w:rPr>
          <w:sz w:val="20"/>
        </w:rPr>
      </w:pPr>
      <w:r>
        <w:rPr>
          <w:sz w:val="20"/>
        </w:rPr>
        <w:t>(continued….)</w:t>
      </w:r>
    </w:p>
  </w:footnote>
  <w:footnote w:id="3">
    <w:p w:rsidR="000004F5">
      <w:pPr>
        <w:pStyle w:val="FootnoteText"/>
      </w:pPr>
      <w:r>
        <w:rPr>
          <w:rStyle w:val="FootnoteReference"/>
        </w:rPr>
        <w:footnoteRef/>
      </w:r>
      <w:r>
        <w:t xml:space="preserve"> </w:t>
      </w:r>
      <w:r>
        <w:rPr>
          <w:i/>
        </w:rPr>
        <w:t>Transforming the 2.5 GHz Band</w:t>
      </w:r>
      <w:r>
        <w:t>, Report and Order, 34 FCC Rcd 5446, 5463-69, paras. 47-65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pPr>
      <w:tabs>
        <w:tab w:val="center" w:pos="4680"/>
        <w:tab w:val="right" w:pos="9360"/>
      </w:tabs>
    </w:pPr>
    <w:r>
      <w:rPr>
        <w:b/>
      </w:rPr>
      <w:tab/>
    </w:r>
  </w:p>
  <w:p w:rsidR="000004F5">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0004F5">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004F5">
                          <w:pPr>
                            <w:rPr>
                              <w:rFonts w:ascii="Arial" w:hAnsi="Arial"/>
                              <w:b/>
                            </w:rPr>
                          </w:pPr>
                          <w:r>
                            <w:rPr>
                              <w:rFonts w:ascii="Arial" w:hAnsi="Arial"/>
                              <w:b/>
                            </w:rPr>
                            <w:t>Federal Communications Commission</w:t>
                          </w:r>
                        </w:p>
                        <w:p w:rsidR="000004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04F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0004F5" w14:paraId="252E37A9" w14:textId="77777777">
                    <w:pPr>
                      <w:rPr>
                        <w:rFonts w:ascii="Arial" w:hAnsi="Arial"/>
                        <w:b/>
                      </w:rPr>
                    </w:pPr>
                    <w:r>
                      <w:rPr>
                        <w:rFonts w:ascii="Arial" w:hAnsi="Arial"/>
                        <w:b/>
                      </w:rPr>
                      <w:t>Federal Communications Commission</w:t>
                    </w:r>
                  </w:p>
                  <w:p w:rsidR="000004F5" w14:paraId="791A119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04F5" w14:paraId="78223E8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10129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96"/>
      </w:rPr>
      <w:t>PUBLIC NOTICE</w:t>
    </w:r>
  </w:p>
  <w:p w:rsidR="000004F5">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970" t="5715" r="508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004F5">
                          <w:pPr>
                            <w:spacing w:before="40"/>
                            <w:jc w:val="right"/>
                            <w:rPr>
                              <w:rFonts w:ascii="Arial" w:hAnsi="Arial"/>
                              <w:b/>
                              <w:sz w:val="16"/>
                            </w:rPr>
                          </w:pPr>
                          <w:r>
                            <w:rPr>
                              <w:rFonts w:ascii="Arial" w:hAnsi="Arial"/>
                              <w:b/>
                              <w:sz w:val="16"/>
                            </w:rPr>
                            <w:t>News Media Information 202 / 418-0500</w:t>
                          </w:r>
                        </w:p>
                        <w:p w:rsidR="000004F5">
                          <w:pPr>
                            <w:jc w:val="right"/>
                            <w:rPr>
                              <w:rFonts w:ascii="Arial" w:hAnsi="Arial"/>
                              <w:b/>
                              <w:sz w:val="16"/>
                            </w:rPr>
                          </w:pPr>
                          <w:r>
                            <w:rPr>
                              <w:rFonts w:ascii="Arial" w:hAnsi="Arial"/>
                              <w:b/>
                              <w:sz w:val="16"/>
                            </w:rPr>
                            <w:t xml:space="preserve">Internet: </w:t>
                          </w:r>
                          <w:bookmarkStart w:id="5" w:name="_Hlt233824"/>
                          <w:hyperlink r:id="rId2" w:history="1">
                            <w:r>
                              <w:rPr>
                                <w:rStyle w:val="Hyperlink"/>
                                <w:rFonts w:ascii="Arial" w:hAnsi="Arial"/>
                                <w:b/>
                                <w:sz w:val="16"/>
                              </w:rPr>
                              <w:t>h</w:t>
                            </w:r>
                            <w:bookmarkEnd w:id="5"/>
                            <w:r>
                              <w:rPr>
                                <w:rStyle w:val="Hyperlink"/>
                                <w:rFonts w:ascii="Arial" w:hAnsi="Arial"/>
                                <w:b/>
                                <w:sz w:val="16"/>
                              </w:rPr>
                              <w:t>ttps://www.fcc.gov</w:t>
                            </w:r>
                          </w:hyperlink>
                        </w:p>
                        <w:p w:rsidR="000004F5">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0004F5" w14:paraId="388C479D" w14:textId="77777777">
                    <w:pPr>
                      <w:spacing w:before="40"/>
                      <w:jc w:val="right"/>
                      <w:rPr>
                        <w:rFonts w:ascii="Arial" w:hAnsi="Arial"/>
                        <w:b/>
                        <w:sz w:val="16"/>
                      </w:rPr>
                    </w:pPr>
                    <w:r>
                      <w:rPr>
                        <w:rFonts w:ascii="Arial" w:hAnsi="Arial"/>
                        <w:b/>
                        <w:sz w:val="16"/>
                      </w:rPr>
                      <w:t>News Media Information 202 / 418-0500</w:t>
                    </w:r>
                  </w:p>
                  <w:p w:rsidR="000004F5" w14:paraId="78A41A1D" w14:textId="77777777">
                    <w:pPr>
                      <w:jc w:val="right"/>
                      <w:rPr>
                        <w:rFonts w:ascii="Arial" w:hAnsi="Arial"/>
                        <w:b/>
                        <w:sz w:val="16"/>
                      </w:rPr>
                    </w:pPr>
                    <w:r>
                      <w:rPr>
                        <w:rFonts w:ascii="Arial" w:hAnsi="Arial"/>
                        <w:b/>
                        <w:sz w:val="16"/>
                      </w:rPr>
                      <w:t xml:space="preserve">Internet: </w:t>
                    </w:r>
                    <w:bookmarkStart w:id="5" w:name="_Hlt233824"/>
                    <w:hyperlink r:id="rId2" w:history="1">
                      <w:r>
                        <w:rPr>
                          <w:rStyle w:val="Hyperlink"/>
                          <w:rFonts w:ascii="Arial" w:hAnsi="Arial"/>
                          <w:b/>
                          <w:sz w:val="16"/>
                        </w:rPr>
                        <w:t>h</w:t>
                      </w:r>
                      <w:bookmarkEnd w:id="5"/>
                      <w:r>
                        <w:rPr>
                          <w:rStyle w:val="Hyperlink"/>
                          <w:rFonts w:ascii="Arial" w:hAnsi="Arial"/>
                          <w:b/>
                          <w:sz w:val="16"/>
                        </w:rPr>
                        <w:t>ttps://www.fcc.gov</w:t>
                      </w:r>
                    </w:hyperlink>
                  </w:p>
                  <w:p w:rsidR="000004F5" w14:paraId="4A8AC0B2" w14:textId="77777777">
                    <w:pPr>
                      <w:jc w:val="right"/>
                    </w:pPr>
                    <w:r>
                      <w:rPr>
                        <w:rFonts w:ascii="Arial" w:hAnsi="Arial"/>
                        <w:b/>
                        <w:sz w:val="16"/>
                      </w:rPr>
                      <w:t>TTY: 1-888-835-5322</w:t>
                    </w:r>
                  </w:p>
                </w:txbxContent>
              </v:textbox>
            </v:shape>
          </w:pict>
        </mc:Fallback>
      </mc:AlternateContent>
    </w:r>
  </w:p>
  <w:p w:rsidR="000004F5">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2250"/>
        </w:tabs>
        <w:ind w:left="117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6E6697"/>
    <w:multiLevelType w:val="singleLevel"/>
    <w:tmpl w:val="5C405B68"/>
    <w:lvl w:ilvl="0">
      <w:start w:val="1"/>
      <w:numFmt w:val="bullet"/>
      <w:lvlText w:val="•"/>
      <w:lvlJc w:val="left"/>
      <w:pPr>
        <w:tabs>
          <w:tab w:val="num" w:pos="360"/>
        </w:tabs>
        <w:ind w:left="360" w:hanging="360"/>
      </w:pPr>
      <w:rPr>
        <w:rFonts w:ascii="Times New Roman" w:hAnsi="Times New Roman" w:hint="default"/>
      </w:rPr>
    </w:lvl>
  </w:abstractNum>
  <w:abstractNum w:abstractNumId="5">
    <w:nsid w:val="2BB50A99"/>
    <w:multiLevelType w:val="hybridMultilevel"/>
    <w:tmpl w:val="6ACA3E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CFE33A6"/>
    <w:multiLevelType w:val="hybridMultilevel"/>
    <w:tmpl w:val="610443B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45D69C3E"/>
    <w:lvl w:ilvl="0">
      <w:start w:val="1"/>
      <w:numFmt w:val="decimal"/>
      <w:pStyle w:val="ParaNum"/>
      <w:lvlText w:val="%1."/>
      <w:lvlJc w:val="left"/>
      <w:pPr>
        <w:tabs>
          <w:tab w:val="num" w:pos="2340"/>
        </w:tabs>
        <w:ind w:left="1260" w:firstLine="720"/>
      </w:pPr>
      <w:rPr>
        <w:b w:val="0"/>
        <w:i w:val="0"/>
      </w:rPr>
    </w:lvl>
  </w:abstractNum>
  <w:abstractNum w:abstractNumId="9">
    <w:nsid w:val="687A5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3B37C88"/>
    <w:multiLevelType w:val="singleLevel"/>
    <w:tmpl w:val="0409000F"/>
    <w:lvl w:ilvl="0">
      <w:start w:val="1"/>
      <w:numFmt w:val="decimal"/>
      <w:lvlText w:val="%1."/>
      <w:lvlJc w:val="left"/>
      <w:pPr>
        <w:tabs>
          <w:tab w:val="num" w:pos="720"/>
        </w:tabs>
        <w:ind w:left="720" w:hanging="360"/>
      </w:pPr>
    </w:lvl>
  </w:abstractNum>
  <w:abstractNum w:abstractNumId="11">
    <w:nsid w:val="7A500FAD"/>
    <w:multiLevelType w:val="hybridMultilevel"/>
    <w:tmpl w:val="16B689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10"/>
  </w:num>
  <w:num w:numId="8">
    <w:abstractNumId w:val="11"/>
  </w:num>
  <w:num w:numId="9">
    <w:abstractNumId w:val="4"/>
  </w:num>
  <w:num w:numId="10">
    <w:abstractNumId w:val="9"/>
  </w:num>
  <w:num w:numId="11">
    <w:abstractNumId w:val="5"/>
  </w:num>
  <w:num w:numId="12">
    <w:abstractNumId w:val="8"/>
    <w:lvlOverride w:ilvl="0">
      <w:startOverride w:val="1"/>
    </w:lvlOverride>
  </w:num>
  <w:num w:numId="13">
    <w:abstractNumId w:val="7"/>
  </w:num>
  <w:num w:numId="14">
    <w:abstractNumId w:val="8"/>
    <w:lvlOverride w:ilvl="0">
      <w:startOverride w:val="1"/>
    </w:lvlOverride>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F5"/>
    <w:rsid w:val="000004F5"/>
    <w:rsid w:val="000648FA"/>
    <w:rsid w:val="001508CE"/>
    <w:rsid w:val="002C1FB3"/>
    <w:rsid w:val="00326532"/>
    <w:rsid w:val="00335214"/>
    <w:rsid w:val="00882F1E"/>
    <w:rsid w:val="009D1061"/>
    <w:rsid w:val="00A127BC"/>
    <w:rsid w:val="00DE23AB"/>
    <w:rsid w:val="00E46AE3"/>
    <w:rsid w:val="00EC736C"/>
    <w:rsid w:val="00F3680E"/>
    <w:rsid w:val="00F9488D"/>
    <w:rsid w:val="00FB39FE"/>
    <w:rsid w:val="00FE62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2A739AE-72F4-48DE-963A-09651176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1 Char,Footnote Text Char Char Char1 Char Char Char Char1,Footnote Text Char2,Footnote Text Char2 Char Char,Footnote Text Char2 Char Char Char Char1,Footnote Text Char3 Char Char Char1,f"/>
    <w:link w:val="FootnoteTextChar"/>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Footnote Text Char Char Char,Footnote Text Char Char Char1 Char Char Char Char1 Char,Footnote Text Char2 Char,Footnote Text Char2 Char Char Char,Footnote Text Char2 Char Char Char Char1 Char,Footnote Text Char3 Char Char Char1 Char"/>
    <w:link w:val="FootnoteText"/>
  </w:style>
  <w:style w:type="character" w:customStyle="1" w:styleId="UnresolvedMention">
    <w:name w:val="Unresolved Mention"/>
    <w:uiPriority w:val="99"/>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paragraph" w:styleId="ListParagraph">
    <w:name w:val="List Paragraph"/>
    <w:basedOn w:val="Normal"/>
    <w:uiPriority w:val="34"/>
    <w:qFormat/>
    <w:pPr>
      <w:ind w:left="720"/>
    </w:pPr>
  </w:style>
  <w:style w:type="character" w:styleId="FollowedHyperlink">
    <w:name w:val="FollowedHyperlink"/>
    <w:uiPriority w:val="99"/>
    <w:semiHidden/>
    <w:unhideWhenUsed/>
    <w:rPr>
      <w:color w:val="954F72"/>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uralTribalWindow" TargetMode="External" /><Relationship Id="rId6" Type="http://schemas.openxmlformats.org/officeDocument/2006/relationships/hyperlink" Target="https://www.fcc.gov/wireless/systems-utilities/universal-licensing-system" TargetMode="External" /><Relationship Id="rId7" Type="http://schemas.openxmlformats.org/officeDocument/2006/relationships/hyperlink" Target="mailto:RuralTribalWindow@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