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B654CB">
        <w:rPr>
          <w:szCs w:val="22"/>
        </w:rPr>
        <w:t xml:space="preserve"> </w:t>
      </w:r>
      <w:r w:rsidR="00125C51">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E3211A">
        <w:rPr>
          <w:b/>
          <w:szCs w:val="22"/>
        </w:rPr>
        <w:t>1195</w:t>
      </w:r>
    </w:p>
    <w:p w:rsidR="002710BB" w:rsidRPr="00471580" w:rsidP="002710BB">
      <w:pPr>
        <w:spacing w:before="60"/>
        <w:jc w:val="right"/>
        <w:rPr>
          <w:b/>
          <w:szCs w:val="22"/>
        </w:rPr>
      </w:pPr>
      <w:r>
        <w:rPr>
          <w:b/>
          <w:szCs w:val="22"/>
        </w:rPr>
        <w:t xml:space="preserve">November </w:t>
      </w:r>
      <w:r w:rsidR="001C3EA9">
        <w:rPr>
          <w:b/>
          <w:szCs w:val="22"/>
        </w:rPr>
        <w:t>20</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1" w:name="_Hlk519509475"/>
      <w:bookmarkStart w:id="2" w:name="_Hlk502044717"/>
      <w:bookmarkStart w:id="3" w:name="_Hlk516578398"/>
      <w:r w:rsidRPr="00471580">
        <w:rPr>
          <w:b/>
          <w:bCs/>
          <w:szCs w:val="22"/>
        </w:rPr>
        <w:t xml:space="preserve">DOMESTIC SECTION 214 APPLICATION FILED FOR THE TRANSFER OF CONTROL </w:t>
      </w:r>
      <w:r w:rsidRPr="00471580" w:rsidR="00681F18">
        <w:rPr>
          <w:b/>
          <w:bCs/>
          <w:szCs w:val="22"/>
        </w:rPr>
        <w:t xml:space="preserve">OF </w:t>
      </w:r>
      <w:bookmarkEnd w:id="1"/>
      <w:bookmarkEnd w:id="2"/>
      <w:bookmarkEnd w:id="3"/>
      <w:r w:rsidR="00414E27">
        <w:rPr>
          <w:b/>
          <w:bCs/>
          <w:szCs w:val="22"/>
        </w:rPr>
        <w:t>ZIPPYTECH, INC. AND ZIPPYTECH OF NEW MEXICO, INC.</w:t>
      </w:r>
      <w:r w:rsidR="00FA3621">
        <w:rPr>
          <w:b/>
          <w:bCs/>
          <w:szCs w:val="22"/>
        </w:rPr>
        <w:t xml:space="preserve"> TO TING FIBER, INC</w:t>
      </w:r>
      <w:r w:rsidR="00414E27">
        <w:rPr>
          <w:b/>
          <w:bCs/>
          <w:szCs w:val="22"/>
        </w:rPr>
        <w:t>.</w:t>
      </w:r>
      <w:r w:rsidR="004C3F78">
        <w:rPr>
          <w:b/>
          <w:bCs/>
          <w:szCs w:val="22"/>
        </w:rPr>
        <w:t xml:space="preserve"> </w:t>
      </w:r>
      <w:r w:rsidR="00C828B3">
        <w:rPr>
          <w:b/>
          <w:bCs/>
          <w:szCs w:val="22"/>
        </w:rPr>
        <w:t xml:space="preserve"> </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AF67BF">
        <w:rPr>
          <w:b/>
          <w:szCs w:val="22"/>
        </w:rPr>
        <w:t>3</w:t>
      </w:r>
      <w:r w:rsidR="007E7A1E">
        <w:rPr>
          <w:b/>
          <w:szCs w:val="22"/>
        </w:rPr>
        <w:t>31</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9E2620">
        <w:rPr>
          <w:b/>
          <w:szCs w:val="22"/>
        </w:rPr>
        <w:t>December</w:t>
      </w:r>
      <w:r w:rsidR="00A84170">
        <w:rPr>
          <w:b/>
          <w:szCs w:val="22"/>
        </w:rPr>
        <w:t xml:space="preserve"> </w:t>
      </w:r>
      <w:r w:rsidR="001C3EA9">
        <w:rPr>
          <w:b/>
          <w:szCs w:val="22"/>
        </w:rPr>
        <w:t>4</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BD23DA">
        <w:rPr>
          <w:b/>
          <w:szCs w:val="22"/>
        </w:rPr>
        <w:t>December</w:t>
      </w:r>
      <w:r w:rsidR="001C3EA9">
        <w:rPr>
          <w:b/>
          <w:szCs w:val="22"/>
        </w:rPr>
        <w:t xml:space="preserve"> 11</w:t>
      </w:r>
      <w:r w:rsidRPr="00471580">
        <w:rPr>
          <w:b/>
          <w:szCs w:val="22"/>
        </w:rPr>
        <w:t>, 201</w:t>
      </w:r>
      <w:r w:rsidRPr="00471580" w:rsidR="00CE3E5D">
        <w:rPr>
          <w:b/>
          <w:szCs w:val="22"/>
        </w:rPr>
        <w:t>9</w:t>
      </w:r>
      <w:bookmarkStart w:id="4" w:name="_GoBack"/>
      <w:bookmarkEnd w:id="4"/>
    </w:p>
    <w:p w:rsidR="002710BB" w:rsidRPr="00471580" w:rsidP="002710BB">
      <w:pPr>
        <w:autoSpaceDE w:val="0"/>
        <w:autoSpaceDN w:val="0"/>
        <w:adjustRightInd w:val="0"/>
        <w:rPr>
          <w:rFonts w:ascii="TimesNewRomanPSMT" w:hAnsi="TimesNewRomanPSMT" w:cs="TimesNewRomanPSMT"/>
          <w:szCs w:val="22"/>
        </w:rPr>
      </w:pPr>
    </w:p>
    <w:p w:rsidR="004C3F78" w:rsidP="001E3FFE">
      <w:pPr>
        <w:autoSpaceDE w:val="0"/>
        <w:autoSpaceDN w:val="0"/>
        <w:adjustRightInd w:val="0"/>
        <w:ind w:firstLine="720"/>
        <w:rPr>
          <w:color w:val="231F20"/>
          <w:szCs w:val="22"/>
        </w:rPr>
      </w:pPr>
      <w:r w:rsidRPr="00445585">
        <w:rPr>
          <w:szCs w:val="22"/>
        </w:rPr>
        <w:t>By this Public Notice, the Wireline Competition Bureau seeks comment from interested parties on an application filed by</w:t>
      </w:r>
      <w:r w:rsidRPr="00445585" w:rsidR="00BA1371">
        <w:rPr>
          <w:szCs w:val="22"/>
        </w:rPr>
        <w:t xml:space="preserve"> </w:t>
      </w:r>
      <w:r w:rsidR="00BD23DA">
        <w:rPr>
          <w:szCs w:val="22"/>
        </w:rPr>
        <w:t>Cedar Holdings Group, Inc. (Cedar) and Ting Fiber, Inc.</w:t>
      </w:r>
      <w:r w:rsidR="000A15D1">
        <w:rPr>
          <w:szCs w:val="22"/>
        </w:rPr>
        <w:t xml:space="preserve"> </w:t>
      </w:r>
      <w:r w:rsidRPr="00BF752B" w:rsidR="000A15D1">
        <w:rPr>
          <w:szCs w:val="22"/>
        </w:rPr>
        <w:t>d/b/a Ting Internet</w:t>
      </w:r>
      <w:r w:rsidR="00BD23DA">
        <w:rPr>
          <w:szCs w:val="22"/>
        </w:rPr>
        <w:t xml:space="preserve"> (Ting Fiber)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Pr="00445585" w:rsidR="001F5143">
        <w:rPr>
          <w:szCs w:val="22"/>
        </w:rPr>
        <w:t xml:space="preserve"> to</w:t>
      </w:r>
      <w:r w:rsidRPr="00445585" w:rsidR="00681F18">
        <w:rPr>
          <w:szCs w:val="22"/>
        </w:rPr>
        <w:t xml:space="preserve"> </w:t>
      </w:r>
      <w:r w:rsidR="00BD23DA">
        <w:rPr>
          <w:szCs w:val="22"/>
        </w:rPr>
        <w:t xml:space="preserve">transfer control of Cedar, including its wholly </w:t>
      </w:r>
      <w:r w:rsidR="00313308">
        <w:rPr>
          <w:szCs w:val="22"/>
        </w:rPr>
        <w:t>owned</w:t>
      </w:r>
      <w:r w:rsidR="00BD23DA">
        <w:rPr>
          <w:szCs w:val="22"/>
        </w:rPr>
        <w:t xml:space="preserve"> subsidiaries</w:t>
      </w:r>
      <w:r w:rsidR="001F108B">
        <w:rPr>
          <w:szCs w:val="22"/>
        </w:rPr>
        <w:t>,</w:t>
      </w:r>
      <w:r w:rsidR="00313308">
        <w:rPr>
          <w:szCs w:val="22"/>
        </w:rPr>
        <w:t xml:space="preserve"> Zippytech, Inc.</w:t>
      </w:r>
      <w:r w:rsidR="00086F3D">
        <w:rPr>
          <w:szCs w:val="22"/>
        </w:rPr>
        <w:t xml:space="preserve"> (Zippytech)</w:t>
      </w:r>
      <w:r w:rsidR="00313308">
        <w:rPr>
          <w:szCs w:val="22"/>
        </w:rPr>
        <w:t xml:space="preserve"> and Zippytech of New Mexico, Inc.</w:t>
      </w:r>
      <w:r w:rsidR="00086F3D">
        <w:rPr>
          <w:szCs w:val="22"/>
        </w:rPr>
        <w:t xml:space="preserve"> (Zippytech NM)</w:t>
      </w:r>
      <w:r w:rsidR="00BD23DA">
        <w:rPr>
          <w:szCs w:val="22"/>
        </w:rPr>
        <w:t>, to Ting Fiber</w:t>
      </w:r>
      <w:r w:rsidRPr="00445585" w:rsidR="00AF67BF">
        <w:rPr>
          <w:color w:val="231F20"/>
          <w:szCs w:val="22"/>
        </w:rPr>
        <w:t>.</w:t>
      </w:r>
      <w:bookmarkStart w:id="5" w:name="_Hlk19805232"/>
      <w:r>
        <w:rPr>
          <w:rStyle w:val="FootnoteReference"/>
          <w:color w:val="231F20"/>
          <w:szCs w:val="22"/>
        </w:rPr>
        <w:footnoteReference w:id="3"/>
      </w:r>
      <w:bookmarkEnd w:id="5"/>
      <w:r w:rsidRPr="00445585" w:rsidR="00A90D4B">
        <w:rPr>
          <w:color w:val="231F20"/>
          <w:szCs w:val="22"/>
        </w:rPr>
        <w:t xml:space="preserve"> </w:t>
      </w:r>
    </w:p>
    <w:p w:rsidR="000936CF" w:rsidP="001E3FFE">
      <w:pPr>
        <w:autoSpaceDE w:val="0"/>
        <w:autoSpaceDN w:val="0"/>
        <w:adjustRightInd w:val="0"/>
        <w:rPr>
          <w:color w:val="231F20"/>
          <w:szCs w:val="22"/>
        </w:rPr>
      </w:pPr>
    </w:p>
    <w:p w:rsidR="005D295E" w:rsidP="001E3FFE">
      <w:pPr>
        <w:autoSpaceDE w:val="0"/>
        <w:autoSpaceDN w:val="0"/>
        <w:adjustRightInd w:val="0"/>
        <w:ind w:firstLine="720"/>
        <w:rPr>
          <w:color w:val="231F20"/>
          <w:szCs w:val="22"/>
        </w:rPr>
      </w:pPr>
      <w:r>
        <w:rPr>
          <w:color w:val="231F20"/>
          <w:szCs w:val="22"/>
        </w:rPr>
        <w:t>Cedar</w:t>
      </w:r>
      <w:r w:rsidR="00313308">
        <w:rPr>
          <w:color w:val="231F20"/>
          <w:szCs w:val="22"/>
        </w:rPr>
        <w:t xml:space="preserve">, </w:t>
      </w:r>
      <w:r>
        <w:rPr>
          <w:color w:val="231F20"/>
          <w:szCs w:val="22"/>
        </w:rPr>
        <w:t>a Delaware corporation</w:t>
      </w:r>
      <w:r w:rsidR="00313308">
        <w:rPr>
          <w:color w:val="231F20"/>
          <w:szCs w:val="22"/>
        </w:rPr>
        <w:t xml:space="preserve">, </w:t>
      </w:r>
      <w:r w:rsidR="00084585">
        <w:rPr>
          <w:color w:val="231F20"/>
          <w:szCs w:val="22"/>
        </w:rPr>
        <w:t>through its wholly owned operating subsidiaries</w:t>
      </w:r>
      <w:r w:rsidR="00D85F7D">
        <w:rPr>
          <w:color w:val="231F20"/>
          <w:szCs w:val="22"/>
        </w:rPr>
        <w:t>,</w:t>
      </w:r>
      <w:r w:rsidR="00084585">
        <w:rPr>
          <w:color w:val="231F20"/>
          <w:szCs w:val="22"/>
        </w:rPr>
        <w:t xml:space="preserve"> </w:t>
      </w:r>
      <w:r w:rsidR="00D33B82">
        <w:rPr>
          <w:color w:val="231F20"/>
          <w:szCs w:val="22"/>
        </w:rPr>
        <w:t xml:space="preserve">provides </w:t>
      </w:r>
      <w:r w:rsidR="00086F3D">
        <w:rPr>
          <w:color w:val="231F20"/>
          <w:szCs w:val="22"/>
        </w:rPr>
        <w:t xml:space="preserve">voice and other telecommunications services in </w:t>
      </w:r>
      <w:r w:rsidR="000936CF">
        <w:rPr>
          <w:color w:val="231F20"/>
          <w:szCs w:val="22"/>
        </w:rPr>
        <w:t>Colorado and</w:t>
      </w:r>
      <w:r w:rsidR="00086F3D">
        <w:rPr>
          <w:color w:val="231F20"/>
          <w:szCs w:val="22"/>
        </w:rPr>
        <w:t xml:space="preserve"> </w:t>
      </w:r>
      <w:r w:rsidR="000936CF">
        <w:rPr>
          <w:color w:val="231F20"/>
          <w:szCs w:val="22"/>
        </w:rPr>
        <w:t>New Mexico.</w:t>
      </w:r>
      <w:r>
        <w:rPr>
          <w:rStyle w:val="FootnoteReference"/>
          <w:color w:val="231F20"/>
          <w:szCs w:val="22"/>
        </w:rPr>
        <w:footnoteReference w:id="4"/>
      </w:r>
      <w:r w:rsidR="000936CF">
        <w:rPr>
          <w:color w:val="231F20"/>
          <w:szCs w:val="22"/>
        </w:rPr>
        <w:t xml:space="preserve">  </w:t>
      </w:r>
      <w:r>
        <w:rPr>
          <w:color w:val="231F20"/>
          <w:szCs w:val="22"/>
        </w:rPr>
        <w:t>Zippytech</w:t>
      </w:r>
      <w:r w:rsidR="00D77539">
        <w:rPr>
          <w:color w:val="231F20"/>
          <w:szCs w:val="22"/>
        </w:rPr>
        <w:t xml:space="preserve">, </w:t>
      </w:r>
      <w:r>
        <w:rPr>
          <w:color w:val="231F20"/>
          <w:szCs w:val="22"/>
        </w:rPr>
        <w:t xml:space="preserve">a Colorado corporation, </w:t>
      </w:r>
      <w:r>
        <w:rPr>
          <w:color w:val="231F20"/>
          <w:szCs w:val="22"/>
        </w:rPr>
        <w:t>serves as a competitive local exchange carrier (LEC) in</w:t>
      </w:r>
      <w:r w:rsidR="00D85F7D">
        <w:rPr>
          <w:color w:val="231F20"/>
          <w:szCs w:val="22"/>
        </w:rPr>
        <w:t xml:space="preserve"> the communities of </w:t>
      </w:r>
      <w:r w:rsidRPr="00D85F7D" w:rsidR="00D85F7D">
        <w:rPr>
          <w:color w:val="231F20"/>
          <w:szCs w:val="22"/>
        </w:rPr>
        <w:t xml:space="preserve">Adams, Arapahoe, Archuleta, Boulder, Delta, Eagle, Garfield, Gunnison, Jefferson, La Plata, Mesa, Moffat, Montezuma, Montrose, Park, Pitkin, Rio Blanco, San Juan, Summit, </w:t>
      </w:r>
      <w:r w:rsidR="00D85F7D">
        <w:rPr>
          <w:color w:val="231F20"/>
          <w:szCs w:val="22"/>
        </w:rPr>
        <w:t xml:space="preserve">and </w:t>
      </w:r>
      <w:r w:rsidRPr="00D85F7D" w:rsidR="00D85F7D">
        <w:rPr>
          <w:color w:val="231F20"/>
          <w:szCs w:val="22"/>
        </w:rPr>
        <w:t>Weld</w:t>
      </w:r>
      <w:r w:rsidR="00D85F7D">
        <w:rPr>
          <w:color w:val="231F20"/>
          <w:szCs w:val="22"/>
        </w:rPr>
        <w:t>, Colorado</w:t>
      </w:r>
      <w:r>
        <w:rPr>
          <w:color w:val="231F20"/>
          <w:szCs w:val="22"/>
        </w:rPr>
        <w:t xml:space="preserve">.  </w:t>
      </w:r>
      <w:r>
        <w:rPr>
          <w:color w:val="231F20"/>
          <w:szCs w:val="22"/>
        </w:rPr>
        <w:t xml:space="preserve">Zippytech </w:t>
      </w:r>
      <w:r>
        <w:rPr>
          <w:color w:val="231F20"/>
          <w:szCs w:val="22"/>
        </w:rPr>
        <w:t>NM, a New Mexico corporation, serves as a competitive LEC in</w:t>
      </w:r>
      <w:r w:rsidR="00D85F7D">
        <w:rPr>
          <w:color w:val="231F20"/>
          <w:szCs w:val="22"/>
        </w:rPr>
        <w:t xml:space="preserve"> the communities of </w:t>
      </w:r>
      <w:r w:rsidRPr="00D85F7D" w:rsidR="00D85F7D">
        <w:rPr>
          <w:color w:val="231F20"/>
          <w:szCs w:val="22"/>
        </w:rPr>
        <w:t xml:space="preserve">Bernalillo, Cibola, Don Ana, McKinley, San Juan, Santa Fe, Sandoval, </w:t>
      </w:r>
      <w:r w:rsidR="00D85F7D">
        <w:rPr>
          <w:color w:val="231F20"/>
          <w:szCs w:val="22"/>
        </w:rPr>
        <w:t xml:space="preserve">and </w:t>
      </w:r>
      <w:r w:rsidRPr="00D85F7D" w:rsidR="00D85F7D">
        <w:rPr>
          <w:color w:val="231F20"/>
          <w:szCs w:val="22"/>
        </w:rPr>
        <w:t>Valencia</w:t>
      </w:r>
      <w:r w:rsidR="00D85F7D">
        <w:rPr>
          <w:color w:val="231F20"/>
          <w:szCs w:val="22"/>
        </w:rPr>
        <w:t>,</w:t>
      </w:r>
      <w:r w:rsidRPr="00D85F7D" w:rsidR="00D85F7D">
        <w:rPr>
          <w:color w:val="231F20"/>
          <w:szCs w:val="22"/>
        </w:rPr>
        <w:t xml:space="preserve"> </w:t>
      </w:r>
      <w:r>
        <w:rPr>
          <w:color w:val="231F20"/>
          <w:szCs w:val="22"/>
        </w:rPr>
        <w:t>New Mexico</w:t>
      </w:r>
      <w:r>
        <w:rPr>
          <w:color w:val="231F20"/>
          <w:szCs w:val="22"/>
        </w:rPr>
        <w:t>.</w:t>
      </w:r>
    </w:p>
    <w:p w:rsidR="009D0FA6" w:rsidRPr="00AF17C8" w:rsidP="001E3FFE">
      <w:pPr>
        <w:autoSpaceDE w:val="0"/>
        <w:autoSpaceDN w:val="0"/>
        <w:adjustRightInd w:val="0"/>
        <w:ind w:firstLine="720"/>
        <w:rPr>
          <w:color w:val="231F20"/>
          <w:szCs w:val="22"/>
        </w:rPr>
      </w:pPr>
      <w:r>
        <w:rPr>
          <w:color w:val="231F20"/>
          <w:szCs w:val="22"/>
        </w:rPr>
        <w:t xml:space="preserve"> </w:t>
      </w:r>
    </w:p>
    <w:p w:rsidR="00A54ECE" w:rsidP="001E3FFE">
      <w:pPr>
        <w:autoSpaceDE w:val="0"/>
        <w:autoSpaceDN w:val="0"/>
        <w:adjustRightInd w:val="0"/>
        <w:ind w:firstLine="720"/>
        <w:rPr>
          <w:color w:val="231F20"/>
          <w:szCs w:val="22"/>
        </w:rPr>
      </w:pPr>
      <w:r>
        <w:rPr>
          <w:color w:val="231F20"/>
          <w:szCs w:val="22"/>
        </w:rPr>
        <w:t>Ting Fiber</w:t>
      </w:r>
      <w:r w:rsidR="005D295E">
        <w:rPr>
          <w:color w:val="231F20"/>
          <w:szCs w:val="22"/>
        </w:rPr>
        <w:t xml:space="preserve">, </w:t>
      </w:r>
      <w:r>
        <w:rPr>
          <w:color w:val="231F20"/>
          <w:szCs w:val="22"/>
        </w:rPr>
        <w:t xml:space="preserve">a Delaware corporation, owns and operates fiber optic networks providing </w:t>
      </w:r>
      <w:r w:rsidR="0015095F">
        <w:rPr>
          <w:color w:val="231F20"/>
          <w:szCs w:val="22"/>
        </w:rPr>
        <w:t>Internet access</w:t>
      </w:r>
      <w:r w:rsidR="00414E27">
        <w:rPr>
          <w:color w:val="231F20"/>
          <w:szCs w:val="22"/>
        </w:rPr>
        <w:t xml:space="preserve"> </w:t>
      </w:r>
      <w:r w:rsidR="0075750D">
        <w:rPr>
          <w:color w:val="231F20"/>
          <w:szCs w:val="22"/>
        </w:rPr>
        <w:t xml:space="preserve">and other </w:t>
      </w:r>
      <w:r w:rsidR="005D295E">
        <w:rPr>
          <w:color w:val="231F20"/>
          <w:szCs w:val="22"/>
        </w:rPr>
        <w:t xml:space="preserve">services in </w:t>
      </w:r>
      <w:r>
        <w:rPr>
          <w:color w:val="231F20"/>
          <w:szCs w:val="22"/>
        </w:rPr>
        <w:t xml:space="preserve">several U.S. markets, including Centennial, </w:t>
      </w:r>
      <w:r w:rsidRPr="00D33DA0">
        <w:rPr>
          <w:color w:val="231F20"/>
          <w:szCs w:val="22"/>
        </w:rPr>
        <w:t>C</w:t>
      </w:r>
      <w:r w:rsidRPr="00D33DA0" w:rsidR="00341003">
        <w:rPr>
          <w:color w:val="231F20"/>
          <w:szCs w:val="22"/>
        </w:rPr>
        <w:t>olorado</w:t>
      </w:r>
      <w:r>
        <w:rPr>
          <w:color w:val="231F20"/>
          <w:szCs w:val="22"/>
        </w:rPr>
        <w:t>; Charlottesville, V</w:t>
      </w:r>
      <w:r w:rsidR="00341003">
        <w:rPr>
          <w:color w:val="231F20"/>
          <w:szCs w:val="22"/>
        </w:rPr>
        <w:t>irginia</w:t>
      </w:r>
      <w:r>
        <w:rPr>
          <w:color w:val="231F20"/>
          <w:szCs w:val="22"/>
        </w:rPr>
        <w:t>; Holly Springs</w:t>
      </w:r>
      <w:r w:rsidR="00341003">
        <w:rPr>
          <w:color w:val="231F20"/>
          <w:szCs w:val="22"/>
        </w:rPr>
        <w:t xml:space="preserve"> and Fuquay-Varina</w:t>
      </w:r>
      <w:r>
        <w:rPr>
          <w:color w:val="231F20"/>
          <w:szCs w:val="22"/>
        </w:rPr>
        <w:t>, N</w:t>
      </w:r>
      <w:r w:rsidR="00341003">
        <w:rPr>
          <w:color w:val="231F20"/>
          <w:szCs w:val="22"/>
        </w:rPr>
        <w:t>orth Carolina</w:t>
      </w:r>
      <w:r>
        <w:rPr>
          <w:color w:val="231F20"/>
          <w:szCs w:val="22"/>
        </w:rPr>
        <w:t>; and Sandpoint, I</w:t>
      </w:r>
      <w:r w:rsidR="00D33B82">
        <w:rPr>
          <w:color w:val="231F20"/>
          <w:szCs w:val="22"/>
        </w:rPr>
        <w:t>daho</w:t>
      </w:r>
      <w:r w:rsidR="00341003">
        <w:rPr>
          <w:color w:val="231F20"/>
          <w:szCs w:val="22"/>
        </w:rPr>
        <w:t>.</w:t>
      </w:r>
      <w:r>
        <w:rPr>
          <w:rStyle w:val="FootnoteReference"/>
          <w:color w:val="231F20"/>
          <w:szCs w:val="22"/>
        </w:rPr>
        <w:footnoteReference w:id="5"/>
      </w:r>
      <w:r w:rsidR="000A15D1">
        <w:rPr>
          <w:color w:val="231F20"/>
          <w:szCs w:val="22"/>
        </w:rPr>
        <w:t xml:space="preserve">  </w:t>
      </w:r>
      <w:r w:rsidRPr="00D33DA0" w:rsidR="00D33DA0">
        <w:rPr>
          <w:color w:val="231F20"/>
          <w:szCs w:val="22"/>
        </w:rPr>
        <w:t xml:space="preserve">Ting Fiber’s wholly owned subsidiary, Ting Virginia, LLC, a </w:t>
      </w:r>
      <w:r w:rsidR="00D56D07">
        <w:rPr>
          <w:color w:val="231F20"/>
          <w:szCs w:val="22"/>
        </w:rPr>
        <w:t>Virginia</w:t>
      </w:r>
      <w:r w:rsidRPr="00D33DA0" w:rsidR="00D33DA0">
        <w:rPr>
          <w:color w:val="231F20"/>
          <w:szCs w:val="22"/>
        </w:rPr>
        <w:t xml:space="preserve"> limited liability </w:t>
      </w:r>
      <w:r w:rsidR="00D56D07">
        <w:rPr>
          <w:color w:val="231F20"/>
          <w:szCs w:val="22"/>
        </w:rPr>
        <w:t xml:space="preserve">and </w:t>
      </w:r>
      <w:r w:rsidR="00EB4F51">
        <w:rPr>
          <w:color w:val="231F20"/>
          <w:szCs w:val="22"/>
        </w:rPr>
        <w:t xml:space="preserve">holding </w:t>
      </w:r>
      <w:r w:rsidRPr="00D33DA0" w:rsidR="00D33DA0">
        <w:rPr>
          <w:color w:val="231F20"/>
          <w:szCs w:val="22"/>
        </w:rPr>
        <w:t>company, wholly owns Fiber Roads, LLC</w:t>
      </w:r>
      <w:r w:rsidR="00625F8A">
        <w:rPr>
          <w:color w:val="231F20"/>
          <w:szCs w:val="22"/>
        </w:rPr>
        <w:t xml:space="preserve"> (Fiber Roads)</w:t>
      </w:r>
      <w:r w:rsidRPr="00D33DA0" w:rsidR="00D33DA0">
        <w:rPr>
          <w:color w:val="231F20"/>
          <w:szCs w:val="22"/>
        </w:rPr>
        <w:t xml:space="preserve">, a </w:t>
      </w:r>
      <w:r w:rsidR="00D56D07">
        <w:rPr>
          <w:color w:val="231F20"/>
          <w:szCs w:val="22"/>
        </w:rPr>
        <w:t>Virginia</w:t>
      </w:r>
      <w:r w:rsidRPr="00D33DA0" w:rsidR="00D33DA0">
        <w:rPr>
          <w:color w:val="231F20"/>
          <w:szCs w:val="22"/>
        </w:rPr>
        <w:t xml:space="preserve"> limited liability company that provides service as a competitive LEC in Charlottesville, Virginia.  </w:t>
      </w:r>
      <w:r w:rsidR="008633EC">
        <w:rPr>
          <w:color w:val="231F20"/>
          <w:szCs w:val="22"/>
        </w:rPr>
        <w:t xml:space="preserve">Applicants state that Ting Fiber does not currently provide telecommunications services in Colorado or New Mexico.  </w:t>
      </w:r>
      <w:r w:rsidR="00D33DA0">
        <w:rPr>
          <w:color w:val="231F20"/>
          <w:szCs w:val="22"/>
        </w:rPr>
        <w:t>Ting Fiber is wholly owned by Tucows, Inc.</w:t>
      </w:r>
      <w:r w:rsidR="003D3A81">
        <w:rPr>
          <w:color w:val="231F20"/>
          <w:szCs w:val="22"/>
        </w:rPr>
        <w:t xml:space="preserve"> (Tucows)</w:t>
      </w:r>
      <w:r w:rsidR="00D33DA0">
        <w:rPr>
          <w:color w:val="231F20"/>
          <w:szCs w:val="22"/>
        </w:rPr>
        <w:t>, a publicly traded Pennsylvania corporation</w:t>
      </w:r>
      <w:r w:rsidR="00414E27">
        <w:rPr>
          <w:color w:val="231F20"/>
          <w:szCs w:val="22"/>
        </w:rPr>
        <w:t xml:space="preserve">, that </w:t>
      </w:r>
      <w:r w:rsidR="008633EC">
        <w:rPr>
          <w:color w:val="231F20"/>
          <w:szCs w:val="22"/>
        </w:rPr>
        <w:t xml:space="preserve">provides Internet services and wholly owns, Ting, Inc., a mobile service provider in the U.S.  </w:t>
      </w:r>
      <w:r w:rsidR="00C563B7">
        <w:rPr>
          <w:color w:val="231F20"/>
          <w:szCs w:val="22"/>
        </w:rPr>
        <w:t xml:space="preserve">Applicants state that Investmentaktiengesellschaft Fuer Langfristige Investoren TGV (TGV), an investment stock company organized under the laws of Germany, owns 15.2% of Tucows.  TGV is ultimately controlled by Jens Grosse-Allermann and Norman Retrop, both German citizens.  </w:t>
      </w:r>
      <w:r w:rsidRPr="00D33DA0" w:rsidR="00D33DA0">
        <w:rPr>
          <w:color w:val="231F20"/>
          <w:szCs w:val="22"/>
        </w:rPr>
        <w:t xml:space="preserve">Applicants state that Ting Fiber, </w:t>
      </w:r>
      <w:r w:rsidR="00625F8A">
        <w:rPr>
          <w:color w:val="231F20"/>
          <w:szCs w:val="22"/>
        </w:rPr>
        <w:t xml:space="preserve">Fiber Roads, </w:t>
      </w:r>
      <w:r w:rsidR="003B5331">
        <w:rPr>
          <w:color w:val="231F20"/>
          <w:szCs w:val="22"/>
        </w:rPr>
        <w:t xml:space="preserve">and </w:t>
      </w:r>
      <w:r w:rsidRPr="00D33DA0" w:rsidR="00D33DA0">
        <w:rPr>
          <w:color w:val="231F20"/>
          <w:szCs w:val="22"/>
        </w:rPr>
        <w:t>Tucows</w:t>
      </w:r>
      <w:r w:rsidR="003B5331">
        <w:rPr>
          <w:color w:val="231F20"/>
          <w:szCs w:val="22"/>
        </w:rPr>
        <w:t xml:space="preserve"> do not </w:t>
      </w:r>
      <w:r w:rsidRPr="00D33DA0" w:rsidR="00D33DA0">
        <w:rPr>
          <w:color w:val="231F20"/>
          <w:szCs w:val="22"/>
        </w:rPr>
        <w:t xml:space="preserve">hold an interest above 10% in any other provider of domestic telecommunications services.  </w:t>
      </w:r>
      <w:r w:rsidR="00B7536A">
        <w:rPr>
          <w:color w:val="231F20"/>
          <w:szCs w:val="22"/>
        </w:rPr>
        <w:t xml:space="preserve"> </w:t>
      </w:r>
    </w:p>
    <w:p w:rsidR="00436B1D" w:rsidP="004452FC">
      <w:pPr>
        <w:autoSpaceDE w:val="0"/>
        <w:autoSpaceDN w:val="0"/>
        <w:adjustRightInd w:val="0"/>
        <w:ind w:firstLine="720"/>
        <w:rPr>
          <w:color w:val="231F20"/>
          <w:szCs w:val="22"/>
        </w:rPr>
      </w:pPr>
    </w:p>
    <w:p w:rsidR="007D6369" w:rsidP="007D464E">
      <w:pPr>
        <w:autoSpaceDE w:val="0"/>
        <w:autoSpaceDN w:val="0"/>
        <w:adjustRightInd w:val="0"/>
        <w:ind w:firstLine="720"/>
        <w:rPr>
          <w:szCs w:val="22"/>
        </w:rPr>
      </w:pPr>
      <w:r w:rsidRPr="00340B27">
        <w:rPr>
          <w:color w:val="020100"/>
          <w:szCs w:val="22"/>
        </w:rPr>
        <w:t xml:space="preserve">Pursuant to the terms of </w:t>
      </w:r>
      <w:r w:rsidR="00500769">
        <w:rPr>
          <w:color w:val="020100"/>
          <w:szCs w:val="22"/>
        </w:rPr>
        <w:t xml:space="preserve">the </w:t>
      </w:r>
      <w:r w:rsidR="00341003">
        <w:rPr>
          <w:color w:val="020100"/>
          <w:szCs w:val="22"/>
        </w:rPr>
        <w:t xml:space="preserve">proposed transaction, </w:t>
      </w:r>
      <w:r w:rsidR="007D464E">
        <w:rPr>
          <w:color w:val="020100"/>
          <w:szCs w:val="22"/>
        </w:rPr>
        <w:t xml:space="preserve">Ting Fiber will acquire </w:t>
      </w:r>
      <w:r w:rsidR="00341003">
        <w:rPr>
          <w:color w:val="020100"/>
          <w:szCs w:val="22"/>
        </w:rPr>
        <w:t xml:space="preserve">all </w:t>
      </w:r>
      <w:r w:rsidR="007D464E">
        <w:rPr>
          <w:color w:val="020100"/>
          <w:szCs w:val="22"/>
        </w:rPr>
        <w:t>of</w:t>
      </w:r>
      <w:r w:rsidR="007D464E">
        <w:rPr>
          <w:color w:val="020100"/>
          <w:szCs w:val="22"/>
        </w:rPr>
        <w:t xml:space="preserve"> the issued and outstanding capital stock of Cedar.  </w:t>
      </w:r>
      <w:bookmarkStart w:id="6" w:name="_Hlk21508454"/>
      <w:r w:rsidRPr="00125014" w:rsidR="004E59DD">
        <w:rPr>
          <w:color w:val="020100"/>
          <w:szCs w:val="22"/>
        </w:rPr>
        <w:t>Applicants assert that t</w:t>
      </w:r>
      <w:r w:rsidRPr="00125014" w:rsidR="004E59DD">
        <w:rPr>
          <w:szCs w:val="22"/>
        </w:rPr>
        <w:t>he proposed transaction is entitled to streamlined treatment under the Commission’s rules and that a grant of the application would serve the public interest, convenience, and necessity</w:t>
      </w:r>
      <w:bookmarkEnd w:id="6"/>
      <w:r w:rsidRPr="00125014" w:rsidR="004E59DD">
        <w:rPr>
          <w:szCs w:val="22"/>
        </w:rPr>
        <w:t>.</w:t>
      </w:r>
      <w:r w:rsidRPr="00125014" w:rsidR="001B08C0">
        <w:rPr>
          <w:szCs w:val="22"/>
        </w:rPr>
        <w:t xml:space="preserve"> </w:t>
      </w:r>
      <w:r w:rsidR="001F1EB5">
        <w:rPr>
          <w:szCs w:val="22"/>
        </w:rPr>
        <w:t xml:space="preserve"> </w:t>
      </w:r>
      <w:r w:rsidRPr="00125014" w:rsidR="001B08C0">
        <w:rPr>
          <w:szCs w:val="22"/>
        </w:rPr>
        <w:t xml:space="preserve">We accept this application for filing under section </w:t>
      </w:r>
      <w:r w:rsidRPr="000235D6" w:rsidR="001B08C0">
        <w:rPr>
          <w:szCs w:val="22"/>
        </w:rPr>
        <w:t>63.03</w:t>
      </w:r>
      <w:r w:rsidR="00261F31">
        <w:rPr>
          <w:szCs w:val="22"/>
        </w:rPr>
        <w:t>(b)(2)(i)</w:t>
      </w:r>
      <w:r w:rsidRPr="00125014" w:rsidR="001B08C0">
        <w:rPr>
          <w:szCs w:val="22"/>
        </w:rPr>
        <w:t xml:space="preserve"> of the Commission’s rules.</w:t>
      </w:r>
      <w:r>
        <w:rPr>
          <w:szCs w:val="22"/>
          <w:vertAlign w:val="superscript"/>
        </w:rPr>
        <w:footnoteReference w:id="6"/>
      </w:r>
      <w:r w:rsidRPr="00125014" w:rsidR="004E59DD">
        <w:rPr>
          <w:szCs w:val="22"/>
        </w:rPr>
        <w:t xml:space="preserve">  </w:t>
      </w:r>
    </w:p>
    <w:p w:rsidR="00F936BF" w:rsidP="007D464E">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7" w:name="_Hlk510618895"/>
      <w:r w:rsidRPr="00A6163F">
        <w:rPr>
          <w:szCs w:val="22"/>
        </w:rPr>
        <w:t xml:space="preserve">Domestic Section 214 Application Filed for the Transfer of Control </w:t>
      </w:r>
      <w:r w:rsidR="00882366">
        <w:rPr>
          <w:szCs w:val="22"/>
        </w:rPr>
        <w:t xml:space="preserve">of </w:t>
      </w:r>
    </w:p>
    <w:p w:rsidR="00FE01A9" w:rsidP="00882366">
      <w:pPr>
        <w:autoSpaceDE w:val="0"/>
        <w:autoSpaceDN w:val="0"/>
        <w:adjustRightInd w:val="0"/>
        <w:ind w:left="720"/>
        <w:rPr>
          <w:szCs w:val="22"/>
        </w:rPr>
      </w:pPr>
      <w:r>
        <w:rPr>
          <w:bCs/>
          <w:szCs w:val="22"/>
        </w:rPr>
        <w:t>Zippy</w:t>
      </w:r>
      <w:r w:rsidR="00414E27">
        <w:rPr>
          <w:bCs/>
          <w:szCs w:val="22"/>
        </w:rPr>
        <w:t>tech, Inc. and Zippytech of New Mexico, Inc.</w:t>
      </w:r>
      <w:r w:rsidR="00FA3621">
        <w:rPr>
          <w:bCs/>
          <w:szCs w:val="22"/>
        </w:rPr>
        <w:t xml:space="preserve"> to Ting Fiber Inc., </w:t>
      </w:r>
      <w:r w:rsidR="00882366">
        <w:rPr>
          <w:szCs w:val="22"/>
        </w:rPr>
        <w:t xml:space="preserve"> </w:t>
      </w:r>
    </w:p>
    <w:p w:rsidR="002710BB" w:rsidRPr="004E0968" w:rsidP="0088236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BF1C77">
        <w:rPr>
          <w:szCs w:val="22"/>
        </w:rPr>
        <w:t>3</w:t>
      </w:r>
      <w:r w:rsidR="00FA3621">
        <w:rPr>
          <w:szCs w:val="22"/>
        </w:rPr>
        <w:t>31</w:t>
      </w:r>
      <w:r w:rsidR="008554AB">
        <w:rPr>
          <w:szCs w:val="22"/>
        </w:rPr>
        <w:t xml:space="preserve"> </w:t>
      </w:r>
      <w:r>
        <w:rPr>
          <w:szCs w:val="22"/>
        </w:rPr>
        <w:t xml:space="preserve">(filed </w:t>
      </w:r>
      <w:r w:rsidR="00FA3621">
        <w:rPr>
          <w:szCs w:val="22"/>
        </w:rPr>
        <w:t>Nov</w:t>
      </w:r>
      <w:r w:rsidR="004A3BE0">
        <w:rPr>
          <w:szCs w:val="22"/>
        </w:rPr>
        <w:t>.</w:t>
      </w:r>
      <w:r w:rsidR="005A6058">
        <w:rPr>
          <w:szCs w:val="22"/>
        </w:rPr>
        <w:t xml:space="preserve"> </w:t>
      </w:r>
      <w:r w:rsidR="00FA3621">
        <w:rPr>
          <w:szCs w:val="22"/>
        </w:rPr>
        <w:t>1</w:t>
      </w:r>
      <w:r w:rsidRPr="00A6163F">
        <w:rPr>
          <w:szCs w:val="22"/>
        </w:rPr>
        <w:t>, 201</w:t>
      </w:r>
      <w:r w:rsidR="00794A8B">
        <w:rPr>
          <w:szCs w:val="22"/>
        </w:rPr>
        <w:t>9</w:t>
      </w:r>
      <w:r w:rsidRPr="00A6163F">
        <w:rPr>
          <w:szCs w:val="22"/>
        </w:rPr>
        <w:t>).</w:t>
      </w:r>
    </w:p>
    <w:bookmarkEnd w:id="7"/>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414E27">
        <w:rPr>
          <w:b/>
          <w:szCs w:val="22"/>
        </w:rPr>
        <w:t>Decem</w:t>
      </w:r>
      <w:r w:rsidR="005D6108">
        <w:rPr>
          <w:b/>
          <w:szCs w:val="22"/>
        </w:rPr>
        <w:t>ber</w:t>
      </w:r>
      <w:r>
        <w:rPr>
          <w:b/>
          <w:szCs w:val="22"/>
        </w:rPr>
        <w:t xml:space="preserve"> </w:t>
      </w:r>
      <w:r w:rsidR="001C3EA9">
        <w:rPr>
          <w:b/>
          <w:szCs w:val="22"/>
        </w:rPr>
        <w:t>4</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sidR="00FA3621">
        <w:rPr>
          <w:b/>
          <w:szCs w:val="22"/>
        </w:rPr>
        <w:t xml:space="preserve">December </w:t>
      </w:r>
      <w:r w:rsidR="001C3EA9">
        <w:rPr>
          <w:b/>
          <w:szCs w:val="22"/>
        </w:rPr>
        <w:t>11</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235A00">
          <w:rPr>
            <w:rStyle w:val="Hyperlink"/>
            <w:szCs w:val="22"/>
          </w:rPr>
          <w:t>tracey.wilson@fcc.gov</w:t>
        </w:r>
      </w:hyperlink>
      <w:r w:rsidRPr="007F43F2">
        <w:rPr>
          <w:szCs w:val="22"/>
        </w:rPr>
        <w:t>;</w:t>
      </w:r>
    </w:p>
    <w:p w:rsidR="00D93E7D" w:rsidRPr="007F43F2" w:rsidP="00D93E7D">
      <w:pPr>
        <w:autoSpaceDE w:val="0"/>
        <w:autoSpaceDN w:val="0"/>
        <w:adjustRightInd w:val="0"/>
        <w:ind w:firstLine="720"/>
        <w:rPr>
          <w:szCs w:val="22"/>
        </w:rPr>
      </w:pPr>
    </w:p>
    <w:p w:rsidR="00D93E7D" w:rsidRPr="000235D6" w:rsidP="000235D6">
      <w:pPr>
        <w:numPr>
          <w:ilvl w:val="0"/>
          <w:numId w:val="18"/>
        </w:numPr>
        <w:autoSpaceDE w:val="0"/>
        <w:autoSpaceDN w:val="0"/>
        <w:adjustRightInd w:val="0"/>
        <w:rPr>
          <w:szCs w:val="22"/>
        </w:rPr>
      </w:pPr>
      <w:r>
        <w:rPr>
          <w:szCs w:val="22"/>
        </w:rPr>
        <w:t>Greg</w:t>
      </w:r>
      <w:r w:rsidR="00BC5AB4">
        <w:rPr>
          <w:szCs w:val="22"/>
        </w:rPr>
        <w:t>ory</w:t>
      </w:r>
      <w:r>
        <w:rPr>
          <w:szCs w:val="22"/>
        </w:rPr>
        <w:t xml:space="preserve"> Kwan</w:t>
      </w:r>
      <w:r w:rsidRPr="007F43F2" w:rsidR="00125C51">
        <w:rPr>
          <w:szCs w:val="22"/>
        </w:rPr>
        <w:t xml:space="preserve">, Competition Policy Division, Wireline Competition Bureau, </w:t>
      </w:r>
      <w:hyperlink r:id="rId12" w:history="1">
        <w:r w:rsidRPr="00904286">
          <w:rPr>
            <w:rStyle w:val="Hyperlink"/>
            <w:szCs w:val="22"/>
          </w:rPr>
          <w:t>greg.kwan@fcc.gov</w:t>
        </w:r>
      </w:hyperlink>
      <w:r w:rsidR="00125C51">
        <w:rPr>
          <w:szCs w:val="22"/>
        </w:rPr>
        <w:t>;</w:t>
      </w:r>
      <w:r w:rsidRPr="00165A52" w:rsidR="00125C51">
        <w:rPr>
          <w:szCs w:val="22"/>
        </w:rPr>
        <w:t xml:space="preserve"> </w:t>
      </w:r>
      <w:bookmarkStart w:id="8" w:name="_Hlk520384977"/>
      <w:r w:rsidRPr="000235D6" w:rsidR="00125C51">
        <w:rPr>
          <w:szCs w:val="22"/>
        </w:rPr>
        <w:t>and</w:t>
      </w:r>
    </w:p>
    <w:bookmarkEnd w:id="8"/>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Tracey Wilson at (202) 418-1394 or </w:t>
      </w:r>
      <w:r w:rsidR="005D6108">
        <w:rPr>
          <w:szCs w:val="22"/>
        </w:rPr>
        <w:t>Greg</w:t>
      </w:r>
      <w:r w:rsidR="00BC5AB4">
        <w:rPr>
          <w:szCs w:val="22"/>
        </w:rPr>
        <w:t>ory</w:t>
      </w:r>
      <w:r w:rsidR="005D6108">
        <w:rPr>
          <w:szCs w:val="22"/>
        </w:rPr>
        <w:t xml:space="preserve"> Kwan </w:t>
      </w:r>
      <w:r>
        <w:rPr>
          <w:szCs w:val="22"/>
        </w:rPr>
        <w:t>at (202) 418-</w:t>
      </w:r>
      <w:r w:rsidR="005D6108">
        <w:rPr>
          <w:szCs w:val="22"/>
        </w:rPr>
        <w:t>1191</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6C73">
      <w:r>
        <w:separator/>
      </w:r>
    </w:p>
  </w:footnote>
  <w:footnote w:type="continuationSeparator" w:id="1">
    <w:p w:rsidR="00C96C73">
      <w:r>
        <w:continuationSeparator/>
      </w:r>
    </w:p>
  </w:footnote>
  <w:footnote w:type="continuationNotice" w:id="2">
    <w:p w:rsidR="00C96C73"/>
  </w:footnote>
  <w:footnote w:id="3">
    <w:p w:rsidR="00720946" w:rsidRPr="00C563B7" w:rsidP="00BC23C3">
      <w:pPr>
        <w:pStyle w:val="FootnoteText"/>
        <w:rPr>
          <w:sz w:val="20"/>
        </w:rPr>
      </w:pPr>
      <w:r>
        <w:rPr>
          <w:rStyle w:val="FootnoteReference"/>
        </w:rPr>
        <w:footnoteRef/>
      </w:r>
      <w:r>
        <w:t xml:space="preserve"> </w:t>
      </w:r>
      <w:r w:rsidRPr="00C563B7">
        <w:rPr>
          <w:i/>
          <w:sz w:val="20"/>
        </w:rPr>
        <w:t>See</w:t>
      </w:r>
      <w:r w:rsidRPr="00C563B7">
        <w:rPr>
          <w:sz w:val="20"/>
        </w:rPr>
        <w:t xml:space="preserve"> 47 U.S.C. § 214; 47 CFR §§ 63.03-04.</w:t>
      </w:r>
      <w:r w:rsidRPr="00C563B7" w:rsidR="00EB016A">
        <w:rPr>
          <w:sz w:val="20"/>
        </w:rPr>
        <w:t xml:space="preserve"> </w:t>
      </w:r>
      <w:r w:rsidRPr="00C563B7" w:rsidR="00313308">
        <w:rPr>
          <w:sz w:val="20"/>
        </w:rPr>
        <w:t xml:space="preserve"> </w:t>
      </w:r>
      <w:r w:rsidRPr="00C563B7" w:rsidR="00BE6879">
        <w:rPr>
          <w:sz w:val="20"/>
        </w:rPr>
        <w:t>On November 15</w:t>
      </w:r>
      <w:r w:rsidR="00C563B7">
        <w:rPr>
          <w:sz w:val="20"/>
        </w:rPr>
        <w:t xml:space="preserve"> and 19, </w:t>
      </w:r>
      <w:r w:rsidRPr="00C563B7" w:rsidR="00BE6879">
        <w:rPr>
          <w:sz w:val="20"/>
        </w:rPr>
        <w:t>2019, Applicants filed supplement</w:t>
      </w:r>
      <w:r w:rsidR="00C563B7">
        <w:rPr>
          <w:sz w:val="20"/>
        </w:rPr>
        <w:t>s</w:t>
      </w:r>
      <w:r w:rsidRPr="00C563B7" w:rsidR="00BE6879">
        <w:rPr>
          <w:sz w:val="20"/>
        </w:rPr>
        <w:t xml:space="preserve"> to their domestic section 214 application.  </w:t>
      </w:r>
      <w:r w:rsidRPr="00C563B7" w:rsidR="00EB016A">
        <w:rPr>
          <w:sz w:val="20"/>
        </w:rPr>
        <w:t>Any action on this domestic section 214 application is without prejudice to Commission action on other related, pending applications</w:t>
      </w:r>
      <w:r w:rsidR="00C563B7">
        <w:rPr>
          <w:sz w:val="20"/>
        </w:rPr>
        <w:t>.</w:t>
      </w:r>
    </w:p>
  </w:footnote>
  <w:footnote w:id="4">
    <w:p w:rsidR="003B29F5" w:rsidRPr="00C563B7">
      <w:pPr>
        <w:pStyle w:val="FootnoteText"/>
        <w:rPr>
          <w:sz w:val="20"/>
        </w:rPr>
      </w:pPr>
      <w:r w:rsidRPr="00C563B7">
        <w:rPr>
          <w:rStyle w:val="FootnoteReference"/>
          <w:sz w:val="20"/>
        </w:rPr>
        <w:footnoteRef/>
      </w:r>
      <w:r w:rsidRPr="00C563B7">
        <w:rPr>
          <w:sz w:val="20"/>
        </w:rPr>
        <w:t xml:space="preserve"> </w:t>
      </w:r>
      <w:r w:rsidRPr="00C563B7" w:rsidR="00C563B7">
        <w:rPr>
          <w:sz w:val="20"/>
        </w:rPr>
        <w:t>Applicants state that the following U.S. citizens hold a 10% or greater interest in Cedar Holdings:  Vijay Bastawade (43%), Jeff Fink (43%), and Chris Stebner (10%).</w:t>
      </w:r>
    </w:p>
  </w:footnote>
  <w:footnote w:id="5">
    <w:p w:rsidR="000A15D1">
      <w:pPr>
        <w:pStyle w:val="FootnoteText"/>
      </w:pPr>
      <w:r>
        <w:rPr>
          <w:rStyle w:val="FootnoteReference"/>
        </w:rPr>
        <w:footnoteRef/>
      </w:r>
      <w:r>
        <w:t xml:space="preserve"> </w:t>
      </w:r>
      <w:r w:rsidRPr="00341003">
        <w:rPr>
          <w:sz w:val="20"/>
        </w:rPr>
        <w:t xml:space="preserve">Applicants state that </w:t>
      </w:r>
      <w:r w:rsidRPr="00341003" w:rsidR="00341003">
        <w:rPr>
          <w:sz w:val="20"/>
        </w:rPr>
        <w:t xml:space="preserve">Ting </w:t>
      </w:r>
      <w:r w:rsidR="00625F8A">
        <w:rPr>
          <w:sz w:val="20"/>
        </w:rPr>
        <w:t xml:space="preserve">Fiber </w:t>
      </w:r>
      <w:r w:rsidRPr="00341003" w:rsidR="00341003">
        <w:rPr>
          <w:sz w:val="20"/>
        </w:rPr>
        <w:t>also operates and provides Internet access to customers over</w:t>
      </w:r>
      <w:r w:rsidRPr="00341003">
        <w:rPr>
          <w:sz w:val="20"/>
        </w:rPr>
        <w:t xml:space="preserve"> </w:t>
      </w:r>
      <w:r w:rsidR="00D33B82">
        <w:rPr>
          <w:sz w:val="20"/>
        </w:rPr>
        <w:t xml:space="preserve">a </w:t>
      </w:r>
      <w:r w:rsidRPr="00341003">
        <w:rPr>
          <w:sz w:val="20"/>
        </w:rPr>
        <w:t>fiber optic network</w:t>
      </w:r>
      <w:r w:rsidRPr="00341003" w:rsidR="00341003">
        <w:rPr>
          <w:color w:val="231F20"/>
          <w:sz w:val="20"/>
        </w:rPr>
        <w:t xml:space="preserve"> in Westminster, Maryland owned by the City of Westminster, Maryland and in </w:t>
      </w:r>
      <w:r w:rsidR="008C756A">
        <w:rPr>
          <w:color w:val="231F20"/>
          <w:sz w:val="20"/>
        </w:rPr>
        <w:t>Nelson</w:t>
      </w:r>
      <w:r w:rsidR="0015095F">
        <w:rPr>
          <w:color w:val="231F20"/>
          <w:sz w:val="20"/>
        </w:rPr>
        <w:t xml:space="preserve"> County</w:t>
      </w:r>
      <w:r w:rsidRPr="00341003" w:rsidR="00341003">
        <w:rPr>
          <w:color w:val="231F20"/>
          <w:sz w:val="20"/>
        </w:rPr>
        <w:t xml:space="preserve">, Virginia </w:t>
      </w:r>
      <w:r w:rsidR="00D74DE3">
        <w:rPr>
          <w:color w:val="231F20"/>
          <w:sz w:val="20"/>
        </w:rPr>
        <w:t xml:space="preserve">over </w:t>
      </w:r>
      <w:r w:rsidR="00787E32">
        <w:rPr>
          <w:color w:val="231F20"/>
          <w:sz w:val="20"/>
        </w:rPr>
        <w:t xml:space="preserve">a fiber optic network </w:t>
      </w:r>
      <w:r w:rsidRPr="00341003" w:rsidR="00341003">
        <w:rPr>
          <w:color w:val="231F20"/>
          <w:sz w:val="20"/>
        </w:rPr>
        <w:t>owned by the Nelson County Broadband Authority and the Rockbridge Area Network Authority.</w:t>
      </w:r>
      <w:r w:rsidR="00341003">
        <w:rPr>
          <w:color w:val="231F20"/>
          <w:szCs w:val="22"/>
        </w:rPr>
        <w:t xml:space="preserve">  </w:t>
      </w:r>
    </w:p>
  </w:footnote>
  <w:footnote w:id="6">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sidR="00261F31">
        <w:rPr>
          <w:color w:val="020100"/>
          <w:sz w:val="20"/>
        </w:rPr>
        <w:t>47 CFR § 63.03</w:t>
      </w:r>
      <w:r w:rsidR="00261F31">
        <w:rPr>
          <w:color w:val="020100"/>
          <w:sz w:val="20"/>
        </w:rPr>
        <w:t xml:space="preserve"> (b)(2)(i)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25B0"/>
    <w:rsid w:val="000235D6"/>
    <w:rsid w:val="00025FB5"/>
    <w:rsid w:val="000275C0"/>
    <w:rsid w:val="00027CDF"/>
    <w:rsid w:val="00031517"/>
    <w:rsid w:val="00036507"/>
    <w:rsid w:val="00036643"/>
    <w:rsid w:val="00037B27"/>
    <w:rsid w:val="00040A35"/>
    <w:rsid w:val="000411D2"/>
    <w:rsid w:val="00050129"/>
    <w:rsid w:val="00051153"/>
    <w:rsid w:val="00054BC3"/>
    <w:rsid w:val="00056434"/>
    <w:rsid w:val="00056FBA"/>
    <w:rsid w:val="00057B28"/>
    <w:rsid w:val="000622EA"/>
    <w:rsid w:val="00067BF5"/>
    <w:rsid w:val="00072737"/>
    <w:rsid w:val="00073655"/>
    <w:rsid w:val="00080A7B"/>
    <w:rsid w:val="00082438"/>
    <w:rsid w:val="00084585"/>
    <w:rsid w:val="00086F3D"/>
    <w:rsid w:val="000936CF"/>
    <w:rsid w:val="00096A5D"/>
    <w:rsid w:val="00097A36"/>
    <w:rsid w:val="00097A4D"/>
    <w:rsid w:val="000A0AF8"/>
    <w:rsid w:val="000A15D1"/>
    <w:rsid w:val="000A1D9D"/>
    <w:rsid w:val="000A3AF2"/>
    <w:rsid w:val="000A7AC1"/>
    <w:rsid w:val="000A7CB5"/>
    <w:rsid w:val="000B0DE3"/>
    <w:rsid w:val="000B5ACD"/>
    <w:rsid w:val="000C10EC"/>
    <w:rsid w:val="000C1734"/>
    <w:rsid w:val="000C268D"/>
    <w:rsid w:val="000C29BF"/>
    <w:rsid w:val="000C3DC0"/>
    <w:rsid w:val="000C5A5D"/>
    <w:rsid w:val="000C5B92"/>
    <w:rsid w:val="000E361F"/>
    <w:rsid w:val="000E5D0E"/>
    <w:rsid w:val="000E631C"/>
    <w:rsid w:val="000E759F"/>
    <w:rsid w:val="000F1019"/>
    <w:rsid w:val="000F6C1D"/>
    <w:rsid w:val="000F6DCF"/>
    <w:rsid w:val="00102CB4"/>
    <w:rsid w:val="00103C5C"/>
    <w:rsid w:val="00104590"/>
    <w:rsid w:val="00115112"/>
    <w:rsid w:val="00125014"/>
    <w:rsid w:val="00125C51"/>
    <w:rsid w:val="00125DCA"/>
    <w:rsid w:val="00130651"/>
    <w:rsid w:val="0013082F"/>
    <w:rsid w:val="0013110F"/>
    <w:rsid w:val="0014015C"/>
    <w:rsid w:val="001419AD"/>
    <w:rsid w:val="00141F68"/>
    <w:rsid w:val="00145A03"/>
    <w:rsid w:val="0015095F"/>
    <w:rsid w:val="00157F59"/>
    <w:rsid w:val="00161D32"/>
    <w:rsid w:val="00165A52"/>
    <w:rsid w:val="00172F2A"/>
    <w:rsid w:val="001746B2"/>
    <w:rsid w:val="0017556F"/>
    <w:rsid w:val="00177E40"/>
    <w:rsid w:val="00183BC5"/>
    <w:rsid w:val="001912DA"/>
    <w:rsid w:val="001928C8"/>
    <w:rsid w:val="0019360E"/>
    <w:rsid w:val="00197FA0"/>
    <w:rsid w:val="001A1122"/>
    <w:rsid w:val="001A198C"/>
    <w:rsid w:val="001B08C0"/>
    <w:rsid w:val="001B2CEB"/>
    <w:rsid w:val="001B5E2E"/>
    <w:rsid w:val="001C3EA9"/>
    <w:rsid w:val="001D440A"/>
    <w:rsid w:val="001D4604"/>
    <w:rsid w:val="001D5BAB"/>
    <w:rsid w:val="001D63FD"/>
    <w:rsid w:val="001E3FFE"/>
    <w:rsid w:val="001E4A3D"/>
    <w:rsid w:val="001E4A71"/>
    <w:rsid w:val="001E50F1"/>
    <w:rsid w:val="001F09B5"/>
    <w:rsid w:val="001F108B"/>
    <w:rsid w:val="001F1EB5"/>
    <w:rsid w:val="001F5143"/>
    <w:rsid w:val="001F5484"/>
    <w:rsid w:val="001F643B"/>
    <w:rsid w:val="002009DB"/>
    <w:rsid w:val="00200A46"/>
    <w:rsid w:val="00201ECC"/>
    <w:rsid w:val="0020784E"/>
    <w:rsid w:val="00207BF5"/>
    <w:rsid w:val="00212587"/>
    <w:rsid w:val="002149CF"/>
    <w:rsid w:val="00215440"/>
    <w:rsid w:val="00224457"/>
    <w:rsid w:val="00226803"/>
    <w:rsid w:val="002306F8"/>
    <w:rsid w:val="00230B59"/>
    <w:rsid w:val="00231551"/>
    <w:rsid w:val="00235A00"/>
    <w:rsid w:val="00236297"/>
    <w:rsid w:val="00242548"/>
    <w:rsid w:val="00246345"/>
    <w:rsid w:val="00253611"/>
    <w:rsid w:val="0025377B"/>
    <w:rsid w:val="00254085"/>
    <w:rsid w:val="0025577D"/>
    <w:rsid w:val="00261F31"/>
    <w:rsid w:val="002703A5"/>
    <w:rsid w:val="002710BB"/>
    <w:rsid w:val="00273326"/>
    <w:rsid w:val="0027368D"/>
    <w:rsid w:val="00277EC1"/>
    <w:rsid w:val="00281C4B"/>
    <w:rsid w:val="00283E1B"/>
    <w:rsid w:val="00284202"/>
    <w:rsid w:val="0028593D"/>
    <w:rsid w:val="0029314E"/>
    <w:rsid w:val="002A0F17"/>
    <w:rsid w:val="002A1A50"/>
    <w:rsid w:val="002A1C63"/>
    <w:rsid w:val="002A1F0F"/>
    <w:rsid w:val="002A4414"/>
    <w:rsid w:val="002A7343"/>
    <w:rsid w:val="002D0D37"/>
    <w:rsid w:val="002D1263"/>
    <w:rsid w:val="002D34EA"/>
    <w:rsid w:val="002D3ED6"/>
    <w:rsid w:val="002D4CFF"/>
    <w:rsid w:val="002E0D7D"/>
    <w:rsid w:val="002F5A0D"/>
    <w:rsid w:val="002F5AE5"/>
    <w:rsid w:val="002F5DD8"/>
    <w:rsid w:val="0030659D"/>
    <w:rsid w:val="00312D0D"/>
    <w:rsid w:val="00313308"/>
    <w:rsid w:val="00315F6D"/>
    <w:rsid w:val="00316C41"/>
    <w:rsid w:val="00316CA1"/>
    <w:rsid w:val="00320871"/>
    <w:rsid w:val="00323A96"/>
    <w:rsid w:val="00326A50"/>
    <w:rsid w:val="00326DAB"/>
    <w:rsid w:val="00330DD0"/>
    <w:rsid w:val="003348A2"/>
    <w:rsid w:val="00335653"/>
    <w:rsid w:val="00340B27"/>
    <w:rsid w:val="00340E46"/>
    <w:rsid w:val="00341003"/>
    <w:rsid w:val="003452E3"/>
    <w:rsid w:val="00345DD9"/>
    <w:rsid w:val="00347136"/>
    <w:rsid w:val="00354BAE"/>
    <w:rsid w:val="00356C93"/>
    <w:rsid w:val="00357556"/>
    <w:rsid w:val="00362735"/>
    <w:rsid w:val="00363BC1"/>
    <w:rsid w:val="00367639"/>
    <w:rsid w:val="003713FE"/>
    <w:rsid w:val="00375720"/>
    <w:rsid w:val="003805A7"/>
    <w:rsid w:val="00381027"/>
    <w:rsid w:val="003826DE"/>
    <w:rsid w:val="00384887"/>
    <w:rsid w:val="00387CB5"/>
    <w:rsid w:val="00392917"/>
    <w:rsid w:val="00392DED"/>
    <w:rsid w:val="00395229"/>
    <w:rsid w:val="00395E08"/>
    <w:rsid w:val="003A2159"/>
    <w:rsid w:val="003A46D8"/>
    <w:rsid w:val="003A5F17"/>
    <w:rsid w:val="003B29F5"/>
    <w:rsid w:val="003B4233"/>
    <w:rsid w:val="003B5331"/>
    <w:rsid w:val="003B6314"/>
    <w:rsid w:val="003B786F"/>
    <w:rsid w:val="003C02E2"/>
    <w:rsid w:val="003D2CC0"/>
    <w:rsid w:val="003D3A81"/>
    <w:rsid w:val="003D3C17"/>
    <w:rsid w:val="003D423B"/>
    <w:rsid w:val="003D6225"/>
    <w:rsid w:val="003E1DCE"/>
    <w:rsid w:val="003E7B36"/>
    <w:rsid w:val="003E7CC1"/>
    <w:rsid w:val="003F0102"/>
    <w:rsid w:val="003F092A"/>
    <w:rsid w:val="003F3DD5"/>
    <w:rsid w:val="003F5DCE"/>
    <w:rsid w:val="00405233"/>
    <w:rsid w:val="00414E27"/>
    <w:rsid w:val="00430213"/>
    <w:rsid w:val="004336CC"/>
    <w:rsid w:val="00436121"/>
    <w:rsid w:val="00436B1D"/>
    <w:rsid w:val="004423CD"/>
    <w:rsid w:val="00443169"/>
    <w:rsid w:val="004452FC"/>
    <w:rsid w:val="00445585"/>
    <w:rsid w:val="00452C04"/>
    <w:rsid w:val="004573CA"/>
    <w:rsid w:val="00457C69"/>
    <w:rsid w:val="00461B7F"/>
    <w:rsid w:val="004672EF"/>
    <w:rsid w:val="0046789B"/>
    <w:rsid w:val="00471580"/>
    <w:rsid w:val="00472C50"/>
    <w:rsid w:val="0047327C"/>
    <w:rsid w:val="00473B72"/>
    <w:rsid w:val="004741FD"/>
    <w:rsid w:val="00475701"/>
    <w:rsid w:val="004767C7"/>
    <w:rsid w:val="00476C55"/>
    <w:rsid w:val="00477645"/>
    <w:rsid w:val="0048025D"/>
    <w:rsid w:val="00487B30"/>
    <w:rsid w:val="004904F9"/>
    <w:rsid w:val="00490BF1"/>
    <w:rsid w:val="00491172"/>
    <w:rsid w:val="00493B38"/>
    <w:rsid w:val="0049526E"/>
    <w:rsid w:val="00495966"/>
    <w:rsid w:val="004A348A"/>
    <w:rsid w:val="004A3601"/>
    <w:rsid w:val="004A3AD6"/>
    <w:rsid w:val="004A3BE0"/>
    <w:rsid w:val="004A421B"/>
    <w:rsid w:val="004A46C9"/>
    <w:rsid w:val="004A60DC"/>
    <w:rsid w:val="004A71CD"/>
    <w:rsid w:val="004B04FC"/>
    <w:rsid w:val="004B18DF"/>
    <w:rsid w:val="004B3411"/>
    <w:rsid w:val="004B495B"/>
    <w:rsid w:val="004B5A03"/>
    <w:rsid w:val="004B6AC2"/>
    <w:rsid w:val="004B7234"/>
    <w:rsid w:val="004C2281"/>
    <w:rsid w:val="004C3F78"/>
    <w:rsid w:val="004C49EF"/>
    <w:rsid w:val="004C5B2A"/>
    <w:rsid w:val="004D082B"/>
    <w:rsid w:val="004D15D9"/>
    <w:rsid w:val="004D2976"/>
    <w:rsid w:val="004D31A3"/>
    <w:rsid w:val="004D36B9"/>
    <w:rsid w:val="004D5804"/>
    <w:rsid w:val="004D670B"/>
    <w:rsid w:val="004E0968"/>
    <w:rsid w:val="004E1CCD"/>
    <w:rsid w:val="004E4528"/>
    <w:rsid w:val="004E59DD"/>
    <w:rsid w:val="004F365D"/>
    <w:rsid w:val="004F7F50"/>
    <w:rsid w:val="00500769"/>
    <w:rsid w:val="00502046"/>
    <w:rsid w:val="005100C2"/>
    <w:rsid w:val="005129CA"/>
    <w:rsid w:val="005136DE"/>
    <w:rsid w:val="00513908"/>
    <w:rsid w:val="00520052"/>
    <w:rsid w:val="00522012"/>
    <w:rsid w:val="00526151"/>
    <w:rsid w:val="0053086F"/>
    <w:rsid w:val="005310EC"/>
    <w:rsid w:val="00535182"/>
    <w:rsid w:val="0053650B"/>
    <w:rsid w:val="00541B00"/>
    <w:rsid w:val="00544141"/>
    <w:rsid w:val="00546673"/>
    <w:rsid w:val="00556328"/>
    <w:rsid w:val="00560400"/>
    <w:rsid w:val="0056463D"/>
    <w:rsid w:val="0057071C"/>
    <w:rsid w:val="00570827"/>
    <w:rsid w:val="00572626"/>
    <w:rsid w:val="00572EC5"/>
    <w:rsid w:val="005746C3"/>
    <w:rsid w:val="005766C0"/>
    <w:rsid w:val="00580490"/>
    <w:rsid w:val="005825C6"/>
    <w:rsid w:val="00583816"/>
    <w:rsid w:val="00590D65"/>
    <w:rsid w:val="0059110A"/>
    <w:rsid w:val="005917A5"/>
    <w:rsid w:val="00592CFF"/>
    <w:rsid w:val="00593AB4"/>
    <w:rsid w:val="0059432E"/>
    <w:rsid w:val="00596619"/>
    <w:rsid w:val="005A09F7"/>
    <w:rsid w:val="005A3743"/>
    <w:rsid w:val="005A47ED"/>
    <w:rsid w:val="005A6058"/>
    <w:rsid w:val="005B335C"/>
    <w:rsid w:val="005B4DEE"/>
    <w:rsid w:val="005B6656"/>
    <w:rsid w:val="005C73E0"/>
    <w:rsid w:val="005D1B77"/>
    <w:rsid w:val="005D1F95"/>
    <w:rsid w:val="005D295E"/>
    <w:rsid w:val="005D4873"/>
    <w:rsid w:val="005D6108"/>
    <w:rsid w:val="005D7414"/>
    <w:rsid w:val="005D7703"/>
    <w:rsid w:val="005D7868"/>
    <w:rsid w:val="005E2578"/>
    <w:rsid w:val="005E4BA2"/>
    <w:rsid w:val="005E7625"/>
    <w:rsid w:val="005F01FA"/>
    <w:rsid w:val="005F0F09"/>
    <w:rsid w:val="005F7B41"/>
    <w:rsid w:val="00600DED"/>
    <w:rsid w:val="006013F1"/>
    <w:rsid w:val="0060549D"/>
    <w:rsid w:val="0060609E"/>
    <w:rsid w:val="0060699E"/>
    <w:rsid w:val="006128B1"/>
    <w:rsid w:val="00622499"/>
    <w:rsid w:val="00625F8A"/>
    <w:rsid w:val="00630CA6"/>
    <w:rsid w:val="006324B2"/>
    <w:rsid w:val="006350EA"/>
    <w:rsid w:val="00652D35"/>
    <w:rsid w:val="00653F40"/>
    <w:rsid w:val="00655921"/>
    <w:rsid w:val="00660C44"/>
    <w:rsid w:val="00663E39"/>
    <w:rsid w:val="00672102"/>
    <w:rsid w:val="006746B7"/>
    <w:rsid w:val="00681F18"/>
    <w:rsid w:val="00684D9E"/>
    <w:rsid w:val="00685356"/>
    <w:rsid w:val="00694039"/>
    <w:rsid w:val="006950EB"/>
    <w:rsid w:val="00695882"/>
    <w:rsid w:val="00695ED6"/>
    <w:rsid w:val="006A1CCC"/>
    <w:rsid w:val="006A6914"/>
    <w:rsid w:val="006B29E2"/>
    <w:rsid w:val="006B4201"/>
    <w:rsid w:val="006B7F06"/>
    <w:rsid w:val="006C050F"/>
    <w:rsid w:val="006C265D"/>
    <w:rsid w:val="006D2D37"/>
    <w:rsid w:val="006D5004"/>
    <w:rsid w:val="006E619A"/>
    <w:rsid w:val="006F1A16"/>
    <w:rsid w:val="006F29BF"/>
    <w:rsid w:val="006F3A11"/>
    <w:rsid w:val="006F3BD7"/>
    <w:rsid w:val="006F54C1"/>
    <w:rsid w:val="006F5D0A"/>
    <w:rsid w:val="006F6107"/>
    <w:rsid w:val="00702A0D"/>
    <w:rsid w:val="00706CC3"/>
    <w:rsid w:val="00720946"/>
    <w:rsid w:val="00731FA9"/>
    <w:rsid w:val="00732C04"/>
    <w:rsid w:val="00733BBE"/>
    <w:rsid w:val="007406C3"/>
    <w:rsid w:val="007426F7"/>
    <w:rsid w:val="00743073"/>
    <w:rsid w:val="00747341"/>
    <w:rsid w:val="007504A1"/>
    <w:rsid w:val="0075336E"/>
    <w:rsid w:val="007558D7"/>
    <w:rsid w:val="0075750D"/>
    <w:rsid w:val="00760DD7"/>
    <w:rsid w:val="00761017"/>
    <w:rsid w:val="007644F1"/>
    <w:rsid w:val="00764E5F"/>
    <w:rsid w:val="00767EC4"/>
    <w:rsid w:val="007718AB"/>
    <w:rsid w:val="0077609C"/>
    <w:rsid w:val="0078079B"/>
    <w:rsid w:val="00782554"/>
    <w:rsid w:val="0078382A"/>
    <w:rsid w:val="0078725E"/>
    <w:rsid w:val="00787509"/>
    <w:rsid w:val="00787E32"/>
    <w:rsid w:val="00791C6D"/>
    <w:rsid w:val="00792642"/>
    <w:rsid w:val="00794A8B"/>
    <w:rsid w:val="00795E89"/>
    <w:rsid w:val="007965C2"/>
    <w:rsid w:val="00797C32"/>
    <w:rsid w:val="007A4581"/>
    <w:rsid w:val="007A6B8F"/>
    <w:rsid w:val="007B1B03"/>
    <w:rsid w:val="007B279A"/>
    <w:rsid w:val="007B4471"/>
    <w:rsid w:val="007C36A5"/>
    <w:rsid w:val="007C50D7"/>
    <w:rsid w:val="007C581D"/>
    <w:rsid w:val="007D352B"/>
    <w:rsid w:val="007D464E"/>
    <w:rsid w:val="007D48BC"/>
    <w:rsid w:val="007D6369"/>
    <w:rsid w:val="007E4568"/>
    <w:rsid w:val="007E7A1E"/>
    <w:rsid w:val="007F43F2"/>
    <w:rsid w:val="008012E2"/>
    <w:rsid w:val="00802693"/>
    <w:rsid w:val="00802B98"/>
    <w:rsid w:val="008050F8"/>
    <w:rsid w:val="008221A3"/>
    <w:rsid w:val="00830116"/>
    <w:rsid w:val="00831C83"/>
    <w:rsid w:val="0085012B"/>
    <w:rsid w:val="008554AB"/>
    <w:rsid w:val="00862E04"/>
    <w:rsid w:val="008633EC"/>
    <w:rsid w:val="00865035"/>
    <w:rsid w:val="0086589F"/>
    <w:rsid w:val="00866AF3"/>
    <w:rsid w:val="00866CA6"/>
    <w:rsid w:val="008763F5"/>
    <w:rsid w:val="008764D8"/>
    <w:rsid w:val="00877231"/>
    <w:rsid w:val="0088011A"/>
    <w:rsid w:val="00882366"/>
    <w:rsid w:val="00895FE2"/>
    <w:rsid w:val="008A1E75"/>
    <w:rsid w:val="008A3F30"/>
    <w:rsid w:val="008B10FA"/>
    <w:rsid w:val="008C49B6"/>
    <w:rsid w:val="008C4FF9"/>
    <w:rsid w:val="008C756A"/>
    <w:rsid w:val="008D0A8D"/>
    <w:rsid w:val="008D39F6"/>
    <w:rsid w:val="008D7345"/>
    <w:rsid w:val="008E012F"/>
    <w:rsid w:val="008E4710"/>
    <w:rsid w:val="008F000C"/>
    <w:rsid w:val="008F0AA7"/>
    <w:rsid w:val="008F0F01"/>
    <w:rsid w:val="0090118F"/>
    <w:rsid w:val="00904094"/>
    <w:rsid w:val="00904286"/>
    <w:rsid w:val="0090640B"/>
    <w:rsid w:val="00917CD9"/>
    <w:rsid w:val="009226BA"/>
    <w:rsid w:val="00924B2F"/>
    <w:rsid w:val="00936752"/>
    <w:rsid w:val="00943818"/>
    <w:rsid w:val="00950931"/>
    <w:rsid w:val="00951E8A"/>
    <w:rsid w:val="0095506A"/>
    <w:rsid w:val="0095530B"/>
    <w:rsid w:val="00955AC8"/>
    <w:rsid w:val="0095716B"/>
    <w:rsid w:val="00957758"/>
    <w:rsid w:val="00960AE0"/>
    <w:rsid w:val="00971F59"/>
    <w:rsid w:val="00982B20"/>
    <w:rsid w:val="00991DB0"/>
    <w:rsid w:val="00995BC1"/>
    <w:rsid w:val="00997232"/>
    <w:rsid w:val="009A24F4"/>
    <w:rsid w:val="009A4D61"/>
    <w:rsid w:val="009B0256"/>
    <w:rsid w:val="009B7036"/>
    <w:rsid w:val="009C4368"/>
    <w:rsid w:val="009C6AFA"/>
    <w:rsid w:val="009D0FA6"/>
    <w:rsid w:val="009D4559"/>
    <w:rsid w:val="009D4F78"/>
    <w:rsid w:val="009E04AE"/>
    <w:rsid w:val="009E089B"/>
    <w:rsid w:val="009E1526"/>
    <w:rsid w:val="009E2620"/>
    <w:rsid w:val="009E360F"/>
    <w:rsid w:val="009E4572"/>
    <w:rsid w:val="009F127B"/>
    <w:rsid w:val="009F5BF1"/>
    <w:rsid w:val="00A0107B"/>
    <w:rsid w:val="00A02F23"/>
    <w:rsid w:val="00A05155"/>
    <w:rsid w:val="00A24356"/>
    <w:rsid w:val="00A258B1"/>
    <w:rsid w:val="00A26B04"/>
    <w:rsid w:val="00A26B5E"/>
    <w:rsid w:val="00A27475"/>
    <w:rsid w:val="00A53808"/>
    <w:rsid w:val="00A54ECE"/>
    <w:rsid w:val="00A6163F"/>
    <w:rsid w:val="00A65835"/>
    <w:rsid w:val="00A6784F"/>
    <w:rsid w:val="00A70196"/>
    <w:rsid w:val="00A71955"/>
    <w:rsid w:val="00A7217C"/>
    <w:rsid w:val="00A77513"/>
    <w:rsid w:val="00A84170"/>
    <w:rsid w:val="00A84203"/>
    <w:rsid w:val="00A84A51"/>
    <w:rsid w:val="00A87DB7"/>
    <w:rsid w:val="00A90D4B"/>
    <w:rsid w:val="00AA0FB8"/>
    <w:rsid w:val="00AA35A4"/>
    <w:rsid w:val="00AA655C"/>
    <w:rsid w:val="00AA7D57"/>
    <w:rsid w:val="00AB6418"/>
    <w:rsid w:val="00AC28AC"/>
    <w:rsid w:val="00AE29FC"/>
    <w:rsid w:val="00AE3172"/>
    <w:rsid w:val="00AE4342"/>
    <w:rsid w:val="00AE5747"/>
    <w:rsid w:val="00AE5EB9"/>
    <w:rsid w:val="00AF17C8"/>
    <w:rsid w:val="00AF210E"/>
    <w:rsid w:val="00AF2A4A"/>
    <w:rsid w:val="00AF67BF"/>
    <w:rsid w:val="00B007D6"/>
    <w:rsid w:val="00B07D18"/>
    <w:rsid w:val="00B12BA0"/>
    <w:rsid w:val="00B13204"/>
    <w:rsid w:val="00B13303"/>
    <w:rsid w:val="00B13C3F"/>
    <w:rsid w:val="00B14927"/>
    <w:rsid w:val="00B14990"/>
    <w:rsid w:val="00B15470"/>
    <w:rsid w:val="00B210C2"/>
    <w:rsid w:val="00B21EC8"/>
    <w:rsid w:val="00B24061"/>
    <w:rsid w:val="00B25BBF"/>
    <w:rsid w:val="00B30C69"/>
    <w:rsid w:val="00B337F5"/>
    <w:rsid w:val="00B35E8D"/>
    <w:rsid w:val="00B36F96"/>
    <w:rsid w:val="00B4425B"/>
    <w:rsid w:val="00B44D3E"/>
    <w:rsid w:val="00B4517F"/>
    <w:rsid w:val="00B467CA"/>
    <w:rsid w:val="00B50071"/>
    <w:rsid w:val="00B575BF"/>
    <w:rsid w:val="00B60DB5"/>
    <w:rsid w:val="00B62879"/>
    <w:rsid w:val="00B654CB"/>
    <w:rsid w:val="00B65A6B"/>
    <w:rsid w:val="00B702A7"/>
    <w:rsid w:val="00B730A5"/>
    <w:rsid w:val="00B74787"/>
    <w:rsid w:val="00B7536A"/>
    <w:rsid w:val="00B75B3E"/>
    <w:rsid w:val="00B77B57"/>
    <w:rsid w:val="00B81917"/>
    <w:rsid w:val="00B8723A"/>
    <w:rsid w:val="00B921C8"/>
    <w:rsid w:val="00B94578"/>
    <w:rsid w:val="00BA0AB1"/>
    <w:rsid w:val="00BA1371"/>
    <w:rsid w:val="00BA3946"/>
    <w:rsid w:val="00BA4F2C"/>
    <w:rsid w:val="00BB0D12"/>
    <w:rsid w:val="00BB0E7D"/>
    <w:rsid w:val="00BB2151"/>
    <w:rsid w:val="00BB5387"/>
    <w:rsid w:val="00BB5C18"/>
    <w:rsid w:val="00BB75C2"/>
    <w:rsid w:val="00BC23C3"/>
    <w:rsid w:val="00BC5A76"/>
    <w:rsid w:val="00BC5AB4"/>
    <w:rsid w:val="00BD23DA"/>
    <w:rsid w:val="00BD4AA5"/>
    <w:rsid w:val="00BE66B7"/>
    <w:rsid w:val="00BE6879"/>
    <w:rsid w:val="00BF1C77"/>
    <w:rsid w:val="00BF38EB"/>
    <w:rsid w:val="00BF3BC2"/>
    <w:rsid w:val="00BF5C4F"/>
    <w:rsid w:val="00BF752B"/>
    <w:rsid w:val="00C0080A"/>
    <w:rsid w:val="00C04314"/>
    <w:rsid w:val="00C0619C"/>
    <w:rsid w:val="00C06CF8"/>
    <w:rsid w:val="00C11A2B"/>
    <w:rsid w:val="00C13818"/>
    <w:rsid w:val="00C143A1"/>
    <w:rsid w:val="00C146C6"/>
    <w:rsid w:val="00C16D2C"/>
    <w:rsid w:val="00C20A8D"/>
    <w:rsid w:val="00C25C13"/>
    <w:rsid w:val="00C303ED"/>
    <w:rsid w:val="00C30C53"/>
    <w:rsid w:val="00C32A79"/>
    <w:rsid w:val="00C339AF"/>
    <w:rsid w:val="00C350D5"/>
    <w:rsid w:val="00C44B2F"/>
    <w:rsid w:val="00C56180"/>
    <w:rsid w:val="00C563B7"/>
    <w:rsid w:val="00C6001D"/>
    <w:rsid w:val="00C63F2D"/>
    <w:rsid w:val="00C669FE"/>
    <w:rsid w:val="00C70279"/>
    <w:rsid w:val="00C70CDF"/>
    <w:rsid w:val="00C828B3"/>
    <w:rsid w:val="00C85F98"/>
    <w:rsid w:val="00C920D5"/>
    <w:rsid w:val="00C92925"/>
    <w:rsid w:val="00C94DF6"/>
    <w:rsid w:val="00C96682"/>
    <w:rsid w:val="00C96C73"/>
    <w:rsid w:val="00CA0D2C"/>
    <w:rsid w:val="00CA1262"/>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33B82"/>
    <w:rsid w:val="00D33DA0"/>
    <w:rsid w:val="00D51A78"/>
    <w:rsid w:val="00D521D3"/>
    <w:rsid w:val="00D53B28"/>
    <w:rsid w:val="00D5488D"/>
    <w:rsid w:val="00D56D07"/>
    <w:rsid w:val="00D62CD3"/>
    <w:rsid w:val="00D639F9"/>
    <w:rsid w:val="00D74DE3"/>
    <w:rsid w:val="00D77539"/>
    <w:rsid w:val="00D847CB"/>
    <w:rsid w:val="00D85F7D"/>
    <w:rsid w:val="00D871F1"/>
    <w:rsid w:val="00D90A8A"/>
    <w:rsid w:val="00D921BA"/>
    <w:rsid w:val="00D92FB5"/>
    <w:rsid w:val="00D93E7D"/>
    <w:rsid w:val="00D94AD0"/>
    <w:rsid w:val="00DA34B5"/>
    <w:rsid w:val="00DB158A"/>
    <w:rsid w:val="00DB458A"/>
    <w:rsid w:val="00DC0231"/>
    <w:rsid w:val="00DD1807"/>
    <w:rsid w:val="00DD2109"/>
    <w:rsid w:val="00DD237E"/>
    <w:rsid w:val="00DE0A13"/>
    <w:rsid w:val="00DE2829"/>
    <w:rsid w:val="00DE6EE5"/>
    <w:rsid w:val="00DF08F1"/>
    <w:rsid w:val="00DF240A"/>
    <w:rsid w:val="00E055EC"/>
    <w:rsid w:val="00E113DC"/>
    <w:rsid w:val="00E17818"/>
    <w:rsid w:val="00E20623"/>
    <w:rsid w:val="00E25AB9"/>
    <w:rsid w:val="00E25DB2"/>
    <w:rsid w:val="00E261C6"/>
    <w:rsid w:val="00E3211A"/>
    <w:rsid w:val="00E40AFA"/>
    <w:rsid w:val="00E40C40"/>
    <w:rsid w:val="00E42CE8"/>
    <w:rsid w:val="00E50541"/>
    <w:rsid w:val="00E51868"/>
    <w:rsid w:val="00E53381"/>
    <w:rsid w:val="00E53BC4"/>
    <w:rsid w:val="00E660B3"/>
    <w:rsid w:val="00E70C97"/>
    <w:rsid w:val="00E745AD"/>
    <w:rsid w:val="00E83D4A"/>
    <w:rsid w:val="00E85877"/>
    <w:rsid w:val="00E968C6"/>
    <w:rsid w:val="00E9761F"/>
    <w:rsid w:val="00EA3499"/>
    <w:rsid w:val="00EA4259"/>
    <w:rsid w:val="00EB016A"/>
    <w:rsid w:val="00EB4F51"/>
    <w:rsid w:val="00EC0E5B"/>
    <w:rsid w:val="00EC715D"/>
    <w:rsid w:val="00ED0882"/>
    <w:rsid w:val="00EE42C2"/>
    <w:rsid w:val="00EE708C"/>
    <w:rsid w:val="00EF2B53"/>
    <w:rsid w:val="00EF5E79"/>
    <w:rsid w:val="00EF720D"/>
    <w:rsid w:val="00F14BE4"/>
    <w:rsid w:val="00F1649D"/>
    <w:rsid w:val="00F2058C"/>
    <w:rsid w:val="00F20D8E"/>
    <w:rsid w:val="00F22DCE"/>
    <w:rsid w:val="00F24C03"/>
    <w:rsid w:val="00F27619"/>
    <w:rsid w:val="00F31957"/>
    <w:rsid w:val="00F36C00"/>
    <w:rsid w:val="00F47A36"/>
    <w:rsid w:val="00F51098"/>
    <w:rsid w:val="00F55FA7"/>
    <w:rsid w:val="00F57C5C"/>
    <w:rsid w:val="00F607F4"/>
    <w:rsid w:val="00F66A61"/>
    <w:rsid w:val="00F67A48"/>
    <w:rsid w:val="00F75932"/>
    <w:rsid w:val="00F9014D"/>
    <w:rsid w:val="00F92D11"/>
    <w:rsid w:val="00F936BF"/>
    <w:rsid w:val="00FA1B0D"/>
    <w:rsid w:val="00FA3621"/>
    <w:rsid w:val="00FA5C02"/>
    <w:rsid w:val="00FA5DDC"/>
    <w:rsid w:val="00FA5EA9"/>
    <w:rsid w:val="00FA6093"/>
    <w:rsid w:val="00FB5C45"/>
    <w:rsid w:val="00FC3B3C"/>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
    <w:name w:val="Unresolved Mention"/>
    <w:rsid w:val="005D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