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5E791F">
        <w:rPr>
          <w:b/>
          <w:szCs w:val="22"/>
        </w:rPr>
        <w:t>1299</w:t>
      </w:r>
    </w:p>
    <w:p w:rsidR="002710BB" w:rsidRPr="00471580" w:rsidP="002710BB">
      <w:pPr>
        <w:spacing w:before="60"/>
        <w:jc w:val="right"/>
        <w:rPr>
          <w:b/>
          <w:szCs w:val="22"/>
        </w:rPr>
      </w:pPr>
      <w:r>
        <w:rPr>
          <w:b/>
          <w:szCs w:val="22"/>
        </w:rPr>
        <w:t>December</w:t>
      </w:r>
      <w:r w:rsidR="00E933B9">
        <w:rPr>
          <w:b/>
          <w:szCs w:val="22"/>
        </w:rPr>
        <w:t xml:space="preserve"> </w:t>
      </w:r>
      <w:r w:rsidR="00652AAF">
        <w:rPr>
          <w:b/>
          <w:szCs w:val="22"/>
        </w:rPr>
        <w:t>19</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A01F3D" w:rsidP="00320871">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w:t>
      </w:r>
      <w:r w:rsidR="00E933B9">
        <w:rPr>
          <w:b/>
          <w:bCs/>
          <w:szCs w:val="22"/>
        </w:rPr>
        <w:t>A</w:t>
      </w:r>
      <w:r w:rsidR="000055F6">
        <w:rPr>
          <w:b/>
          <w:bCs/>
          <w:szCs w:val="22"/>
        </w:rPr>
        <w:t xml:space="preserve">CQUISITION </w:t>
      </w:r>
      <w:r w:rsidR="00E933B9">
        <w:rPr>
          <w:b/>
          <w:bCs/>
          <w:szCs w:val="22"/>
        </w:rPr>
        <w:t xml:space="preserve">OF CERTAIN ASSETS OF TALK AMERICA SERVICES, LLC </w:t>
      </w:r>
    </w:p>
    <w:p w:rsidR="002710BB" w:rsidRPr="00320871" w:rsidP="00320871">
      <w:pPr>
        <w:autoSpaceDE w:val="0"/>
        <w:autoSpaceDN w:val="0"/>
        <w:adjustRightInd w:val="0"/>
        <w:jc w:val="center"/>
        <w:rPr>
          <w:b/>
          <w:bCs/>
          <w:szCs w:val="22"/>
        </w:rPr>
      </w:pPr>
      <w:r>
        <w:rPr>
          <w:b/>
          <w:bCs/>
          <w:szCs w:val="22"/>
        </w:rPr>
        <w:t>BY</w:t>
      </w:r>
      <w:r w:rsidR="00E933B9">
        <w:rPr>
          <w:b/>
          <w:bCs/>
          <w:szCs w:val="22"/>
        </w:rPr>
        <w:t xml:space="preserve"> WINDSTREAM COMMUNICATIONS, LLC</w:t>
      </w:r>
      <w:bookmarkEnd w:id="2"/>
      <w:bookmarkEnd w:id="3"/>
      <w:bookmarkEnd w:id="4"/>
      <w:r w:rsidR="003E4FD3">
        <w:rPr>
          <w:b/>
          <w:bCs/>
          <w:szCs w:val="22"/>
        </w:rPr>
        <w:t xml:space="preserve"> AND AFFILIATES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AF67BF">
        <w:rPr>
          <w:b/>
          <w:szCs w:val="22"/>
        </w:rPr>
        <w:t>3</w:t>
      </w:r>
      <w:r w:rsidR="00E933B9">
        <w:rPr>
          <w:b/>
          <w:szCs w:val="22"/>
        </w:rPr>
        <w:t>26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7279F">
        <w:rPr>
          <w:b/>
          <w:szCs w:val="22"/>
        </w:rPr>
        <w:t>January</w:t>
      </w:r>
      <w:r w:rsidR="00A84170">
        <w:rPr>
          <w:b/>
          <w:szCs w:val="22"/>
        </w:rPr>
        <w:t xml:space="preserve"> </w:t>
      </w:r>
      <w:r w:rsidR="00652AAF">
        <w:rPr>
          <w:b/>
          <w:szCs w:val="22"/>
        </w:rPr>
        <w:t>2</w:t>
      </w:r>
      <w:r w:rsidRPr="00471580">
        <w:rPr>
          <w:b/>
          <w:szCs w:val="22"/>
        </w:rPr>
        <w:t>, 20</w:t>
      </w:r>
      <w:r w:rsidR="00F7279F">
        <w:rPr>
          <w:b/>
          <w:szCs w:val="22"/>
        </w:rPr>
        <w:t>20</w:t>
      </w:r>
    </w:p>
    <w:p w:rsidR="00590D65" w:rsidRPr="00471580" w:rsidP="002710BB">
      <w:pPr>
        <w:pStyle w:val="NoSpacing"/>
        <w:rPr>
          <w:b/>
          <w:szCs w:val="22"/>
        </w:rPr>
      </w:pPr>
      <w:r w:rsidRPr="00471580">
        <w:rPr>
          <w:b/>
          <w:szCs w:val="22"/>
        </w:rPr>
        <w:t xml:space="preserve">Reply Comments Due:  </w:t>
      </w:r>
      <w:r w:rsidR="00F7279F">
        <w:rPr>
          <w:b/>
          <w:szCs w:val="22"/>
        </w:rPr>
        <w:t>January</w:t>
      </w:r>
      <w:r w:rsidR="00AF67BF">
        <w:rPr>
          <w:b/>
          <w:szCs w:val="22"/>
        </w:rPr>
        <w:t xml:space="preserve"> </w:t>
      </w:r>
      <w:r w:rsidR="00652AAF">
        <w:rPr>
          <w:b/>
          <w:szCs w:val="22"/>
        </w:rPr>
        <w:t>9</w:t>
      </w:r>
      <w:r w:rsidRPr="00471580">
        <w:rPr>
          <w:b/>
          <w:szCs w:val="22"/>
        </w:rPr>
        <w:t>, 20</w:t>
      </w:r>
      <w:r w:rsidR="00F7279F">
        <w:rPr>
          <w:b/>
          <w:szCs w:val="22"/>
        </w:rPr>
        <w:t>20</w:t>
      </w:r>
    </w:p>
    <w:p w:rsidR="002710BB" w:rsidRPr="00471580" w:rsidP="002710BB">
      <w:pPr>
        <w:autoSpaceDE w:val="0"/>
        <w:autoSpaceDN w:val="0"/>
        <w:adjustRightInd w:val="0"/>
        <w:rPr>
          <w:rFonts w:ascii="TimesNewRomanPSMT" w:hAnsi="TimesNewRomanPSMT" w:cs="TimesNewRomanPSMT"/>
          <w:szCs w:val="22"/>
        </w:rPr>
      </w:pPr>
    </w:p>
    <w:p w:rsidR="00A70196" w:rsidRPr="00445585" w:rsidP="00AF67BF">
      <w:pPr>
        <w:autoSpaceDE w:val="0"/>
        <w:autoSpaceDN w:val="0"/>
        <w:adjustRightInd w:val="0"/>
        <w:ind w:firstLine="720"/>
        <w:rPr>
          <w:color w:val="231F20"/>
          <w:szCs w:val="22"/>
        </w:rPr>
      </w:pPr>
      <w:r w:rsidRPr="00445585">
        <w:rPr>
          <w:szCs w:val="22"/>
        </w:rPr>
        <w:t xml:space="preserve">By this Public Notice, the Wireline Competition Bureau </w:t>
      </w:r>
      <w:r w:rsidR="00CD1E7F">
        <w:rPr>
          <w:szCs w:val="22"/>
        </w:rPr>
        <w:t xml:space="preserve">(Bureau) </w:t>
      </w:r>
      <w:r w:rsidRPr="00445585">
        <w:rPr>
          <w:szCs w:val="22"/>
        </w:rPr>
        <w:t>seeks comment from interested parties on an application filed by</w:t>
      </w:r>
      <w:r w:rsidRPr="00445585" w:rsidR="00BA1371">
        <w:rPr>
          <w:szCs w:val="22"/>
        </w:rPr>
        <w:t xml:space="preserve"> </w:t>
      </w:r>
      <w:r w:rsidR="007645F8">
        <w:rPr>
          <w:szCs w:val="22"/>
        </w:rPr>
        <w:t>Talk America Services, LLC (Talk America)</w:t>
      </w:r>
      <w:r w:rsidR="003E4FD3">
        <w:rPr>
          <w:szCs w:val="22"/>
        </w:rPr>
        <w:t>,</w:t>
      </w:r>
      <w:r w:rsidR="007645F8">
        <w:rPr>
          <w:szCs w:val="22"/>
        </w:rPr>
        <w:t xml:space="preserve"> Windstream Communications, LLC</w:t>
      </w:r>
      <w:r w:rsidR="00CD1E7F">
        <w:rPr>
          <w:szCs w:val="22"/>
        </w:rPr>
        <w:t xml:space="preserve"> </w:t>
      </w:r>
      <w:r w:rsidR="000A4F58">
        <w:rPr>
          <w:szCs w:val="22"/>
        </w:rPr>
        <w:t>(Windstream Communications)</w:t>
      </w:r>
      <w:r w:rsidR="007645F8">
        <w:rPr>
          <w:szCs w:val="22"/>
        </w:rPr>
        <w:t>, Windstream D&amp;E Systems, Inc.</w:t>
      </w:r>
      <w:r w:rsidR="006A5966">
        <w:rPr>
          <w:szCs w:val="22"/>
        </w:rPr>
        <w:t xml:space="preserve"> </w:t>
      </w:r>
      <w:r w:rsidR="004F4E6A">
        <w:rPr>
          <w:szCs w:val="22"/>
        </w:rPr>
        <w:t>(Windstream D&amp;E)</w:t>
      </w:r>
      <w:r w:rsidR="007645F8">
        <w:rPr>
          <w:szCs w:val="22"/>
        </w:rPr>
        <w:t xml:space="preserve">, and Windstream NuVox, LLC </w:t>
      </w:r>
      <w:r w:rsidR="004F4E6A">
        <w:rPr>
          <w:szCs w:val="22"/>
        </w:rPr>
        <w:t>(Windstream NuVox)</w:t>
      </w:r>
      <w:r w:rsidR="006A5966">
        <w:rPr>
          <w:szCs w:val="22"/>
        </w:rPr>
        <w:t xml:space="preserve"> </w:t>
      </w:r>
      <w:r w:rsidR="007645F8">
        <w:rPr>
          <w:szCs w:val="22"/>
        </w:rPr>
        <w:t>(</w:t>
      </w:r>
      <w:r w:rsidR="00B25E25">
        <w:rPr>
          <w:szCs w:val="22"/>
        </w:rPr>
        <w:t xml:space="preserve">together, </w:t>
      </w:r>
      <w:r w:rsidR="00A01F3D">
        <w:rPr>
          <w:szCs w:val="22"/>
        </w:rPr>
        <w:t>Windstream Entities</w:t>
      </w:r>
      <w:r w:rsidR="00F7279F">
        <w:rPr>
          <w:szCs w:val="22"/>
        </w:rPr>
        <w:t xml:space="preserve">, and, </w:t>
      </w:r>
      <w:r w:rsidRPr="00445585" w:rsidR="00AF67BF">
        <w:rPr>
          <w:szCs w:val="22"/>
        </w:rPr>
        <w:t>collectively</w:t>
      </w:r>
      <w:r w:rsidR="00F7279F">
        <w:rPr>
          <w:szCs w:val="22"/>
        </w:rPr>
        <w:t xml:space="preserve"> with Talk America</w:t>
      </w:r>
      <w:r w:rsidRPr="00445585" w:rsidR="00AF67BF">
        <w:rPr>
          <w:szCs w:val="22"/>
        </w:rPr>
        <w:t xml:space="preserve">, Applicants), </w:t>
      </w:r>
      <w:r w:rsidRPr="00445585" w:rsidR="00681F18">
        <w:rPr>
          <w:szCs w:val="22"/>
        </w:rPr>
        <w:t>pursuant to section 214 of the Communications Act of 1934, as amended, and sections 63.03-04 of the Commission’s rules,</w:t>
      </w:r>
      <w:r>
        <w:rPr>
          <w:rStyle w:val="FootnoteReference"/>
          <w:szCs w:val="22"/>
        </w:rPr>
        <w:footnoteReference w:id="3"/>
      </w:r>
      <w:r w:rsidRPr="00445585" w:rsidR="00681F18">
        <w:rPr>
          <w:szCs w:val="22"/>
        </w:rPr>
        <w:t xml:space="preserve"> requesting consent</w:t>
      </w:r>
      <w:r w:rsidRPr="00445585" w:rsidR="001F5143">
        <w:rPr>
          <w:szCs w:val="22"/>
        </w:rPr>
        <w:t xml:space="preserve"> to</w:t>
      </w:r>
      <w:r w:rsidRPr="00445585" w:rsidR="00681F18">
        <w:rPr>
          <w:szCs w:val="22"/>
        </w:rPr>
        <w:t xml:space="preserve"> </w:t>
      </w:r>
      <w:r w:rsidR="00A01F3D">
        <w:rPr>
          <w:szCs w:val="22"/>
        </w:rPr>
        <w:t>transfer</w:t>
      </w:r>
      <w:r w:rsidR="007645F8">
        <w:rPr>
          <w:szCs w:val="22"/>
        </w:rPr>
        <w:t xml:space="preserve"> certain assets </w:t>
      </w:r>
      <w:r w:rsidR="00CD1E7F">
        <w:rPr>
          <w:szCs w:val="22"/>
        </w:rPr>
        <w:t xml:space="preserve">of Talk America </w:t>
      </w:r>
      <w:r w:rsidR="007645F8">
        <w:rPr>
          <w:szCs w:val="22"/>
        </w:rPr>
        <w:t xml:space="preserve">to </w:t>
      </w:r>
      <w:r w:rsidR="00874FC8">
        <w:rPr>
          <w:szCs w:val="22"/>
        </w:rPr>
        <w:t xml:space="preserve">the </w:t>
      </w:r>
      <w:r w:rsidR="00A01F3D">
        <w:rPr>
          <w:szCs w:val="22"/>
        </w:rPr>
        <w:t>Windstream Entities</w:t>
      </w:r>
      <w:r w:rsidRPr="00445585" w:rsidR="00AF67BF">
        <w:rPr>
          <w:color w:val="231F20"/>
          <w:szCs w:val="22"/>
        </w:rPr>
        <w:t>.</w:t>
      </w:r>
      <w:bookmarkStart w:id="5" w:name="_Hlk19805232"/>
      <w:r>
        <w:rPr>
          <w:rStyle w:val="FootnoteReference"/>
          <w:color w:val="231F20"/>
          <w:szCs w:val="22"/>
        </w:rPr>
        <w:footnoteReference w:id="4"/>
      </w:r>
      <w:bookmarkEnd w:id="5"/>
      <w:r w:rsidRPr="00445585" w:rsidR="00A90D4B">
        <w:rPr>
          <w:color w:val="231F20"/>
          <w:szCs w:val="22"/>
        </w:rPr>
        <w:t xml:space="preserve"> </w:t>
      </w:r>
    </w:p>
    <w:p w:rsidR="00706CC3" w:rsidRPr="00445585" w:rsidP="00AF67BF">
      <w:pPr>
        <w:autoSpaceDE w:val="0"/>
        <w:autoSpaceDN w:val="0"/>
        <w:adjustRightInd w:val="0"/>
        <w:ind w:firstLine="720"/>
        <w:rPr>
          <w:color w:val="231F20"/>
          <w:szCs w:val="22"/>
        </w:rPr>
      </w:pPr>
    </w:p>
    <w:p w:rsidR="00F64EF1" w:rsidP="00214EB5">
      <w:pPr>
        <w:autoSpaceDE w:val="0"/>
        <w:autoSpaceDN w:val="0"/>
        <w:adjustRightInd w:val="0"/>
        <w:ind w:firstLine="720"/>
        <w:rPr>
          <w:color w:val="231F20"/>
          <w:szCs w:val="22"/>
        </w:rPr>
      </w:pPr>
      <w:r>
        <w:rPr>
          <w:color w:val="231F20"/>
          <w:szCs w:val="22"/>
        </w:rPr>
        <w:t>Talk America</w:t>
      </w:r>
      <w:r w:rsidR="00C80E9F">
        <w:rPr>
          <w:color w:val="231F20"/>
          <w:szCs w:val="22"/>
        </w:rPr>
        <w:t>, a Delaware limited liability company</w:t>
      </w:r>
      <w:r w:rsidR="00023E40">
        <w:rPr>
          <w:color w:val="231F20"/>
          <w:szCs w:val="22"/>
        </w:rPr>
        <w:t>,</w:t>
      </w:r>
      <w:r w:rsidR="00C80E9F">
        <w:rPr>
          <w:color w:val="231F20"/>
          <w:szCs w:val="22"/>
        </w:rPr>
        <w:t xml:space="preserve"> provides domestic resold local exchange </w:t>
      </w:r>
      <w:r w:rsidR="00EC4147">
        <w:rPr>
          <w:color w:val="231F20"/>
          <w:szCs w:val="22"/>
        </w:rPr>
        <w:t xml:space="preserve">carrier (LEC) </w:t>
      </w:r>
      <w:r w:rsidR="00C80E9F">
        <w:rPr>
          <w:color w:val="231F20"/>
          <w:szCs w:val="22"/>
        </w:rPr>
        <w:t xml:space="preserve">and interexchange services in </w:t>
      </w:r>
      <w:r w:rsidR="00B36E19">
        <w:rPr>
          <w:color w:val="231F20"/>
          <w:szCs w:val="22"/>
        </w:rPr>
        <w:t>multiple states</w:t>
      </w:r>
      <w:r w:rsidR="00AC6CC0">
        <w:rPr>
          <w:color w:val="231F20"/>
          <w:szCs w:val="22"/>
        </w:rPr>
        <w:t>.</w:t>
      </w:r>
      <w:r w:rsidR="00A01F3D">
        <w:rPr>
          <w:color w:val="231F20"/>
          <w:szCs w:val="22"/>
        </w:rPr>
        <w:t xml:space="preserve"> </w:t>
      </w:r>
      <w:r w:rsidR="00AC6CC0">
        <w:rPr>
          <w:color w:val="231F20"/>
          <w:szCs w:val="22"/>
        </w:rPr>
        <w:t xml:space="preserve"> </w:t>
      </w:r>
      <w:r w:rsidR="00713BED">
        <w:rPr>
          <w:color w:val="231F20"/>
          <w:szCs w:val="22"/>
        </w:rPr>
        <w:t>Windstream Communications</w:t>
      </w:r>
      <w:r w:rsidR="00A01F3D">
        <w:rPr>
          <w:color w:val="231F20"/>
          <w:szCs w:val="22"/>
        </w:rPr>
        <w:t>,</w:t>
      </w:r>
      <w:r w:rsidR="00713BED">
        <w:rPr>
          <w:color w:val="231F20"/>
          <w:szCs w:val="22"/>
        </w:rPr>
        <w:t xml:space="preserve"> a Delaware limited liability company</w:t>
      </w:r>
      <w:r w:rsidR="00A01F3D">
        <w:rPr>
          <w:color w:val="231F20"/>
          <w:szCs w:val="22"/>
        </w:rPr>
        <w:t>,</w:t>
      </w:r>
      <w:r w:rsidR="00713BED">
        <w:rPr>
          <w:color w:val="231F20"/>
          <w:szCs w:val="22"/>
        </w:rPr>
        <w:t xml:space="preserve"> currently offers </w:t>
      </w:r>
      <w:r w:rsidR="00EC4147">
        <w:rPr>
          <w:color w:val="231F20"/>
          <w:szCs w:val="22"/>
        </w:rPr>
        <w:t>LEC</w:t>
      </w:r>
      <w:r w:rsidR="00072E21">
        <w:rPr>
          <w:color w:val="231F20"/>
          <w:szCs w:val="22"/>
        </w:rPr>
        <w:t xml:space="preserve"> services and other telecommunications services</w:t>
      </w:r>
      <w:r w:rsidR="000A4F58">
        <w:rPr>
          <w:color w:val="231F20"/>
          <w:szCs w:val="22"/>
        </w:rPr>
        <w:t xml:space="preserve"> </w:t>
      </w:r>
      <w:r w:rsidR="00713BED">
        <w:rPr>
          <w:color w:val="231F20"/>
          <w:szCs w:val="22"/>
        </w:rPr>
        <w:t xml:space="preserve">in </w:t>
      </w:r>
      <w:r w:rsidR="00907953">
        <w:rPr>
          <w:color w:val="231F20"/>
          <w:szCs w:val="22"/>
        </w:rPr>
        <w:t>multiple states.</w:t>
      </w:r>
      <w:r>
        <w:rPr>
          <w:rStyle w:val="FootnoteReference"/>
          <w:color w:val="231F20"/>
          <w:szCs w:val="22"/>
        </w:rPr>
        <w:footnoteReference w:id="5"/>
      </w:r>
      <w:r w:rsidR="00713BED">
        <w:rPr>
          <w:color w:val="231F20"/>
          <w:szCs w:val="22"/>
        </w:rPr>
        <w:t xml:space="preserve"> </w:t>
      </w:r>
      <w:r w:rsidR="00907953">
        <w:rPr>
          <w:color w:val="231F20"/>
          <w:szCs w:val="22"/>
        </w:rPr>
        <w:t xml:space="preserve"> </w:t>
      </w:r>
      <w:r w:rsidR="0021772B">
        <w:rPr>
          <w:color w:val="231F20"/>
          <w:szCs w:val="22"/>
        </w:rPr>
        <w:t>Windstream D&amp;E Systems, Inc.</w:t>
      </w:r>
      <w:r w:rsidR="00907953">
        <w:rPr>
          <w:color w:val="231F20"/>
          <w:szCs w:val="22"/>
        </w:rPr>
        <w:t>,</w:t>
      </w:r>
      <w:r w:rsidR="0021772B">
        <w:rPr>
          <w:color w:val="231F20"/>
          <w:szCs w:val="22"/>
        </w:rPr>
        <w:t xml:space="preserve"> a Pennsylvania corporation</w:t>
      </w:r>
      <w:r w:rsidR="00907953">
        <w:rPr>
          <w:color w:val="231F20"/>
          <w:szCs w:val="22"/>
        </w:rPr>
        <w:t>,</w:t>
      </w:r>
      <w:r w:rsidR="0021772B">
        <w:rPr>
          <w:color w:val="231F20"/>
          <w:szCs w:val="22"/>
        </w:rPr>
        <w:t xml:space="preserve"> currently offers </w:t>
      </w:r>
      <w:r w:rsidR="00EC4147">
        <w:rPr>
          <w:color w:val="231F20"/>
          <w:szCs w:val="22"/>
        </w:rPr>
        <w:t>LEC</w:t>
      </w:r>
      <w:r w:rsidR="00892C3C">
        <w:rPr>
          <w:color w:val="231F20"/>
          <w:szCs w:val="22"/>
        </w:rPr>
        <w:t xml:space="preserve"> services and other telecommunications services</w:t>
      </w:r>
      <w:r w:rsidR="0021772B">
        <w:rPr>
          <w:color w:val="231F20"/>
          <w:szCs w:val="22"/>
        </w:rPr>
        <w:t xml:space="preserve"> in Pennsylvania. </w:t>
      </w:r>
      <w:r w:rsidR="00907953">
        <w:rPr>
          <w:color w:val="231F20"/>
          <w:szCs w:val="22"/>
        </w:rPr>
        <w:t xml:space="preserve"> </w:t>
      </w:r>
      <w:r>
        <w:rPr>
          <w:color w:val="231F20"/>
          <w:szCs w:val="22"/>
        </w:rPr>
        <w:t>Windstream NuVox, LLC</w:t>
      </w:r>
      <w:r w:rsidR="00907953">
        <w:rPr>
          <w:color w:val="231F20"/>
          <w:szCs w:val="22"/>
        </w:rPr>
        <w:t xml:space="preserve">, </w:t>
      </w:r>
      <w:r>
        <w:rPr>
          <w:color w:val="231F20"/>
          <w:szCs w:val="22"/>
        </w:rPr>
        <w:t>a Delaware limited liability company</w:t>
      </w:r>
      <w:r w:rsidR="00907953">
        <w:rPr>
          <w:color w:val="231F20"/>
          <w:szCs w:val="22"/>
        </w:rPr>
        <w:t>,</w:t>
      </w:r>
      <w:r>
        <w:rPr>
          <w:color w:val="231F20"/>
          <w:szCs w:val="22"/>
        </w:rPr>
        <w:t xml:space="preserve"> currently offers </w:t>
      </w:r>
      <w:r w:rsidR="00EC4147">
        <w:rPr>
          <w:color w:val="231F20"/>
          <w:szCs w:val="22"/>
        </w:rPr>
        <w:t>LEC</w:t>
      </w:r>
      <w:r w:rsidR="00892C3C">
        <w:rPr>
          <w:color w:val="231F20"/>
          <w:szCs w:val="22"/>
        </w:rPr>
        <w:t xml:space="preserve"> services and other telecommunications services </w:t>
      </w:r>
      <w:r>
        <w:rPr>
          <w:color w:val="231F20"/>
          <w:szCs w:val="22"/>
        </w:rPr>
        <w:t xml:space="preserve">in </w:t>
      </w:r>
      <w:r w:rsidR="0062539D">
        <w:rPr>
          <w:color w:val="231F20"/>
          <w:szCs w:val="22"/>
        </w:rPr>
        <w:t>multiple</w:t>
      </w:r>
      <w:r>
        <w:rPr>
          <w:color w:val="231F20"/>
          <w:szCs w:val="22"/>
        </w:rPr>
        <w:t xml:space="preserve"> states</w:t>
      </w:r>
      <w:r w:rsidR="0062539D">
        <w:rPr>
          <w:color w:val="231F20"/>
          <w:szCs w:val="22"/>
        </w:rPr>
        <w:t>.</w:t>
      </w:r>
      <w:r>
        <w:rPr>
          <w:color w:val="231F20"/>
          <w:szCs w:val="22"/>
        </w:rPr>
        <w:t xml:space="preserve"> </w:t>
      </w:r>
      <w:r w:rsidR="006A5966">
        <w:rPr>
          <w:color w:val="231F20"/>
          <w:szCs w:val="22"/>
        </w:rPr>
        <w:t xml:space="preserve"> </w:t>
      </w:r>
      <w:r w:rsidR="002211C3">
        <w:rPr>
          <w:color w:val="231F20"/>
          <w:szCs w:val="22"/>
        </w:rPr>
        <w:t>The Windstream Entities are subsidiaries of Windstream Services, LLC (Windstream Services), a Delaware corporation</w:t>
      </w:r>
      <w:r w:rsidR="00023E40">
        <w:rPr>
          <w:color w:val="231F20"/>
          <w:szCs w:val="22"/>
        </w:rPr>
        <w:t xml:space="preserve">, which is in turn a </w:t>
      </w:r>
      <w:r w:rsidR="002211C3">
        <w:rPr>
          <w:color w:val="231F20"/>
          <w:szCs w:val="22"/>
        </w:rPr>
        <w:t xml:space="preserve">subsidiary of Windstream Holdings, </w:t>
      </w:r>
      <w:r w:rsidR="007F58B7">
        <w:rPr>
          <w:color w:val="231F20"/>
          <w:szCs w:val="22"/>
        </w:rPr>
        <w:t xml:space="preserve">Inc., </w:t>
      </w:r>
      <w:r w:rsidR="002211C3">
        <w:rPr>
          <w:color w:val="231F20"/>
          <w:szCs w:val="22"/>
        </w:rPr>
        <w:t>a publicly traded Delaware corporation</w:t>
      </w:r>
      <w:r w:rsidR="00F7279F">
        <w:rPr>
          <w:color w:val="231F20"/>
          <w:szCs w:val="22"/>
        </w:rPr>
        <w:t xml:space="preserve"> with no 10% or greater owners.</w:t>
      </w:r>
      <w:r w:rsidR="00195AD2">
        <w:rPr>
          <w:color w:val="231F20"/>
          <w:szCs w:val="22"/>
        </w:rPr>
        <w:t xml:space="preserve"> </w:t>
      </w:r>
    </w:p>
    <w:p w:rsidR="00713BED" w:rsidP="00713BED">
      <w:pPr>
        <w:autoSpaceDE w:val="0"/>
        <w:autoSpaceDN w:val="0"/>
        <w:adjustRightInd w:val="0"/>
        <w:ind w:firstLine="720"/>
        <w:rPr>
          <w:szCs w:val="22"/>
        </w:rPr>
      </w:pPr>
      <w:r>
        <w:rPr>
          <w:szCs w:val="22"/>
        </w:rPr>
        <w:t xml:space="preserve">  </w:t>
      </w:r>
    </w:p>
    <w:p w:rsidR="00E90AC4" w:rsidP="00B35E8D">
      <w:pPr>
        <w:autoSpaceDE w:val="0"/>
        <w:autoSpaceDN w:val="0"/>
        <w:adjustRightInd w:val="0"/>
        <w:ind w:firstLine="720"/>
        <w:rPr>
          <w:color w:val="020100"/>
          <w:szCs w:val="22"/>
        </w:rPr>
      </w:pPr>
      <w:r>
        <w:rPr>
          <w:color w:val="020100"/>
          <w:szCs w:val="22"/>
        </w:rPr>
        <w:t>Under the terms of t</w:t>
      </w:r>
      <w:r>
        <w:rPr>
          <w:color w:val="020100"/>
          <w:szCs w:val="22"/>
        </w:rPr>
        <w:t xml:space="preserve">he </w:t>
      </w:r>
      <w:r>
        <w:rPr>
          <w:color w:val="020100"/>
          <w:szCs w:val="22"/>
        </w:rPr>
        <w:t xml:space="preserve">proposed transaction, </w:t>
      </w:r>
      <w:r w:rsidR="007F58B7">
        <w:rPr>
          <w:color w:val="020100"/>
          <w:szCs w:val="22"/>
        </w:rPr>
        <w:t>T</w:t>
      </w:r>
      <w:r w:rsidR="00214EB5">
        <w:rPr>
          <w:color w:val="020100"/>
          <w:szCs w:val="22"/>
        </w:rPr>
        <w:t xml:space="preserve">alk America </w:t>
      </w:r>
      <w:r w:rsidR="007F58B7">
        <w:rPr>
          <w:color w:val="020100"/>
          <w:szCs w:val="22"/>
        </w:rPr>
        <w:t xml:space="preserve">will transfer </w:t>
      </w:r>
      <w:r>
        <w:rPr>
          <w:color w:val="020100"/>
          <w:szCs w:val="22"/>
        </w:rPr>
        <w:t xml:space="preserve">a subset of </w:t>
      </w:r>
      <w:r w:rsidR="007F58B7">
        <w:rPr>
          <w:color w:val="020100"/>
          <w:szCs w:val="22"/>
        </w:rPr>
        <w:t xml:space="preserve">its </w:t>
      </w:r>
      <w:r w:rsidR="00023E40">
        <w:rPr>
          <w:color w:val="020100"/>
          <w:szCs w:val="22"/>
        </w:rPr>
        <w:t xml:space="preserve">residential </w:t>
      </w:r>
      <w:r>
        <w:rPr>
          <w:color w:val="020100"/>
          <w:szCs w:val="22"/>
        </w:rPr>
        <w:t xml:space="preserve">customers, including approximately 70 customers in Pennsylvania and 1,108 </w:t>
      </w:r>
      <w:r w:rsidR="0062539D">
        <w:rPr>
          <w:color w:val="020100"/>
          <w:szCs w:val="22"/>
        </w:rPr>
        <w:t xml:space="preserve">customers </w:t>
      </w:r>
      <w:r>
        <w:rPr>
          <w:color w:val="020100"/>
          <w:szCs w:val="22"/>
        </w:rPr>
        <w:t xml:space="preserve">in North Carolina, to the Windstream </w:t>
      </w:r>
      <w:r w:rsidR="005A3020">
        <w:rPr>
          <w:color w:val="020100"/>
          <w:szCs w:val="22"/>
        </w:rPr>
        <w:t>Entities</w:t>
      </w:r>
      <w:r w:rsidR="0007188C">
        <w:rPr>
          <w:color w:val="020100"/>
          <w:szCs w:val="22"/>
        </w:rPr>
        <w:t xml:space="preserve"> that currently provide the underlying wholesale service</w:t>
      </w:r>
      <w:r w:rsidR="006B2F87">
        <w:rPr>
          <w:color w:val="020100"/>
          <w:szCs w:val="22"/>
        </w:rPr>
        <w:t>s</w:t>
      </w:r>
      <w:r w:rsidR="00214EB5">
        <w:rPr>
          <w:color w:val="020100"/>
          <w:szCs w:val="22"/>
        </w:rPr>
        <w:t xml:space="preserve"> for those customers</w:t>
      </w:r>
      <w:r>
        <w:rPr>
          <w:color w:val="020100"/>
          <w:szCs w:val="22"/>
        </w:rPr>
        <w:t>.</w:t>
      </w:r>
      <w:r>
        <w:rPr>
          <w:rStyle w:val="FootnoteReference"/>
          <w:color w:val="020100"/>
          <w:szCs w:val="22"/>
        </w:rPr>
        <w:footnoteReference w:id="6"/>
      </w:r>
      <w:r w:rsidR="005A3020">
        <w:rPr>
          <w:color w:val="020100"/>
          <w:szCs w:val="22"/>
        </w:rPr>
        <w:t xml:space="preserve">  </w:t>
      </w:r>
      <w:r w:rsidR="00195AD2">
        <w:rPr>
          <w:color w:val="020100"/>
          <w:szCs w:val="22"/>
        </w:rPr>
        <w:t xml:space="preserve">Although certain affiliates of the Windstream Entities provide service as incumbent </w:t>
      </w:r>
      <w:r w:rsidR="00277B39">
        <w:rPr>
          <w:color w:val="020100"/>
          <w:szCs w:val="22"/>
        </w:rPr>
        <w:t>LECs</w:t>
      </w:r>
      <w:r w:rsidR="00195AD2">
        <w:rPr>
          <w:color w:val="020100"/>
          <w:szCs w:val="22"/>
        </w:rPr>
        <w:t>, Applicants state that the affected Talk America customers are located outside of those incumbent LEC service areas.</w:t>
      </w:r>
      <w:r>
        <w:rPr>
          <w:rStyle w:val="FootnoteReference"/>
          <w:color w:val="020100"/>
          <w:szCs w:val="22"/>
        </w:rPr>
        <w:footnoteReference w:id="7"/>
      </w:r>
      <w:r w:rsidR="00195AD2">
        <w:rPr>
          <w:color w:val="020100"/>
          <w:szCs w:val="22"/>
        </w:rPr>
        <w:t xml:space="preserve">  </w:t>
      </w:r>
      <w:r w:rsidR="007F58B7">
        <w:rPr>
          <w:color w:val="020100"/>
          <w:szCs w:val="22"/>
        </w:rPr>
        <w:t xml:space="preserve">Applicants </w:t>
      </w:r>
      <w:r w:rsidR="00195AD2">
        <w:rPr>
          <w:color w:val="020100"/>
          <w:szCs w:val="22"/>
        </w:rPr>
        <w:t xml:space="preserve">further </w:t>
      </w:r>
      <w:r>
        <w:rPr>
          <w:color w:val="020100"/>
          <w:szCs w:val="22"/>
        </w:rPr>
        <w:t xml:space="preserve">state </w:t>
      </w:r>
      <w:r w:rsidR="007F58B7">
        <w:rPr>
          <w:color w:val="020100"/>
          <w:szCs w:val="22"/>
        </w:rPr>
        <w:t xml:space="preserve">that </w:t>
      </w:r>
      <w:r w:rsidR="00214EB5">
        <w:rPr>
          <w:color w:val="020100"/>
          <w:szCs w:val="22"/>
        </w:rPr>
        <w:t xml:space="preserve">the affected </w:t>
      </w:r>
      <w:r w:rsidR="007F58B7">
        <w:rPr>
          <w:color w:val="020100"/>
          <w:szCs w:val="22"/>
        </w:rPr>
        <w:t>customer</w:t>
      </w:r>
      <w:r w:rsidR="0007188C">
        <w:rPr>
          <w:color w:val="020100"/>
          <w:szCs w:val="22"/>
        </w:rPr>
        <w:t>s</w:t>
      </w:r>
      <w:r w:rsidR="007F58B7">
        <w:rPr>
          <w:color w:val="020100"/>
          <w:szCs w:val="22"/>
        </w:rPr>
        <w:t xml:space="preserve"> will continue to receive service under the same rates, terms</w:t>
      </w:r>
      <w:r w:rsidR="00023E40">
        <w:rPr>
          <w:color w:val="020100"/>
          <w:szCs w:val="22"/>
        </w:rPr>
        <w:t>,</w:t>
      </w:r>
      <w:r w:rsidR="007F58B7">
        <w:rPr>
          <w:color w:val="020100"/>
          <w:szCs w:val="22"/>
        </w:rPr>
        <w:t xml:space="preserve"> and conditions.  </w:t>
      </w:r>
    </w:p>
    <w:p w:rsidR="00B0678F" w:rsidP="00E90AC4">
      <w:pPr>
        <w:autoSpaceDE w:val="0"/>
        <w:autoSpaceDN w:val="0"/>
        <w:adjustRightInd w:val="0"/>
        <w:rPr>
          <w:szCs w:val="22"/>
        </w:rPr>
      </w:pPr>
      <w:bookmarkStart w:id="8" w:name="_Hlk21508454"/>
    </w:p>
    <w:p w:rsidR="00A53808" w:rsidRPr="00B35E8D" w:rsidP="00B35E8D">
      <w:pPr>
        <w:autoSpaceDE w:val="0"/>
        <w:autoSpaceDN w:val="0"/>
        <w:adjustRightInd w:val="0"/>
        <w:ind w:firstLine="720"/>
        <w:rPr>
          <w:sz w:val="24"/>
          <w:szCs w:val="24"/>
        </w:rPr>
      </w:pPr>
      <w:r w:rsidRPr="00125014">
        <w:rPr>
          <w:color w:val="020100"/>
          <w:szCs w:val="22"/>
        </w:rPr>
        <w:t>Applicants assert that t</w:t>
      </w:r>
      <w:r w:rsidRPr="00125014">
        <w:rPr>
          <w:szCs w:val="22"/>
        </w:rPr>
        <w:t>he proposed transaction is entitled to streamlined treatment under the Commission’s rules and that a grant of the application would serve the public interest, convenience, and necessity</w:t>
      </w:r>
      <w:bookmarkEnd w:id="8"/>
      <w:r w:rsidRPr="00125014">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w:t>
      </w:r>
      <w:r w:rsidR="00B0678F">
        <w:rPr>
          <w:szCs w:val="22"/>
        </w:rPr>
        <w:t>(</w:t>
      </w:r>
      <w:r w:rsidR="00125C51">
        <w:rPr>
          <w:szCs w:val="22"/>
        </w:rPr>
        <w:t>2</w:t>
      </w:r>
      <w:r w:rsidRPr="00125014" w:rsidR="001B08C0">
        <w:rPr>
          <w:szCs w:val="22"/>
        </w:rPr>
        <w:t>)(</w:t>
      </w:r>
      <w:r w:rsidR="00277B39">
        <w:rPr>
          <w:szCs w:val="22"/>
        </w:rPr>
        <w:t>i</w:t>
      </w:r>
      <w:r w:rsidRPr="00125014" w:rsidR="001B08C0">
        <w:rPr>
          <w:szCs w:val="22"/>
        </w:rPr>
        <w:t>i) of the Commission’s rules.</w:t>
      </w:r>
      <w:r>
        <w:rPr>
          <w:szCs w:val="22"/>
          <w:vertAlign w:val="superscript"/>
        </w:rPr>
        <w:footnoteReference w:id="8"/>
      </w:r>
      <w:r w:rsidRPr="00125014">
        <w:rPr>
          <w:szCs w:val="22"/>
        </w:rPr>
        <w:t xml:space="preserve">  </w:t>
      </w:r>
      <w:r w:rsidRPr="00125014">
        <w:rPr>
          <w:b/>
          <w:bCs/>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2710BB" w:rsidRPr="00323234" w:rsidP="00874FC8">
      <w:pPr>
        <w:autoSpaceDE w:val="0"/>
        <w:autoSpaceDN w:val="0"/>
        <w:adjustRightInd w:val="0"/>
        <w:ind w:left="720"/>
        <w:rPr>
          <w:szCs w:val="22"/>
        </w:rPr>
      </w:pPr>
      <w:bookmarkStart w:id="9" w:name="_Hlk510618895"/>
      <w:r w:rsidRPr="00A6163F">
        <w:rPr>
          <w:szCs w:val="22"/>
        </w:rPr>
        <w:t xml:space="preserve">Domestic Section 214 Application Filed for the </w:t>
      </w:r>
      <w:r w:rsidR="00023E40">
        <w:rPr>
          <w:szCs w:val="22"/>
        </w:rPr>
        <w:t xml:space="preserve">Acquisition of Certain </w:t>
      </w:r>
      <w:r w:rsidR="007645F8">
        <w:rPr>
          <w:szCs w:val="22"/>
        </w:rPr>
        <w:t xml:space="preserve">Assets of Talk America Services, LLC </w:t>
      </w:r>
      <w:r w:rsidR="00EC4147">
        <w:rPr>
          <w:szCs w:val="22"/>
        </w:rPr>
        <w:t>by</w:t>
      </w:r>
      <w:r w:rsidR="007645F8">
        <w:rPr>
          <w:szCs w:val="22"/>
        </w:rPr>
        <w:t xml:space="preserve"> Windstream Communications, LLC</w:t>
      </w:r>
      <w:r w:rsidR="00874FC8">
        <w:rPr>
          <w:szCs w:val="22"/>
        </w:rPr>
        <w:t xml:space="preserve"> and Affiliates</w:t>
      </w:r>
      <w:r w:rsidR="00882366">
        <w:rPr>
          <w:szCs w:val="22"/>
        </w:rPr>
        <w:t xml:space="preserve">, </w:t>
      </w:r>
      <w:r w:rsidRPr="00A6163F">
        <w:rPr>
          <w:szCs w:val="22"/>
        </w:rPr>
        <w:t>W</w:t>
      </w:r>
      <w:r>
        <w:rPr>
          <w:szCs w:val="22"/>
        </w:rPr>
        <w:t>C Docket No. 1</w:t>
      </w:r>
      <w:r w:rsidR="00794A8B">
        <w:rPr>
          <w:szCs w:val="22"/>
        </w:rPr>
        <w:t>9</w:t>
      </w:r>
      <w:r>
        <w:rPr>
          <w:szCs w:val="22"/>
        </w:rPr>
        <w:t>-</w:t>
      </w:r>
      <w:r w:rsidR="00BF1C77">
        <w:rPr>
          <w:szCs w:val="22"/>
        </w:rPr>
        <w:t>3</w:t>
      </w:r>
      <w:r w:rsidR="007645F8">
        <w:rPr>
          <w:szCs w:val="22"/>
        </w:rPr>
        <w:t>26</w:t>
      </w:r>
      <w:r w:rsidR="008554AB">
        <w:rPr>
          <w:szCs w:val="22"/>
        </w:rPr>
        <w:t xml:space="preserve"> </w:t>
      </w:r>
      <w:r>
        <w:rPr>
          <w:szCs w:val="22"/>
        </w:rPr>
        <w:t xml:space="preserve">(filed </w:t>
      </w:r>
      <w:r w:rsidR="00BF1C77">
        <w:rPr>
          <w:szCs w:val="22"/>
        </w:rPr>
        <w:t>Oc</w:t>
      </w:r>
      <w:r w:rsidR="00DA34B5">
        <w:rPr>
          <w:szCs w:val="22"/>
        </w:rPr>
        <w:t>t</w:t>
      </w:r>
      <w:r w:rsidR="004A3BE0">
        <w:rPr>
          <w:szCs w:val="22"/>
        </w:rPr>
        <w:t>.</w:t>
      </w:r>
      <w:r w:rsidR="005A6058">
        <w:rPr>
          <w:szCs w:val="22"/>
        </w:rPr>
        <w:t xml:space="preserve"> </w:t>
      </w:r>
      <w:r w:rsidR="007645F8">
        <w:rPr>
          <w:szCs w:val="22"/>
        </w:rPr>
        <w:t>2</w:t>
      </w:r>
      <w:r w:rsidR="00DA34B5">
        <w:rPr>
          <w:szCs w:val="22"/>
        </w:rPr>
        <w:t>8</w:t>
      </w:r>
      <w:r w:rsidRPr="00A6163F">
        <w:rPr>
          <w:szCs w:val="22"/>
        </w:rPr>
        <w:t>, 201</w:t>
      </w:r>
      <w:r w:rsidR="00794A8B">
        <w:rPr>
          <w:szCs w:val="22"/>
        </w:rPr>
        <w:t>9</w:t>
      </w:r>
      <w:r w:rsidRPr="00A6163F">
        <w:rPr>
          <w:szCs w:val="22"/>
        </w:rPr>
        <w:t>).</w:t>
      </w:r>
    </w:p>
    <w:bookmarkEnd w:id="9"/>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F7279F">
        <w:rPr>
          <w:b/>
          <w:szCs w:val="22"/>
        </w:rPr>
        <w:t>January</w:t>
      </w:r>
      <w:r>
        <w:rPr>
          <w:b/>
          <w:szCs w:val="22"/>
        </w:rPr>
        <w:t xml:space="preserve"> </w:t>
      </w:r>
      <w:r w:rsidR="00652AAF">
        <w:rPr>
          <w:b/>
          <w:szCs w:val="22"/>
        </w:rPr>
        <w:t>2</w:t>
      </w:r>
      <w:r>
        <w:rPr>
          <w:b/>
          <w:szCs w:val="22"/>
        </w:rPr>
        <w:t>,</w:t>
      </w:r>
      <w:r w:rsidRPr="007F43F2">
        <w:rPr>
          <w:b/>
          <w:szCs w:val="22"/>
        </w:rPr>
        <w:t xml:space="preserve"> 20</w:t>
      </w:r>
      <w:r w:rsidR="00F7279F">
        <w:rPr>
          <w:b/>
          <w:szCs w:val="22"/>
        </w:rPr>
        <w:t>20</w:t>
      </w:r>
      <w:r w:rsidRPr="007F43F2">
        <w:rPr>
          <w:szCs w:val="22"/>
        </w:rPr>
        <w:t xml:space="preserve">, and reply comments </w:t>
      </w:r>
      <w:r w:rsidRPr="007F43F2">
        <w:rPr>
          <w:b/>
          <w:szCs w:val="22"/>
        </w:rPr>
        <w:t xml:space="preserve">on or before </w:t>
      </w:r>
      <w:r w:rsidR="00F7279F">
        <w:rPr>
          <w:b/>
          <w:szCs w:val="22"/>
        </w:rPr>
        <w:t>January</w:t>
      </w:r>
      <w:r w:rsidR="00BF1C77">
        <w:rPr>
          <w:b/>
          <w:szCs w:val="22"/>
        </w:rPr>
        <w:t xml:space="preserve"> </w:t>
      </w:r>
      <w:r w:rsidR="00652AAF">
        <w:rPr>
          <w:b/>
          <w:szCs w:val="22"/>
        </w:rPr>
        <w:t>9</w:t>
      </w:r>
      <w:r w:rsidRPr="007F43F2">
        <w:rPr>
          <w:b/>
          <w:szCs w:val="22"/>
        </w:rPr>
        <w:t>, 20</w:t>
      </w:r>
      <w:r w:rsidR="00F7279F">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235A00">
          <w:rPr>
            <w:rStyle w:val="Hyperlink"/>
            <w:szCs w:val="22"/>
          </w:rPr>
          <w:t>tracey.wilson@fcc.gov</w:t>
        </w:r>
      </w:hyperlink>
      <w:r w:rsidRPr="007F43F2">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2" w:history="1">
        <w:r w:rsidRPr="008F0AA7">
          <w:rPr>
            <w:rStyle w:val="Hyperlink"/>
            <w:szCs w:val="22"/>
          </w:rPr>
          <w:t>dennis.johnson@fcc.gov</w:t>
        </w:r>
      </w:hyperlink>
      <w:r>
        <w:rPr>
          <w:szCs w:val="22"/>
        </w:rPr>
        <w:t>;</w:t>
      </w:r>
      <w:r w:rsidRPr="00165A52">
        <w:rPr>
          <w:szCs w:val="22"/>
        </w:rPr>
        <w:t xml:space="preserve"> </w:t>
      </w:r>
      <w:bookmarkStart w:id="10"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D93E7D" w:rsidP="00F53D67">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w:t>
      </w:r>
      <w:r w:rsidR="00F53D67">
        <w:rPr>
          <w:szCs w:val="22"/>
        </w:rPr>
        <w:t>and</w:t>
      </w:r>
      <w:bookmarkEnd w:id="10"/>
    </w:p>
    <w:p w:rsidR="00F53D67" w:rsidP="00F53D67">
      <w:pPr>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Tracey Wilson at (202) 418-1394 or </w:t>
      </w:r>
      <w:r w:rsidR="00F66A61">
        <w:rPr>
          <w:szCs w:val="22"/>
        </w:rPr>
        <w:t>Dennis Johnson</w:t>
      </w:r>
      <w:r>
        <w:rPr>
          <w:szCs w:val="22"/>
        </w:rPr>
        <w:t xml:space="preserve"> at (202) 418-</w:t>
      </w:r>
      <w:r w:rsidR="00BF1C77">
        <w:rPr>
          <w:szCs w:val="22"/>
        </w:rPr>
        <w:t>0809</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F59">
      <w:r>
        <w:separator/>
      </w:r>
    </w:p>
  </w:footnote>
  <w:footnote w:type="continuationSeparator" w:id="1">
    <w:p w:rsidR="000D3F59">
      <w:r>
        <w:continuationSeparator/>
      </w:r>
    </w:p>
  </w:footnote>
  <w:footnote w:type="continuationNotice" w:id="2">
    <w:p w:rsidR="000D3F59"/>
  </w:footnote>
  <w:footnote w:id="3">
    <w:p w:rsidR="000B03EF">
      <w:pPr>
        <w:pStyle w:val="FootnoteText"/>
      </w:pPr>
      <w:r>
        <w:rPr>
          <w:rStyle w:val="FootnoteReference"/>
        </w:rPr>
        <w:footnoteRef/>
      </w:r>
      <w:r>
        <w:t xml:space="preserve"> </w:t>
      </w:r>
      <w:r w:rsidRPr="007F58B7">
        <w:rPr>
          <w:i/>
          <w:sz w:val="20"/>
        </w:rPr>
        <w:t>See</w:t>
      </w:r>
      <w:r w:rsidRPr="007F58B7">
        <w:rPr>
          <w:sz w:val="20"/>
        </w:rPr>
        <w:t xml:space="preserve"> 47 U.S.C. § 214; 47 CFR §§ 63.03-04.  </w:t>
      </w:r>
      <w:r w:rsidR="00CD1E7F">
        <w:rPr>
          <w:sz w:val="20"/>
        </w:rPr>
        <w:t xml:space="preserve">Windstream Communications, Windstream D&amp;E, and Windstream NuVox are all currently operating as debtors-in-possession.  </w:t>
      </w:r>
      <w:r w:rsidR="00CD1E7F">
        <w:rPr>
          <w:i/>
          <w:sz w:val="20"/>
        </w:rPr>
        <w:t xml:space="preserve">See </w:t>
      </w:r>
      <w:r w:rsidR="00CD1E7F">
        <w:rPr>
          <w:sz w:val="20"/>
        </w:rPr>
        <w:t>L</w:t>
      </w:r>
      <w:r w:rsidRPr="00CD1E7F" w:rsidR="00CD1E7F">
        <w:rPr>
          <w:sz w:val="20"/>
        </w:rPr>
        <w:t>etter from Russell M. Blau and Da</w:t>
      </w:r>
      <w:r w:rsidR="00CD1E7F">
        <w:rPr>
          <w:sz w:val="20"/>
        </w:rPr>
        <w:t>n</w:t>
      </w:r>
      <w:r w:rsidRPr="00CD1E7F" w:rsidR="00CD1E7F">
        <w:rPr>
          <w:sz w:val="20"/>
        </w:rPr>
        <w:t xml:space="preserve">ielle Burt, Counsel for Windstream Holdings, Inc., to Marlene H. Dortch, Secretary, FCC, (filed Mar. 27, 2019) (notice of pro forma transaction resulting from the filing of </w:t>
      </w:r>
      <w:r w:rsidR="00F7279F">
        <w:rPr>
          <w:sz w:val="20"/>
        </w:rPr>
        <w:t xml:space="preserve">the </w:t>
      </w:r>
      <w:r w:rsidRPr="00CD1E7F" w:rsidR="00CD1E7F">
        <w:rPr>
          <w:sz w:val="20"/>
        </w:rPr>
        <w:t>Chapter 11 bankruptcy of Windstream Services, LLC and its subsidiaries</w:t>
      </w:r>
      <w:r w:rsidR="00CD1E7F">
        <w:rPr>
          <w:i/>
          <w:sz w:val="20"/>
        </w:rPr>
        <w:t>)</w:t>
      </w:r>
      <w:r w:rsidR="00CD1E7F">
        <w:rPr>
          <w:sz w:val="20"/>
        </w:rPr>
        <w:t xml:space="preserve">; </w:t>
      </w:r>
      <w:r w:rsidRPr="00323234" w:rsidR="00CD1E7F">
        <w:rPr>
          <w:i/>
          <w:sz w:val="20"/>
        </w:rPr>
        <w:t>Windstream Holdings, Inc., et al</w:t>
      </w:r>
      <w:r w:rsidRPr="00323234" w:rsidR="00CD1E7F">
        <w:rPr>
          <w:sz w:val="20"/>
        </w:rPr>
        <w:t xml:space="preserve">, </w:t>
      </w:r>
      <w:r w:rsidRPr="00874FC8" w:rsidR="00CD1E7F">
        <w:rPr>
          <w:i/>
          <w:sz w:val="20"/>
        </w:rPr>
        <w:t>Chap. 11</w:t>
      </w:r>
      <w:r w:rsidR="00CD1E7F">
        <w:rPr>
          <w:sz w:val="20"/>
        </w:rPr>
        <w:t>,</w:t>
      </w:r>
      <w:r w:rsidRPr="00323234" w:rsidR="00CD1E7F">
        <w:rPr>
          <w:sz w:val="20"/>
        </w:rPr>
        <w:t xml:space="preserve"> Case No. 19-22312 (Bankr. S.D.N.Y.</w:t>
      </w:r>
      <w:r w:rsidR="00CD1E7F">
        <w:rPr>
          <w:sz w:val="20"/>
        </w:rPr>
        <w:t xml:space="preserve"> Feb. 23, 2019</w:t>
      </w:r>
      <w:r w:rsidRPr="00323234" w:rsidR="00CD1E7F">
        <w:rPr>
          <w:sz w:val="20"/>
        </w:rPr>
        <w:t>).</w:t>
      </w:r>
      <w:r w:rsidR="00CD1E7F">
        <w:rPr>
          <w:sz w:val="20"/>
        </w:rPr>
        <w:t xml:space="preserve">  </w:t>
      </w:r>
    </w:p>
  </w:footnote>
  <w:footnote w:id="4">
    <w:p w:rsidR="00720946" w:rsidRPr="007F58B7" w:rsidP="00BC23C3">
      <w:pPr>
        <w:pStyle w:val="FootnoteText"/>
        <w:rPr>
          <w:sz w:val="20"/>
        </w:rPr>
      </w:pPr>
      <w:r w:rsidRPr="007F58B7">
        <w:rPr>
          <w:rStyle w:val="FootnoteReference"/>
          <w:sz w:val="20"/>
        </w:rPr>
        <w:footnoteRef/>
      </w:r>
      <w:r w:rsidRPr="007F58B7">
        <w:rPr>
          <w:sz w:val="20"/>
        </w:rPr>
        <w:t xml:space="preserve"> </w:t>
      </w:r>
      <w:r w:rsidRPr="000B03EF" w:rsidR="000B03EF">
        <w:rPr>
          <w:sz w:val="20"/>
        </w:rPr>
        <w:t xml:space="preserve">Domestic Section 214 Application Filed for the </w:t>
      </w:r>
      <w:r w:rsidR="00874FC8">
        <w:rPr>
          <w:sz w:val="20"/>
        </w:rPr>
        <w:t>Acquisition of Certain Assets</w:t>
      </w:r>
      <w:r w:rsidRPr="000B03EF" w:rsidR="000B03EF">
        <w:rPr>
          <w:sz w:val="20"/>
        </w:rPr>
        <w:t xml:space="preserve"> of Talk America Services, LLC </w:t>
      </w:r>
      <w:r w:rsidR="00EC4147">
        <w:rPr>
          <w:sz w:val="20"/>
        </w:rPr>
        <w:t>by</w:t>
      </w:r>
      <w:r w:rsidRPr="000B03EF" w:rsidR="000B03EF">
        <w:rPr>
          <w:sz w:val="20"/>
        </w:rPr>
        <w:t xml:space="preserve"> Windstream Communications, LLC</w:t>
      </w:r>
      <w:r w:rsidR="00874FC8">
        <w:rPr>
          <w:sz w:val="20"/>
        </w:rPr>
        <w:t xml:space="preserve"> and Affiliates</w:t>
      </w:r>
      <w:r w:rsidRPr="000B03EF" w:rsidR="000B03EF">
        <w:rPr>
          <w:sz w:val="20"/>
        </w:rPr>
        <w:t>, WC Docket No. 19-326 (filed Oct. 28, 2019)</w:t>
      </w:r>
      <w:r w:rsidR="000B03EF">
        <w:rPr>
          <w:sz w:val="20"/>
        </w:rPr>
        <w:t xml:space="preserve"> (Application)</w:t>
      </w:r>
      <w:r w:rsidRPr="000B03EF" w:rsidR="000B03EF">
        <w:rPr>
          <w:sz w:val="20"/>
        </w:rPr>
        <w:t>.</w:t>
      </w:r>
      <w:r w:rsidR="000B03EF">
        <w:rPr>
          <w:sz w:val="20"/>
        </w:rPr>
        <w:t xml:space="preserve">  </w:t>
      </w:r>
      <w:r w:rsidRPr="007F58B7" w:rsidR="005A6058">
        <w:rPr>
          <w:sz w:val="20"/>
        </w:rPr>
        <w:t xml:space="preserve">Applicants are also filing </w:t>
      </w:r>
      <w:r w:rsidRPr="007F58B7" w:rsidR="002306F8">
        <w:rPr>
          <w:sz w:val="20"/>
        </w:rPr>
        <w:t xml:space="preserve">an </w:t>
      </w:r>
      <w:r w:rsidRPr="007F58B7" w:rsidR="005A6058">
        <w:rPr>
          <w:sz w:val="20"/>
        </w:rPr>
        <w:t>application for the transfer of control of international services.</w:t>
      </w:r>
      <w:r w:rsidRPr="007F58B7" w:rsidR="009B7036">
        <w:rPr>
          <w:sz w:val="20"/>
        </w:rPr>
        <w:t xml:space="preserve">  </w:t>
      </w:r>
      <w:r w:rsidRPr="007F58B7" w:rsidR="005A6058">
        <w:rPr>
          <w:sz w:val="20"/>
        </w:rPr>
        <w:t>Any action on this domestic section 214 application is without prejudice to Commission action on other related, pending applications.</w:t>
      </w:r>
      <w:r w:rsidRPr="007F58B7" w:rsidR="00764E5F">
        <w:rPr>
          <w:sz w:val="20"/>
        </w:rPr>
        <w:t xml:space="preserve">  </w:t>
      </w:r>
      <w:r w:rsidR="00874FC8">
        <w:rPr>
          <w:sz w:val="20"/>
        </w:rPr>
        <w:t xml:space="preserve">The </w:t>
      </w:r>
      <w:r w:rsidR="002017B1">
        <w:rPr>
          <w:sz w:val="20"/>
        </w:rPr>
        <w:t xml:space="preserve">Windstream </w:t>
      </w:r>
      <w:r w:rsidR="00874FC8">
        <w:rPr>
          <w:sz w:val="20"/>
        </w:rPr>
        <w:t xml:space="preserve">Entities </w:t>
      </w:r>
      <w:r w:rsidRPr="007F58B7" w:rsidR="00F97C6D">
        <w:rPr>
          <w:sz w:val="20"/>
        </w:rPr>
        <w:t>filed supplements to the Application on December 1</w:t>
      </w:r>
      <w:r w:rsidRPr="007F58B7" w:rsidR="00B36E19">
        <w:rPr>
          <w:sz w:val="20"/>
        </w:rPr>
        <w:t>0</w:t>
      </w:r>
      <w:r w:rsidRPr="007F58B7" w:rsidR="00F97C6D">
        <w:rPr>
          <w:sz w:val="20"/>
        </w:rPr>
        <w:t>, 2019 and December 16, 2019.</w:t>
      </w:r>
      <w:r w:rsidRPr="007F58B7" w:rsidR="00F57355">
        <w:rPr>
          <w:sz w:val="20"/>
        </w:rPr>
        <w:t xml:space="preserve">  </w:t>
      </w:r>
      <w:r w:rsidRPr="007F58B7" w:rsidR="009B654A">
        <w:rPr>
          <w:sz w:val="20"/>
        </w:rPr>
        <w:t>Letter from Nicole Winters, Counsel</w:t>
      </w:r>
      <w:r w:rsidR="00023E40">
        <w:rPr>
          <w:sz w:val="20"/>
        </w:rPr>
        <w:t xml:space="preserve"> to</w:t>
      </w:r>
      <w:r w:rsidRPr="007F58B7" w:rsidR="009B654A">
        <w:rPr>
          <w:sz w:val="20"/>
        </w:rPr>
        <w:t xml:space="preserve"> Windstream </w:t>
      </w:r>
      <w:r w:rsidR="00023E40">
        <w:rPr>
          <w:sz w:val="20"/>
        </w:rPr>
        <w:t xml:space="preserve">Entities, </w:t>
      </w:r>
      <w:r w:rsidRPr="007F58B7" w:rsidR="009B654A">
        <w:rPr>
          <w:sz w:val="20"/>
        </w:rPr>
        <w:t>to Marlene H. Dortch, Secretary, FCC (Dec. 16, 2019) (on file in WC Docket No. 19-326)</w:t>
      </w:r>
      <w:r w:rsidR="00323234">
        <w:rPr>
          <w:sz w:val="20"/>
        </w:rPr>
        <w:t xml:space="preserve"> </w:t>
      </w:r>
      <w:bookmarkStart w:id="6" w:name="_Hlk27500468"/>
      <w:r w:rsidR="00323234">
        <w:rPr>
          <w:sz w:val="20"/>
        </w:rPr>
        <w:t>(</w:t>
      </w:r>
      <w:bookmarkStart w:id="7" w:name="_Hlk27498025"/>
      <w:r w:rsidR="00323234">
        <w:rPr>
          <w:sz w:val="20"/>
        </w:rPr>
        <w:t xml:space="preserve">Windstream December 16 </w:t>
      </w:r>
      <w:r w:rsidRPr="00072E21" w:rsidR="00323234">
        <w:rPr>
          <w:i/>
          <w:sz w:val="20"/>
        </w:rPr>
        <w:t>Ex Parte</w:t>
      </w:r>
      <w:r w:rsidR="00323234">
        <w:rPr>
          <w:sz w:val="20"/>
        </w:rPr>
        <w:t xml:space="preserve"> Letter</w:t>
      </w:r>
      <w:bookmarkEnd w:id="7"/>
      <w:r w:rsidR="00323234">
        <w:rPr>
          <w:sz w:val="20"/>
        </w:rPr>
        <w:t>)</w:t>
      </w:r>
      <w:bookmarkEnd w:id="6"/>
      <w:r w:rsidR="00874FC8">
        <w:rPr>
          <w:sz w:val="20"/>
        </w:rPr>
        <w:t xml:space="preserve"> (stating that the proposed transaction does not require Bankruptcy Court approval)</w:t>
      </w:r>
      <w:r w:rsidRPr="007F58B7" w:rsidR="009B654A">
        <w:rPr>
          <w:sz w:val="20"/>
        </w:rPr>
        <w:t>; Letter from Nicole Winters, Counsel</w:t>
      </w:r>
      <w:r w:rsidR="00023E40">
        <w:rPr>
          <w:sz w:val="20"/>
        </w:rPr>
        <w:t xml:space="preserve"> to Windstream Entities</w:t>
      </w:r>
      <w:r w:rsidRPr="007F58B7" w:rsidR="009B654A">
        <w:rPr>
          <w:sz w:val="20"/>
        </w:rPr>
        <w:t>, to Marlene H. Dortch, Secretary, FCC (Dec. 10, 2019) (on file in WC Docket No. 19-326)</w:t>
      </w:r>
      <w:r w:rsidR="00195AD2">
        <w:rPr>
          <w:sz w:val="20"/>
        </w:rPr>
        <w:t xml:space="preserve"> (Windstream December 10 </w:t>
      </w:r>
      <w:r w:rsidRPr="00072E21" w:rsidR="00195AD2">
        <w:rPr>
          <w:i/>
          <w:sz w:val="20"/>
        </w:rPr>
        <w:t>Ex Parte</w:t>
      </w:r>
      <w:r w:rsidR="00195AD2">
        <w:rPr>
          <w:sz w:val="20"/>
        </w:rPr>
        <w:t xml:space="preserve"> Letter)</w:t>
      </w:r>
      <w:r w:rsidRPr="007F58B7" w:rsidR="009B654A">
        <w:rPr>
          <w:sz w:val="20"/>
        </w:rPr>
        <w:t>.</w:t>
      </w:r>
    </w:p>
  </w:footnote>
  <w:footnote w:id="5">
    <w:p w:rsidR="009A2C78">
      <w:pPr>
        <w:pStyle w:val="FootnoteText"/>
      </w:pPr>
      <w:r>
        <w:rPr>
          <w:rStyle w:val="FootnoteReference"/>
        </w:rPr>
        <w:footnoteRef/>
      </w:r>
      <w:r>
        <w:t xml:space="preserve"> </w:t>
      </w:r>
      <w:r w:rsidRPr="009A2C78">
        <w:rPr>
          <w:sz w:val="20"/>
        </w:rPr>
        <w:t>Applicants provide</w:t>
      </w:r>
      <w:r>
        <w:rPr>
          <w:sz w:val="20"/>
        </w:rPr>
        <w:t>d</w:t>
      </w:r>
      <w:r w:rsidRPr="009A2C78">
        <w:rPr>
          <w:sz w:val="20"/>
        </w:rPr>
        <w:t xml:space="preserve"> a list of states where </w:t>
      </w:r>
      <w:r>
        <w:rPr>
          <w:sz w:val="20"/>
        </w:rPr>
        <w:t>the Windstream Entities</w:t>
      </w:r>
      <w:r w:rsidRPr="009A2C78">
        <w:rPr>
          <w:sz w:val="20"/>
        </w:rPr>
        <w:t xml:space="preserve"> provide telecommunications services in the Application.  Application at 9-10</w:t>
      </w:r>
      <w:r>
        <w:rPr>
          <w:sz w:val="20"/>
        </w:rPr>
        <w:t xml:space="preserve">.  </w:t>
      </w:r>
    </w:p>
  </w:footnote>
  <w:footnote w:id="6">
    <w:p w:rsidR="00EC4147" w:rsidRPr="00EC4147">
      <w:pPr>
        <w:pStyle w:val="FootnoteText"/>
        <w:rPr>
          <w:sz w:val="20"/>
        </w:rPr>
      </w:pPr>
      <w:r>
        <w:rPr>
          <w:rStyle w:val="FootnoteReference"/>
        </w:rPr>
        <w:footnoteRef/>
      </w:r>
      <w:r>
        <w:t xml:space="preserve"> </w:t>
      </w:r>
      <w:r w:rsidRPr="00EC4147">
        <w:rPr>
          <w:sz w:val="20"/>
        </w:rPr>
        <w:t>Applicants state that Talk America is discontinuing service to a majority of its other customers.    Application at 3-4.</w:t>
      </w:r>
    </w:p>
  </w:footnote>
  <w:footnote w:id="7">
    <w:p w:rsidR="00195AD2" w:rsidP="00195AD2">
      <w:pPr>
        <w:autoSpaceDE w:val="0"/>
        <w:autoSpaceDN w:val="0"/>
        <w:adjustRightInd w:val="0"/>
        <w:rPr>
          <w:sz w:val="20"/>
        </w:rPr>
      </w:pPr>
      <w:r>
        <w:rPr>
          <w:rStyle w:val="FootnoteReference"/>
        </w:rPr>
        <w:footnoteRef/>
      </w:r>
      <w:r>
        <w:t xml:space="preserve"> </w:t>
      </w:r>
      <w:r w:rsidRPr="00323234">
        <w:rPr>
          <w:i/>
          <w:sz w:val="20"/>
        </w:rPr>
        <w:t>See</w:t>
      </w:r>
      <w:r w:rsidRPr="00323234">
        <w:rPr>
          <w:color w:val="020100"/>
          <w:sz w:val="20"/>
        </w:rPr>
        <w:t xml:space="preserve"> </w:t>
      </w:r>
      <w:r>
        <w:rPr>
          <w:sz w:val="20"/>
        </w:rPr>
        <w:t xml:space="preserve">Windstream December 10 </w:t>
      </w:r>
      <w:r w:rsidRPr="00072E21">
        <w:rPr>
          <w:i/>
          <w:sz w:val="20"/>
        </w:rPr>
        <w:t>Ex Parte</w:t>
      </w:r>
      <w:r>
        <w:rPr>
          <w:sz w:val="20"/>
        </w:rPr>
        <w:t xml:space="preserve"> Letter</w:t>
      </w:r>
      <w:r w:rsidR="007B3258">
        <w:rPr>
          <w:sz w:val="20"/>
        </w:rPr>
        <w:t xml:space="preserve"> </w:t>
      </w:r>
      <w:r w:rsidR="00A41A89">
        <w:rPr>
          <w:sz w:val="20"/>
        </w:rPr>
        <w:t>at 1-2</w:t>
      </w:r>
      <w:r>
        <w:rPr>
          <w:sz w:val="20"/>
        </w:rPr>
        <w:t>.</w:t>
      </w:r>
    </w:p>
    <w:p w:rsidR="00195AD2" w:rsidRPr="00195AD2" w:rsidP="00195AD2">
      <w:pPr>
        <w:autoSpaceDE w:val="0"/>
        <w:autoSpaceDN w:val="0"/>
        <w:adjustRightInd w:val="0"/>
        <w:rPr>
          <w:sz w:val="20"/>
        </w:rPr>
      </w:pPr>
    </w:p>
  </w:footnote>
  <w:footnote w:id="8">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Pr>
          <w:color w:val="020100"/>
          <w:sz w:val="20"/>
        </w:rPr>
        <w:t>2</w:t>
      </w:r>
      <w:r w:rsidRPr="00CE2462">
        <w:rPr>
          <w:color w:val="020100"/>
          <w:sz w:val="20"/>
        </w:rPr>
        <w:t>)(</w:t>
      </w:r>
      <w:r w:rsidR="00277B39">
        <w:rPr>
          <w:color w:val="020100"/>
          <w:sz w:val="20"/>
        </w:rPr>
        <w:t>i</w:t>
      </w:r>
      <w:r>
        <w:rPr>
          <w:color w:val="020100"/>
          <w:sz w:val="20"/>
        </w:rPr>
        <w:t>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0E46"/>
    <w:rsid w:val="00002A38"/>
    <w:rsid w:val="000055F6"/>
    <w:rsid w:val="00021394"/>
    <w:rsid w:val="000224EB"/>
    <w:rsid w:val="00023E40"/>
    <w:rsid w:val="00025FB5"/>
    <w:rsid w:val="000275C0"/>
    <w:rsid w:val="00027CDF"/>
    <w:rsid w:val="000302F5"/>
    <w:rsid w:val="00031517"/>
    <w:rsid w:val="00036507"/>
    <w:rsid w:val="00036643"/>
    <w:rsid w:val="00037B27"/>
    <w:rsid w:val="00040A35"/>
    <w:rsid w:val="000411D2"/>
    <w:rsid w:val="00050129"/>
    <w:rsid w:val="00051153"/>
    <w:rsid w:val="00054BC3"/>
    <w:rsid w:val="00056434"/>
    <w:rsid w:val="00056FBA"/>
    <w:rsid w:val="00057B28"/>
    <w:rsid w:val="000622EA"/>
    <w:rsid w:val="0007188C"/>
    <w:rsid w:val="00072E21"/>
    <w:rsid w:val="00073655"/>
    <w:rsid w:val="00080A7B"/>
    <w:rsid w:val="00082438"/>
    <w:rsid w:val="00096A5D"/>
    <w:rsid w:val="00097A36"/>
    <w:rsid w:val="00097A4D"/>
    <w:rsid w:val="000A0AF8"/>
    <w:rsid w:val="000A1D9D"/>
    <w:rsid w:val="000A3AF2"/>
    <w:rsid w:val="000A4F58"/>
    <w:rsid w:val="000A7CB5"/>
    <w:rsid w:val="000B03EF"/>
    <w:rsid w:val="000B0DE3"/>
    <w:rsid w:val="000C10EC"/>
    <w:rsid w:val="000C1734"/>
    <w:rsid w:val="000C268D"/>
    <w:rsid w:val="000C29BF"/>
    <w:rsid w:val="000C3DC0"/>
    <w:rsid w:val="000C5A5D"/>
    <w:rsid w:val="000C5B92"/>
    <w:rsid w:val="000D3F59"/>
    <w:rsid w:val="000E361F"/>
    <w:rsid w:val="000E5D0E"/>
    <w:rsid w:val="000E759F"/>
    <w:rsid w:val="000F1019"/>
    <w:rsid w:val="000F6C1D"/>
    <w:rsid w:val="000F6DCF"/>
    <w:rsid w:val="00102CB4"/>
    <w:rsid w:val="00103C5C"/>
    <w:rsid w:val="00103C8F"/>
    <w:rsid w:val="00104590"/>
    <w:rsid w:val="00115112"/>
    <w:rsid w:val="00125014"/>
    <w:rsid w:val="00125C51"/>
    <w:rsid w:val="00125DCA"/>
    <w:rsid w:val="00130651"/>
    <w:rsid w:val="0013082F"/>
    <w:rsid w:val="0013110F"/>
    <w:rsid w:val="0014015C"/>
    <w:rsid w:val="001419AD"/>
    <w:rsid w:val="00141F68"/>
    <w:rsid w:val="00143169"/>
    <w:rsid w:val="00145A03"/>
    <w:rsid w:val="00157F59"/>
    <w:rsid w:val="00161D32"/>
    <w:rsid w:val="00165A52"/>
    <w:rsid w:val="00172F2A"/>
    <w:rsid w:val="001746B2"/>
    <w:rsid w:val="0017556F"/>
    <w:rsid w:val="00177E40"/>
    <w:rsid w:val="00183BC5"/>
    <w:rsid w:val="001912DA"/>
    <w:rsid w:val="001928C8"/>
    <w:rsid w:val="0019360E"/>
    <w:rsid w:val="00195AD2"/>
    <w:rsid w:val="00197FA0"/>
    <w:rsid w:val="001A198C"/>
    <w:rsid w:val="001B08C0"/>
    <w:rsid w:val="001B2CEB"/>
    <w:rsid w:val="001B5E2E"/>
    <w:rsid w:val="001D440A"/>
    <w:rsid w:val="001D5BAB"/>
    <w:rsid w:val="001E4A3D"/>
    <w:rsid w:val="001E4A71"/>
    <w:rsid w:val="001E50F1"/>
    <w:rsid w:val="001F09B5"/>
    <w:rsid w:val="001F1EB5"/>
    <w:rsid w:val="001F5143"/>
    <w:rsid w:val="001F5484"/>
    <w:rsid w:val="001F6409"/>
    <w:rsid w:val="001F643B"/>
    <w:rsid w:val="002009DB"/>
    <w:rsid w:val="00200A46"/>
    <w:rsid w:val="002017B1"/>
    <w:rsid w:val="00201ECC"/>
    <w:rsid w:val="0020784E"/>
    <w:rsid w:val="00207BF5"/>
    <w:rsid w:val="00212587"/>
    <w:rsid w:val="002149CF"/>
    <w:rsid w:val="00214EB5"/>
    <w:rsid w:val="00215440"/>
    <w:rsid w:val="0021772B"/>
    <w:rsid w:val="002211C3"/>
    <w:rsid w:val="00224457"/>
    <w:rsid w:val="00224582"/>
    <w:rsid w:val="00226803"/>
    <w:rsid w:val="002306F8"/>
    <w:rsid w:val="00230B59"/>
    <w:rsid w:val="00231551"/>
    <w:rsid w:val="00235A00"/>
    <w:rsid w:val="00236297"/>
    <w:rsid w:val="00242548"/>
    <w:rsid w:val="00246345"/>
    <w:rsid w:val="00253611"/>
    <w:rsid w:val="0025377B"/>
    <w:rsid w:val="00254085"/>
    <w:rsid w:val="0025577D"/>
    <w:rsid w:val="002703A5"/>
    <w:rsid w:val="002710BB"/>
    <w:rsid w:val="00273326"/>
    <w:rsid w:val="0027368D"/>
    <w:rsid w:val="00277B39"/>
    <w:rsid w:val="00277EC1"/>
    <w:rsid w:val="00281C4B"/>
    <w:rsid w:val="00283E1B"/>
    <w:rsid w:val="00284202"/>
    <w:rsid w:val="0028593D"/>
    <w:rsid w:val="0029314E"/>
    <w:rsid w:val="002954F2"/>
    <w:rsid w:val="002A0F17"/>
    <w:rsid w:val="002A1A50"/>
    <w:rsid w:val="002A1C63"/>
    <w:rsid w:val="002A1F0F"/>
    <w:rsid w:val="002A4414"/>
    <w:rsid w:val="002A7343"/>
    <w:rsid w:val="002D0D37"/>
    <w:rsid w:val="002D1263"/>
    <w:rsid w:val="002D34EA"/>
    <w:rsid w:val="002D3ED6"/>
    <w:rsid w:val="002D4CFF"/>
    <w:rsid w:val="002E0D7D"/>
    <w:rsid w:val="002F5A0D"/>
    <w:rsid w:val="002F5AE5"/>
    <w:rsid w:val="002F5DD8"/>
    <w:rsid w:val="0030659D"/>
    <w:rsid w:val="00312D0D"/>
    <w:rsid w:val="00312FDD"/>
    <w:rsid w:val="00315F6D"/>
    <w:rsid w:val="00316C41"/>
    <w:rsid w:val="00316CA1"/>
    <w:rsid w:val="00320871"/>
    <w:rsid w:val="00323234"/>
    <w:rsid w:val="00323A96"/>
    <w:rsid w:val="00326A50"/>
    <w:rsid w:val="00326DAB"/>
    <w:rsid w:val="00330DD0"/>
    <w:rsid w:val="003348A2"/>
    <w:rsid w:val="00335653"/>
    <w:rsid w:val="00340B27"/>
    <w:rsid w:val="003423DE"/>
    <w:rsid w:val="0034304C"/>
    <w:rsid w:val="0034380A"/>
    <w:rsid w:val="003452E3"/>
    <w:rsid w:val="00345DD9"/>
    <w:rsid w:val="00347136"/>
    <w:rsid w:val="00354BAE"/>
    <w:rsid w:val="00356C93"/>
    <w:rsid w:val="00357556"/>
    <w:rsid w:val="00362735"/>
    <w:rsid w:val="00363BC1"/>
    <w:rsid w:val="00367639"/>
    <w:rsid w:val="003713FE"/>
    <w:rsid w:val="00375720"/>
    <w:rsid w:val="003764E3"/>
    <w:rsid w:val="003805A7"/>
    <w:rsid w:val="00381027"/>
    <w:rsid w:val="003826DE"/>
    <w:rsid w:val="00384887"/>
    <w:rsid w:val="00387CB5"/>
    <w:rsid w:val="00392917"/>
    <w:rsid w:val="003949BB"/>
    <w:rsid w:val="00395229"/>
    <w:rsid w:val="003A2159"/>
    <w:rsid w:val="003A46D8"/>
    <w:rsid w:val="003A5F17"/>
    <w:rsid w:val="003B4233"/>
    <w:rsid w:val="003B6314"/>
    <w:rsid w:val="003D2CC0"/>
    <w:rsid w:val="003D3C17"/>
    <w:rsid w:val="003D423B"/>
    <w:rsid w:val="003D6225"/>
    <w:rsid w:val="003E1DCE"/>
    <w:rsid w:val="003E4FD3"/>
    <w:rsid w:val="003E7B36"/>
    <w:rsid w:val="003E7CC1"/>
    <w:rsid w:val="003F0102"/>
    <w:rsid w:val="003F092A"/>
    <w:rsid w:val="003F3DD5"/>
    <w:rsid w:val="003F5DCE"/>
    <w:rsid w:val="00405233"/>
    <w:rsid w:val="004336CC"/>
    <w:rsid w:val="00436121"/>
    <w:rsid w:val="004423CD"/>
    <w:rsid w:val="00443169"/>
    <w:rsid w:val="004450C9"/>
    <w:rsid w:val="00445585"/>
    <w:rsid w:val="00452C04"/>
    <w:rsid w:val="004573CA"/>
    <w:rsid w:val="00457C69"/>
    <w:rsid w:val="00461715"/>
    <w:rsid w:val="00461B7F"/>
    <w:rsid w:val="004672EF"/>
    <w:rsid w:val="0046789B"/>
    <w:rsid w:val="00471580"/>
    <w:rsid w:val="00472C50"/>
    <w:rsid w:val="0047327C"/>
    <w:rsid w:val="00473B72"/>
    <w:rsid w:val="00475701"/>
    <w:rsid w:val="004767C7"/>
    <w:rsid w:val="00476C55"/>
    <w:rsid w:val="00477645"/>
    <w:rsid w:val="0048025D"/>
    <w:rsid w:val="00487B30"/>
    <w:rsid w:val="004904F9"/>
    <w:rsid w:val="00490BF1"/>
    <w:rsid w:val="00493B38"/>
    <w:rsid w:val="00493F1B"/>
    <w:rsid w:val="0049526E"/>
    <w:rsid w:val="00495966"/>
    <w:rsid w:val="004A0D0F"/>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2976"/>
    <w:rsid w:val="004D31A3"/>
    <w:rsid w:val="004D36B9"/>
    <w:rsid w:val="004D4A99"/>
    <w:rsid w:val="004D5804"/>
    <w:rsid w:val="004E0968"/>
    <w:rsid w:val="004E0E39"/>
    <w:rsid w:val="004E1CCD"/>
    <w:rsid w:val="004E2096"/>
    <w:rsid w:val="004E4528"/>
    <w:rsid w:val="004E59DD"/>
    <w:rsid w:val="004F365D"/>
    <w:rsid w:val="004F4E6A"/>
    <w:rsid w:val="004F7F50"/>
    <w:rsid w:val="00500769"/>
    <w:rsid w:val="00502046"/>
    <w:rsid w:val="005100C2"/>
    <w:rsid w:val="005129CA"/>
    <w:rsid w:val="005136DE"/>
    <w:rsid w:val="00513908"/>
    <w:rsid w:val="0051549C"/>
    <w:rsid w:val="00520052"/>
    <w:rsid w:val="00522012"/>
    <w:rsid w:val="00526151"/>
    <w:rsid w:val="0053086F"/>
    <w:rsid w:val="005310EC"/>
    <w:rsid w:val="00535182"/>
    <w:rsid w:val="0053650B"/>
    <w:rsid w:val="00541B00"/>
    <w:rsid w:val="00544141"/>
    <w:rsid w:val="00546673"/>
    <w:rsid w:val="00554897"/>
    <w:rsid w:val="00556328"/>
    <w:rsid w:val="00560400"/>
    <w:rsid w:val="0056463D"/>
    <w:rsid w:val="0057071C"/>
    <w:rsid w:val="00570827"/>
    <w:rsid w:val="00572626"/>
    <w:rsid w:val="00572EC5"/>
    <w:rsid w:val="005746C3"/>
    <w:rsid w:val="005766C0"/>
    <w:rsid w:val="00577B29"/>
    <w:rsid w:val="00580490"/>
    <w:rsid w:val="005825C6"/>
    <w:rsid w:val="00583816"/>
    <w:rsid w:val="00590D65"/>
    <w:rsid w:val="0059110A"/>
    <w:rsid w:val="00591363"/>
    <w:rsid w:val="005917A5"/>
    <w:rsid w:val="00593AB4"/>
    <w:rsid w:val="0059432E"/>
    <w:rsid w:val="00596619"/>
    <w:rsid w:val="005A09F7"/>
    <w:rsid w:val="005A3020"/>
    <w:rsid w:val="005A3743"/>
    <w:rsid w:val="005A47ED"/>
    <w:rsid w:val="005A6058"/>
    <w:rsid w:val="005B2ABA"/>
    <w:rsid w:val="005B4DEE"/>
    <w:rsid w:val="005B6656"/>
    <w:rsid w:val="005C73E0"/>
    <w:rsid w:val="005D1B77"/>
    <w:rsid w:val="005D1F95"/>
    <w:rsid w:val="005D4873"/>
    <w:rsid w:val="005D7414"/>
    <w:rsid w:val="005D7703"/>
    <w:rsid w:val="005D7868"/>
    <w:rsid w:val="005E0507"/>
    <w:rsid w:val="005E0B9D"/>
    <w:rsid w:val="005E2578"/>
    <w:rsid w:val="005E4BA2"/>
    <w:rsid w:val="005E7625"/>
    <w:rsid w:val="005E791F"/>
    <w:rsid w:val="005F01FA"/>
    <w:rsid w:val="005F0F09"/>
    <w:rsid w:val="005F5F4E"/>
    <w:rsid w:val="005F7B41"/>
    <w:rsid w:val="006013F1"/>
    <w:rsid w:val="0060549D"/>
    <w:rsid w:val="0060609E"/>
    <w:rsid w:val="0060699E"/>
    <w:rsid w:val="006128B1"/>
    <w:rsid w:val="00622499"/>
    <w:rsid w:val="0062539D"/>
    <w:rsid w:val="00630CA6"/>
    <w:rsid w:val="0063127C"/>
    <w:rsid w:val="006324B2"/>
    <w:rsid w:val="006350EA"/>
    <w:rsid w:val="00645384"/>
    <w:rsid w:val="00652AAF"/>
    <w:rsid w:val="00652D35"/>
    <w:rsid w:val="00653F40"/>
    <w:rsid w:val="00655921"/>
    <w:rsid w:val="00660C44"/>
    <w:rsid w:val="00663E39"/>
    <w:rsid w:val="0067131E"/>
    <w:rsid w:val="00672102"/>
    <w:rsid w:val="006746B7"/>
    <w:rsid w:val="00681F18"/>
    <w:rsid w:val="00684D9E"/>
    <w:rsid w:val="00685356"/>
    <w:rsid w:val="00693976"/>
    <w:rsid w:val="00694039"/>
    <w:rsid w:val="006950EB"/>
    <w:rsid w:val="00695882"/>
    <w:rsid w:val="00695ED6"/>
    <w:rsid w:val="006A1CCC"/>
    <w:rsid w:val="006A5966"/>
    <w:rsid w:val="006B0BB4"/>
    <w:rsid w:val="006B29E2"/>
    <w:rsid w:val="006B2F87"/>
    <w:rsid w:val="006B4201"/>
    <w:rsid w:val="006B7F06"/>
    <w:rsid w:val="006C050F"/>
    <w:rsid w:val="006C265D"/>
    <w:rsid w:val="006C3E66"/>
    <w:rsid w:val="006D5004"/>
    <w:rsid w:val="006E1F94"/>
    <w:rsid w:val="006E619A"/>
    <w:rsid w:val="006E7175"/>
    <w:rsid w:val="006F1A16"/>
    <w:rsid w:val="006F3A11"/>
    <w:rsid w:val="006F3BD7"/>
    <w:rsid w:val="006F54C1"/>
    <w:rsid w:val="006F5D0A"/>
    <w:rsid w:val="006F6107"/>
    <w:rsid w:val="00702A0D"/>
    <w:rsid w:val="00706CC3"/>
    <w:rsid w:val="00713BED"/>
    <w:rsid w:val="0071472E"/>
    <w:rsid w:val="007179E9"/>
    <w:rsid w:val="00720946"/>
    <w:rsid w:val="00731FA9"/>
    <w:rsid w:val="00732C04"/>
    <w:rsid w:val="007406C3"/>
    <w:rsid w:val="007426F7"/>
    <w:rsid w:val="00743073"/>
    <w:rsid w:val="00747341"/>
    <w:rsid w:val="007504A1"/>
    <w:rsid w:val="0075336E"/>
    <w:rsid w:val="007558D7"/>
    <w:rsid w:val="00761017"/>
    <w:rsid w:val="007626A7"/>
    <w:rsid w:val="00763038"/>
    <w:rsid w:val="007644F1"/>
    <w:rsid w:val="007645F8"/>
    <w:rsid w:val="00764E5F"/>
    <w:rsid w:val="00767EC4"/>
    <w:rsid w:val="007718AB"/>
    <w:rsid w:val="0077609C"/>
    <w:rsid w:val="007762D2"/>
    <w:rsid w:val="00782554"/>
    <w:rsid w:val="0078382A"/>
    <w:rsid w:val="0078725E"/>
    <w:rsid w:val="00787509"/>
    <w:rsid w:val="00791C6D"/>
    <w:rsid w:val="00792642"/>
    <w:rsid w:val="00794A8B"/>
    <w:rsid w:val="00795E89"/>
    <w:rsid w:val="007965C2"/>
    <w:rsid w:val="00797C32"/>
    <w:rsid w:val="007A4581"/>
    <w:rsid w:val="007A6B8F"/>
    <w:rsid w:val="007B1B03"/>
    <w:rsid w:val="007B279A"/>
    <w:rsid w:val="007B3258"/>
    <w:rsid w:val="007B4471"/>
    <w:rsid w:val="007B6191"/>
    <w:rsid w:val="007C36A5"/>
    <w:rsid w:val="007C50D7"/>
    <w:rsid w:val="007C581D"/>
    <w:rsid w:val="007D352B"/>
    <w:rsid w:val="007D48BC"/>
    <w:rsid w:val="007D6369"/>
    <w:rsid w:val="007E4568"/>
    <w:rsid w:val="007E4A58"/>
    <w:rsid w:val="007F43F2"/>
    <w:rsid w:val="007F58B7"/>
    <w:rsid w:val="008012E2"/>
    <w:rsid w:val="00802693"/>
    <w:rsid w:val="00802B98"/>
    <w:rsid w:val="008044F6"/>
    <w:rsid w:val="008050F8"/>
    <w:rsid w:val="008221A3"/>
    <w:rsid w:val="00830116"/>
    <w:rsid w:val="00831C83"/>
    <w:rsid w:val="008477F2"/>
    <w:rsid w:val="0085012B"/>
    <w:rsid w:val="008554AB"/>
    <w:rsid w:val="00862E04"/>
    <w:rsid w:val="0086589F"/>
    <w:rsid w:val="00866AF3"/>
    <w:rsid w:val="00866CA6"/>
    <w:rsid w:val="00867416"/>
    <w:rsid w:val="00874FC8"/>
    <w:rsid w:val="008763F5"/>
    <w:rsid w:val="008764D8"/>
    <w:rsid w:val="00877231"/>
    <w:rsid w:val="0088011A"/>
    <w:rsid w:val="008806C1"/>
    <w:rsid w:val="00882366"/>
    <w:rsid w:val="00892C3C"/>
    <w:rsid w:val="00895FE2"/>
    <w:rsid w:val="008A1E75"/>
    <w:rsid w:val="008A3F30"/>
    <w:rsid w:val="008A75E5"/>
    <w:rsid w:val="008B10FA"/>
    <w:rsid w:val="008C49B6"/>
    <w:rsid w:val="008C4FF9"/>
    <w:rsid w:val="008C6597"/>
    <w:rsid w:val="008D0A8D"/>
    <w:rsid w:val="008D39F6"/>
    <w:rsid w:val="008D7345"/>
    <w:rsid w:val="008E012F"/>
    <w:rsid w:val="008E4710"/>
    <w:rsid w:val="008F000C"/>
    <w:rsid w:val="008F0AA7"/>
    <w:rsid w:val="008F0F01"/>
    <w:rsid w:val="0090118F"/>
    <w:rsid w:val="00904094"/>
    <w:rsid w:val="0090640B"/>
    <w:rsid w:val="00907953"/>
    <w:rsid w:val="00917CD9"/>
    <w:rsid w:val="009226BA"/>
    <w:rsid w:val="00926381"/>
    <w:rsid w:val="00936752"/>
    <w:rsid w:val="00943818"/>
    <w:rsid w:val="00950931"/>
    <w:rsid w:val="00951E8A"/>
    <w:rsid w:val="0095530B"/>
    <w:rsid w:val="00955AC8"/>
    <w:rsid w:val="0095716B"/>
    <w:rsid w:val="00957758"/>
    <w:rsid w:val="00960AE0"/>
    <w:rsid w:val="00971F59"/>
    <w:rsid w:val="00980880"/>
    <w:rsid w:val="00982B20"/>
    <w:rsid w:val="0098465A"/>
    <w:rsid w:val="00991DB0"/>
    <w:rsid w:val="00995BC1"/>
    <w:rsid w:val="00997232"/>
    <w:rsid w:val="009A24F4"/>
    <w:rsid w:val="009A2C78"/>
    <w:rsid w:val="009A4D61"/>
    <w:rsid w:val="009B0256"/>
    <w:rsid w:val="009B654A"/>
    <w:rsid w:val="009B7036"/>
    <w:rsid w:val="009C4368"/>
    <w:rsid w:val="009C6AFA"/>
    <w:rsid w:val="009D4559"/>
    <w:rsid w:val="009D4F78"/>
    <w:rsid w:val="009E04AE"/>
    <w:rsid w:val="009E089B"/>
    <w:rsid w:val="009E1526"/>
    <w:rsid w:val="009E360F"/>
    <w:rsid w:val="009E4572"/>
    <w:rsid w:val="009F127B"/>
    <w:rsid w:val="009F5BF1"/>
    <w:rsid w:val="00A0107B"/>
    <w:rsid w:val="00A01F3D"/>
    <w:rsid w:val="00A02F23"/>
    <w:rsid w:val="00A05155"/>
    <w:rsid w:val="00A24356"/>
    <w:rsid w:val="00A26B04"/>
    <w:rsid w:val="00A27475"/>
    <w:rsid w:val="00A311F3"/>
    <w:rsid w:val="00A41A89"/>
    <w:rsid w:val="00A53808"/>
    <w:rsid w:val="00A6163F"/>
    <w:rsid w:val="00A65835"/>
    <w:rsid w:val="00A6672F"/>
    <w:rsid w:val="00A6784F"/>
    <w:rsid w:val="00A70196"/>
    <w:rsid w:val="00A71955"/>
    <w:rsid w:val="00A7217C"/>
    <w:rsid w:val="00A77513"/>
    <w:rsid w:val="00A84170"/>
    <w:rsid w:val="00A84203"/>
    <w:rsid w:val="00A84A51"/>
    <w:rsid w:val="00A87DB7"/>
    <w:rsid w:val="00A90D4B"/>
    <w:rsid w:val="00AA0FB8"/>
    <w:rsid w:val="00AA35A4"/>
    <w:rsid w:val="00AA655C"/>
    <w:rsid w:val="00AA7D57"/>
    <w:rsid w:val="00AB6418"/>
    <w:rsid w:val="00AC28AC"/>
    <w:rsid w:val="00AC6CC0"/>
    <w:rsid w:val="00AE0B07"/>
    <w:rsid w:val="00AE29FC"/>
    <w:rsid w:val="00AE3172"/>
    <w:rsid w:val="00AE4342"/>
    <w:rsid w:val="00AE5747"/>
    <w:rsid w:val="00AE5EB9"/>
    <w:rsid w:val="00AF210E"/>
    <w:rsid w:val="00AF2A4A"/>
    <w:rsid w:val="00AF67BF"/>
    <w:rsid w:val="00B007D6"/>
    <w:rsid w:val="00B0226A"/>
    <w:rsid w:val="00B0678F"/>
    <w:rsid w:val="00B07D18"/>
    <w:rsid w:val="00B12BA0"/>
    <w:rsid w:val="00B13204"/>
    <w:rsid w:val="00B13303"/>
    <w:rsid w:val="00B13C3F"/>
    <w:rsid w:val="00B14927"/>
    <w:rsid w:val="00B14990"/>
    <w:rsid w:val="00B15470"/>
    <w:rsid w:val="00B210C2"/>
    <w:rsid w:val="00B21EC8"/>
    <w:rsid w:val="00B24061"/>
    <w:rsid w:val="00B25BBF"/>
    <w:rsid w:val="00B25E25"/>
    <w:rsid w:val="00B337F5"/>
    <w:rsid w:val="00B3477F"/>
    <w:rsid w:val="00B35E8D"/>
    <w:rsid w:val="00B36E19"/>
    <w:rsid w:val="00B36F96"/>
    <w:rsid w:val="00B4425B"/>
    <w:rsid w:val="00B44D3E"/>
    <w:rsid w:val="00B4517F"/>
    <w:rsid w:val="00B467CA"/>
    <w:rsid w:val="00B50071"/>
    <w:rsid w:val="00B55822"/>
    <w:rsid w:val="00B575BF"/>
    <w:rsid w:val="00B60DB5"/>
    <w:rsid w:val="00B62879"/>
    <w:rsid w:val="00B65A6B"/>
    <w:rsid w:val="00B67C7D"/>
    <w:rsid w:val="00B702A7"/>
    <w:rsid w:val="00B730A5"/>
    <w:rsid w:val="00B74787"/>
    <w:rsid w:val="00B75B3E"/>
    <w:rsid w:val="00B76D45"/>
    <w:rsid w:val="00B77B57"/>
    <w:rsid w:val="00B81917"/>
    <w:rsid w:val="00B82305"/>
    <w:rsid w:val="00B8723A"/>
    <w:rsid w:val="00B913AC"/>
    <w:rsid w:val="00B921C8"/>
    <w:rsid w:val="00B94578"/>
    <w:rsid w:val="00BA0AB1"/>
    <w:rsid w:val="00BA1371"/>
    <w:rsid w:val="00BA4F2C"/>
    <w:rsid w:val="00BB0D12"/>
    <w:rsid w:val="00BB2151"/>
    <w:rsid w:val="00BB5387"/>
    <w:rsid w:val="00BB5C18"/>
    <w:rsid w:val="00BB6232"/>
    <w:rsid w:val="00BB75C2"/>
    <w:rsid w:val="00BC23C3"/>
    <w:rsid w:val="00BC5A76"/>
    <w:rsid w:val="00BD4AA5"/>
    <w:rsid w:val="00BE66B7"/>
    <w:rsid w:val="00BF1C77"/>
    <w:rsid w:val="00BF38EB"/>
    <w:rsid w:val="00BF3BC2"/>
    <w:rsid w:val="00BF5C4F"/>
    <w:rsid w:val="00C0080A"/>
    <w:rsid w:val="00C04314"/>
    <w:rsid w:val="00C0619C"/>
    <w:rsid w:val="00C06CF8"/>
    <w:rsid w:val="00C11A2B"/>
    <w:rsid w:val="00C13818"/>
    <w:rsid w:val="00C143A1"/>
    <w:rsid w:val="00C146C6"/>
    <w:rsid w:val="00C16D2C"/>
    <w:rsid w:val="00C20A8D"/>
    <w:rsid w:val="00C24345"/>
    <w:rsid w:val="00C25C13"/>
    <w:rsid w:val="00C303ED"/>
    <w:rsid w:val="00C30C53"/>
    <w:rsid w:val="00C32A79"/>
    <w:rsid w:val="00C339AF"/>
    <w:rsid w:val="00C350D5"/>
    <w:rsid w:val="00C44B2F"/>
    <w:rsid w:val="00C56180"/>
    <w:rsid w:val="00C6001D"/>
    <w:rsid w:val="00C63F2D"/>
    <w:rsid w:val="00C669FE"/>
    <w:rsid w:val="00C70279"/>
    <w:rsid w:val="00C80E9F"/>
    <w:rsid w:val="00C828B3"/>
    <w:rsid w:val="00C85F98"/>
    <w:rsid w:val="00C920D5"/>
    <w:rsid w:val="00C94DF6"/>
    <w:rsid w:val="00C96682"/>
    <w:rsid w:val="00CA0D2C"/>
    <w:rsid w:val="00CA1262"/>
    <w:rsid w:val="00CA4566"/>
    <w:rsid w:val="00CB14FF"/>
    <w:rsid w:val="00CC1EDE"/>
    <w:rsid w:val="00CC317A"/>
    <w:rsid w:val="00CC4A75"/>
    <w:rsid w:val="00CC5510"/>
    <w:rsid w:val="00CD1E7F"/>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5760"/>
    <w:rsid w:val="00D27120"/>
    <w:rsid w:val="00D459C9"/>
    <w:rsid w:val="00D46C0A"/>
    <w:rsid w:val="00D51A78"/>
    <w:rsid w:val="00D53B28"/>
    <w:rsid w:val="00D5488D"/>
    <w:rsid w:val="00D639F9"/>
    <w:rsid w:val="00D847CB"/>
    <w:rsid w:val="00D871F1"/>
    <w:rsid w:val="00D90A8A"/>
    <w:rsid w:val="00D92FB5"/>
    <w:rsid w:val="00D93E7D"/>
    <w:rsid w:val="00D94AD0"/>
    <w:rsid w:val="00DA34B5"/>
    <w:rsid w:val="00DB158A"/>
    <w:rsid w:val="00DB458A"/>
    <w:rsid w:val="00DB6CD4"/>
    <w:rsid w:val="00DC0231"/>
    <w:rsid w:val="00DD1807"/>
    <w:rsid w:val="00DD2109"/>
    <w:rsid w:val="00DD237E"/>
    <w:rsid w:val="00DD2A87"/>
    <w:rsid w:val="00DD2CBF"/>
    <w:rsid w:val="00DE0A13"/>
    <w:rsid w:val="00DE2829"/>
    <w:rsid w:val="00DE6EE5"/>
    <w:rsid w:val="00DE7099"/>
    <w:rsid w:val="00DF08F1"/>
    <w:rsid w:val="00DF240A"/>
    <w:rsid w:val="00E055EC"/>
    <w:rsid w:val="00E05851"/>
    <w:rsid w:val="00E113DC"/>
    <w:rsid w:val="00E177C4"/>
    <w:rsid w:val="00E17818"/>
    <w:rsid w:val="00E20623"/>
    <w:rsid w:val="00E25AB9"/>
    <w:rsid w:val="00E25DB2"/>
    <w:rsid w:val="00E261C6"/>
    <w:rsid w:val="00E347F7"/>
    <w:rsid w:val="00E40AFA"/>
    <w:rsid w:val="00E40C40"/>
    <w:rsid w:val="00E42CE8"/>
    <w:rsid w:val="00E51868"/>
    <w:rsid w:val="00E53381"/>
    <w:rsid w:val="00E53BC4"/>
    <w:rsid w:val="00E70C97"/>
    <w:rsid w:val="00E745AD"/>
    <w:rsid w:val="00E83D4A"/>
    <w:rsid w:val="00E85877"/>
    <w:rsid w:val="00E90AC4"/>
    <w:rsid w:val="00E933B9"/>
    <w:rsid w:val="00E968C6"/>
    <w:rsid w:val="00E9761F"/>
    <w:rsid w:val="00EA3499"/>
    <w:rsid w:val="00EA4259"/>
    <w:rsid w:val="00EC0E5B"/>
    <w:rsid w:val="00EC4147"/>
    <w:rsid w:val="00EC715D"/>
    <w:rsid w:val="00ED0882"/>
    <w:rsid w:val="00EE708C"/>
    <w:rsid w:val="00EF2B53"/>
    <w:rsid w:val="00EF5E79"/>
    <w:rsid w:val="00EF720D"/>
    <w:rsid w:val="00F14BE4"/>
    <w:rsid w:val="00F1649D"/>
    <w:rsid w:val="00F177C0"/>
    <w:rsid w:val="00F2058B"/>
    <w:rsid w:val="00F2058C"/>
    <w:rsid w:val="00F20D8E"/>
    <w:rsid w:val="00F22DCE"/>
    <w:rsid w:val="00F24C03"/>
    <w:rsid w:val="00F27619"/>
    <w:rsid w:val="00F31957"/>
    <w:rsid w:val="00F36C00"/>
    <w:rsid w:val="00F4375B"/>
    <w:rsid w:val="00F47A36"/>
    <w:rsid w:val="00F51098"/>
    <w:rsid w:val="00F53D67"/>
    <w:rsid w:val="00F55FA7"/>
    <w:rsid w:val="00F57355"/>
    <w:rsid w:val="00F57C5C"/>
    <w:rsid w:val="00F607F4"/>
    <w:rsid w:val="00F64EF1"/>
    <w:rsid w:val="00F65BC8"/>
    <w:rsid w:val="00F66A61"/>
    <w:rsid w:val="00F67A48"/>
    <w:rsid w:val="00F7279F"/>
    <w:rsid w:val="00F75932"/>
    <w:rsid w:val="00F9014D"/>
    <w:rsid w:val="00F97C6D"/>
    <w:rsid w:val="00FA1B0D"/>
    <w:rsid w:val="00FA3DA2"/>
    <w:rsid w:val="00FA5C02"/>
    <w:rsid w:val="00FA5DDC"/>
    <w:rsid w:val="00FA5EA9"/>
    <w:rsid w:val="00FA6093"/>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
    <w:name w:val="Unresolved Mention"/>
    <w:rsid w:val="00A6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