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DA 1</w:t>
      </w:r>
      <w:r w:rsidRPr="005E4925" w:rsidR="00200296">
        <w:rPr>
          <w:b/>
          <w:snapToGrid/>
          <w:color w:val="000000"/>
          <w:kern w:val="0"/>
          <w:szCs w:val="22"/>
        </w:rPr>
        <w:t>9</w:t>
      </w:r>
      <w:r w:rsidRPr="005E4925">
        <w:rPr>
          <w:b/>
          <w:snapToGrid/>
          <w:color w:val="000000"/>
          <w:kern w:val="0"/>
          <w:szCs w:val="22"/>
        </w:rPr>
        <w:t>-</w:t>
      </w:r>
      <w:r w:rsidR="003B09D0">
        <w:rPr>
          <w:b/>
          <w:snapToGrid/>
          <w:color w:val="000000"/>
          <w:kern w:val="0"/>
          <w:szCs w:val="22"/>
        </w:rPr>
        <w:t>1323</w:t>
      </w:r>
      <w:bookmarkStart w:id="0" w:name="_GoBack"/>
      <w:bookmarkEnd w:id="0"/>
    </w:p>
    <w:p w:rsidR="005F2117" w:rsidRPr="005E4925">
      <w:pPr>
        <w:widowControl/>
        <w:jc w:val="right"/>
        <w:rPr>
          <w:b/>
          <w:snapToGrid/>
          <w:color w:val="000000"/>
          <w:kern w:val="0"/>
          <w:szCs w:val="22"/>
        </w:rPr>
      </w:pPr>
      <w:r>
        <w:rPr>
          <w:b/>
          <w:snapToGrid/>
          <w:color w:val="000000"/>
          <w:kern w:val="0"/>
          <w:szCs w:val="22"/>
        </w:rPr>
        <w:t>December 23</w:t>
      </w:r>
      <w:r w:rsidRPr="005E4925" w:rsidR="00DA47A2">
        <w:rPr>
          <w:b/>
          <w:snapToGrid/>
          <w:color w:val="000000"/>
          <w:kern w:val="0"/>
          <w:szCs w:val="22"/>
        </w:rPr>
        <w:t>, 201</w:t>
      </w:r>
      <w:r w:rsidRPr="005E4925" w:rsidR="002D022F">
        <w:rPr>
          <w:b/>
          <w:snapToGrid/>
          <w:color w:val="000000"/>
          <w:kern w:val="0"/>
          <w:szCs w:val="22"/>
        </w:rPr>
        <w:t>9</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RPr="005E4925" w:rsidP="005F2117">
      <w:pPr>
        <w:jc w:val="center"/>
        <w:rPr>
          <w:b/>
          <w:snapToGrid/>
          <w:kern w:val="0"/>
          <w:szCs w:val="22"/>
        </w:rPr>
      </w:pPr>
      <w:r w:rsidRPr="005E4925">
        <w:rPr>
          <w:b/>
          <w:snapToGrid/>
          <w:color w:val="000000"/>
          <w:kern w:val="0"/>
          <w:szCs w:val="22"/>
        </w:rPr>
        <w:t xml:space="preserve">WC Docket No. </w:t>
      </w:r>
      <w:r w:rsidRPr="005E4925">
        <w:rPr>
          <w:b/>
          <w:snapToGrid/>
          <w:kern w:val="0"/>
          <w:szCs w:val="22"/>
        </w:rPr>
        <w:t>1</w:t>
      </w:r>
      <w:r w:rsidRPr="005E4925" w:rsidR="00532267">
        <w:rPr>
          <w:b/>
          <w:snapToGrid/>
          <w:kern w:val="0"/>
          <w:szCs w:val="22"/>
        </w:rPr>
        <w:t>9</w:t>
      </w:r>
      <w:r w:rsidRPr="005E4925">
        <w:rPr>
          <w:b/>
          <w:snapToGrid/>
          <w:kern w:val="0"/>
          <w:szCs w:val="22"/>
        </w:rPr>
        <w:t>-</w:t>
      </w:r>
      <w:r w:rsidR="00691CF2">
        <w:rPr>
          <w:b/>
          <w:snapToGrid/>
          <w:kern w:val="0"/>
          <w:szCs w:val="22"/>
        </w:rPr>
        <w:t>3</w:t>
      </w:r>
      <w:r>
        <w:rPr>
          <w:b/>
          <w:snapToGrid/>
          <w:kern w:val="0"/>
          <w:szCs w:val="22"/>
        </w:rPr>
        <w:t>31</w:t>
      </w:r>
    </w:p>
    <w:p w:rsidR="005F2117" w:rsidRPr="005E4925"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 xml:space="preserve">The Wireline Competition Bureau (Bureau) grants the application listed in this </w:t>
      </w:r>
      <w:r w:rsidRPr="00691CF2" w:rsidR="00691CF2">
        <w:rPr>
          <w:snapToGrid/>
          <w:color w:val="000000"/>
          <w:kern w:val="0"/>
          <w:szCs w:val="22"/>
        </w:rPr>
        <w:t xml:space="preserve">Public Notice </w:t>
      </w:r>
      <w:r>
        <w:rPr>
          <w:snapToGrid/>
          <w:color w:val="000000"/>
          <w:kern w:val="0"/>
          <w:szCs w:val="22"/>
        </w:rPr>
        <w:t>pursuant to the Commission’s streamlined procedures for domestic section 214 transfer of control applications, 47 CFR §</w:t>
      </w:r>
      <w:r w:rsidR="005E4925">
        <w:rPr>
          <w:snapToGrid/>
          <w:color w:val="000000"/>
          <w:kern w:val="0"/>
          <w:szCs w:val="22"/>
        </w:rPr>
        <w:t xml:space="preserve"> </w:t>
      </w:r>
      <w:r>
        <w:rPr>
          <w:snapToGrid/>
          <w:color w:val="000000"/>
          <w:kern w:val="0"/>
          <w:szCs w:val="22"/>
        </w:rPr>
        <w:t>63.03.  The Bureau</w:t>
      </w:r>
      <w:r w:rsidR="000A3BA3">
        <w:rPr>
          <w:snapToGrid/>
          <w:color w:val="000000"/>
          <w:kern w:val="0"/>
          <w:szCs w:val="22"/>
        </w:rPr>
        <w:t xml:space="preserve"> </w:t>
      </w:r>
      <w:r>
        <w:rPr>
          <w:snapToGrid/>
          <w:color w:val="000000"/>
          <w:kern w:val="0"/>
          <w:szCs w:val="22"/>
        </w:rPr>
        <w:t>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w:t>
      </w:r>
      <w:r w:rsidRPr="00691CF2" w:rsidR="00691CF2">
        <w:rPr>
          <w:snapToGrid/>
          <w:color w:val="000000"/>
          <w:kern w:val="0"/>
          <w:szCs w:val="22"/>
        </w:rPr>
        <w:t>Public Notice</w:t>
      </w:r>
      <w:r>
        <w:rPr>
          <w:snapToGrid/>
          <w:color w:val="000000"/>
          <w:kern w:val="0"/>
          <w:szCs w:val="22"/>
        </w:rPr>
        <w:t>.</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C6127B" w:rsidRPr="00C6127B" w:rsidP="00C6127B">
      <w:pPr>
        <w:autoSpaceDE w:val="0"/>
        <w:autoSpaceDN w:val="0"/>
        <w:adjustRightInd w:val="0"/>
        <w:ind w:left="720"/>
        <w:rPr>
          <w:snapToGrid/>
          <w:kern w:val="0"/>
          <w:szCs w:val="22"/>
        </w:rPr>
      </w:pPr>
      <w:r w:rsidRPr="000B5342">
        <w:rPr>
          <w:snapToGrid/>
          <w:kern w:val="0"/>
          <w:szCs w:val="22"/>
        </w:rPr>
        <w:t xml:space="preserve">Domestic Section 214 </w:t>
      </w:r>
      <w:r w:rsidRPr="00C6127B">
        <w:rPr>
          <w:snapToGrid/>
          <w:kern w:val="0"/>
          <w:szCs w:val="22"/>
        </w:rPr>
        <w:t xml:space="preserve">Application Filed for the Transfer of Control of </w:t>
      </w:r>
    </w:p>
    <w:p w:rsidR="00C6127B" w:rsidRPr="00C6127B" w:rsidP="00C6127B">
      <w:pPr>
        <w:widowControl/>
        <w:autoSpaceDE w:val="0"/>
        <w:autoSpaceDN w:val="0"/>
        <w:adjustRightInd w:val="0"/>
        <w:ind w:left="720"/>
        <w:rPr>
          <w:snapToGrid/>
          <w:kern w:val="0"/>
          <w:szCs w:val="22"/>
        </w:rPr>
      </w:pPr>
      <w:r w:rsidRPr="00C6127B">
        <w:rPr>
          <w:bCs/>
          <w:snapToGrid/>
          <w:kern w:val="0"/>
          <w:szCs w:val="22"/>
        </w:rPr>
        <w:t>Zippytech</w:t>
      </w:r>
      <w:r w:rsidRPr="00C6127B">
        <w:rPr>
          <w:bCs/>
          <w:snapToGrid/>
          <w:kern w:val="0"/>
          <w:szCs w:val="22"/>
        </w:rPr>
        <w:t xml:space="preserve">, Inc. and </w:t>
      </w:r>
      <w:r w:rsidRPr="00C6127B">
        <w:rPr>
          <w:bCs/>
          <w:snapToGrid/>
          <w:kern w:val="0"/>
          <w:szCs w:val="22"/>
        </w:rPr>
        <w:t>Zippytech</w:t>
      </w:r>
      <w:r w:rsidRPr="00C6127B">
        <w:rPr>
          <w:bCs/>
          <w:snapToGrid/>
          <w:kern w:val="0"/>
          <w:szCs w:val="22"/>
        </w:rPr>
        <w:t xml:space="preserve"> of New Mexico, Inc. to Ting Fiber Inc., </w:t>
      </w:r>
      <w:r w:rsidRPr="00C6127B">
        <w:rPr>
          <w:snapToGrid/>
          <w:kern w:val="0"/>
          <w:szCs w:val="22"/>
        </w:rPr>
        <w:t xml:space="preserve"> </w:t>
      </w:r>
    </w:p>
    <w:p w:rsidR="00DF2E9A" w:rsidRPr="00344A9D" w:rsidP="00DF2E9A">
      <w:pPr>
        <w:autoSpaceDE w:val="0"/>
        <w:autoSpaceDN w:val="0"/>
        <w:adjustRightInd w:val="0"/>
        <w:ind w:left="720"/>
        <w:rPr>
          <w:bCs/>
          <w:snapToGrid/>
          <w:kern w:val="0"/>
          <w:szCs w:val="22"/>
        </w:rPr>
      </w:pPr>
      <w:r w:rsidRPr="004C64BE">
        <w:rPr>
          <w:snapToGrid/>
          <w:kern w:val="0"/>
          <w:szCs w:val="22"/>
        </w:rPr>
        <w:t>WC Docket No. 19-</w:t>
      </w:r>
      <w:r w:rsidR="00691CF2">
        <w:rPr>
          <w:snapToGrid/>
          <w:kern w:val="0"/>
          <w:szCs w:val="22"/>
        </w:rPr>
        <w:t>3</w:t>
      </w:r>
      <w:r>
        <w:rPr>
          <w:snapToGrid/>
          <w:kern w:val="0"/>
          <w:szCs w:val="22"/>
        </w:rPr>
        <w:t>31</w:t>
      </w:r>
      <w:r>
        <w:t>, Public Notice, DA 19-</w:t>
      </w:r>
      <w:r w:rsidR="008F6379">
        <w:t>1</w:t>
      </w:r>
      <w:r w:rsidR="00691CF2">
        <w:t>1</w:t>
      </w:r>
      <w:r>
        <w:t>95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691CF2">
        <w:rPr>
          <w:b/>
          <w:bCs/>
          <w:snapToGrid/>
          <w:color w:val="000000"/>
          <w:kern w:val="0"/>
          <w:szCs w:val="22"/>
          <w:lang w:eastAsia="ja-JP"/>
        </w:rPr>
        <w:t xml:space="preserve">December </w:t>
      </w:r>
      <w:r>
        <w:rPr>
          <w:b/>
          <w:bCs/>
          <w:snapToGrid/>
          <w:color w:val="000000"/>
          <w:kern w:val="0"/>
          <w:szCs w:val="22"/>
          <w:lang w:eastAsia="ja-JP"/>
        </w:rPr>
        <w:t>21, 201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For further information, please contact Tracey Wilson</w:t>
      </w:r>
      <w:r w:rsidRPr="00A3620A" w:rsidR="00A3620A">
        <w:rPr>
          <w:snapToGrid/>
          <w:kern w:val="0"/>
        </w:rPr>
        <w:t xml:space="preserve"> at (202) 418-1</w:t>
      </w:r>
      <w:r>
        <w:rPr>
          <w:snapToGrid/>
          <w:kern w:val="0"/>
        </w:rPr>
        <w:t>394</w:t>
      </w:r>
      <w:r w:rsidRPr="00A3620A" w:rsidR="00A3620A">
        <w:rPr>
          <w:snapToGrid/>
          <w:kern w:val="0"/>
        </w:rPr>
        <w:t xml:space="preserve"> or </w:t>
      </w:r>
      <w:r w:rsidRPr="00691CF2" w:rsidR="00691CF2">
        <w:rPr>
          <w:snapToGrid/>
          <w:kern w:val="0"/>
        </w:rPr>
        <w:t>Gregory Kwan at (202) 418-1191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F0E">
      <w:r>
        <w:separator/>
      </w:r>
    </w:p>
  </w:footnote>
  <w:footnote w:type="continuationSeparator" w:id="1">
    <w:p w:rsidR="006B0F0E">
      <w:pPr>
        <w:spacing w:before="120"/>
        <w:rPr>
          <w:sz w:val="20"/>
        </w:rPr>
      </w:pPr>
      <w:r>
        <w:rPr>
          <w:sz w:val="20"/>
        </w:rPr>
        <w:t xml:space="preserve">(Continued from previous page)  </w:t>
      </w:r>
      <w:r>
        <w:rPr>
          <w:sz w:val="20"/>
        </w:rPr>
        <w:separator/>
      </w:r>
    </w:p>
  </w:footnote>
  <w:footnote w:type="continuationNotice" w:id="2">
    <w:p w:rsidR="006B0F0E">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3377"/>
    <w:rsid w:val="000B5342"/>
    <w:rsid w:val="001264C9"/>
    <w:rsid w:val="0013145F"/>
    <w:rsid w:val="00133C82"/>
    <w:rsid w:val="0014706D"/>
    <w:rsid w:val="0015603D"/>
    <w:rsid w:val="00156143"/>
    <w:rsid w:val="00173198"/>
    <w:rsid w:val="0019579C"/>
    <w:rsid w:val="00196C65"/>
    <w:rsid w:val="001A121B"/>
    <w:rsid w:val="00200296"/>
    <w:rsid w:val="00211D73"/>
    <w:rsid w:val="00243084"/>
    <w:rsid w:val="002D022F"/>
    <w:rsid w:val="00305194"/>
    <w:rsid w:val="003129F6"/>
    <w:rsid w:val="00335FA8"/>
    <w:rsid w:val="00344A9D"/>
    <w:rsid w:val="00361ADD"/>
    <w:rsid w:val="00371B78"/>
    <w:rsid w:val="00395243"/>
    <w:rsid w:val="00396731"/>
    <w:rsid w:val="003A3E1F"/>
    <w:rsid w:val="003B09D0"/>
    <w:rsid w:val="003F530B"/>
    <w:rsid w:val="004257A5"/>
    <w:rsid w:val="004301FC"/>
    <w:rsid w:val="0043636B"/>
    <w:rsid w:val="00440F35"/>
    <w:rsid w:val="004437AE"/>
    <w:rsid w:val="00466328"/>
    <w:rsid w:val="004C64BE"/>
    <w:rsid w:val="004E5C2C"/>
    <w:rsid w:val="00532267"/>
    <w:rsid w:val="00532F9E"/>
    <w:rsid w:val="00535F00"/>
    <w:rsid w:val="00571B4A"/>
    <w:rsid w:val="005A05C2"/>
    <w:rsid w:val="005E4925"/>
    <w:rsid w:val="005F2117"/>
    <w:rsid w:val="00691CF2"/>
    <w:rsid w:val="006B0F0E"/>
    <w:rsid w:val="006D23CF"/>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802E8"/>
    <w:rsid w:val="00984307"/>
    <w:rsid w:val="009E7DF4"/>
    <w:rsid w:val="00A10D56"/>
    <w:rsid w:val="00A3620A"/>
    <w:rsid w:val="00A44BFC"/>
    <w:rsid w:val="00A45E99"/>
    <w:rsid w:val="00A567D3"/>
    <w:rsid w:val="00A6163F"/>
    <w:rsid w:val="00A80CE5"/>
    <w:rsid w:val="00AB2229"/>
    <w:rsid w:val="00B1437B"/>
    <w:rsid w:val="00B32865"/>
    <w:rsid w:val="00B37B50"/>
    <w:rsid w:val="00B41FA1"/>
    <w:rsid w:val="00B43AAE"/>
    <w:rsid w:val="00B52B8E"/>
    <w:rsid w:val="00B57C64"/>
    <w:rsid w:val="00B611A2"/>
    <w:rsid w:val="00B81D9E"/>
    <w:rsid w:val="00B9151E"/>
    <w:rsid w:val="00BF3D6F"/>
    <w:rsid w:val="00BF567E"/>
    <w:rsid w:val="00C264EF"/>
    <w:rsid w:val="00C30849"/>
    <w:rsid w:val="00C6127B"/>
    <w:rsid w:val="00C949EE"/>
    <w:rsid w:val="00CB2DB5"/>
    <w:rsid w:val="00CC6CFA"/>
    <w:rsid w:val="00D40334"/>
    <w:rsid w:val="00D42704"/>
    <w:rsid w:val="00D60A96"/>
    <w:rsid w:val="00D70D90"/>
    <w:rsid w:val="00DA47A2"/>
    <w:rsid w:val="00DA7DB4"/>
    <w:rsid w:val="00DD7A7F"/>
    <w:rsid w:val="00DE3D4C"/>
    <w:rsid w:val="00DF2E9A"/>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