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737E" w14:paraId="20AD8C1A" w14:textId="77777777">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080" w:left="720" w:header="720" w:footer="1440" w:gutter="0"/>
          <w:cols w:space="720"/>
          <w:titlePg/>
        </w:sectPr>
      </w:pPr>
    </w:p>
    <w:p w:rsidR="00FD737E" w:rsidRPr="00773F20" w14:paraId="3CE47D9D" w14:textId="39A3ACFF">
      <w:pPr>
        <w:ind w:left="720" w:firstLine="720"/>
        <w:jc w:val="right"/>
        <w:outlineLvl w:val="0"/>
        <w:rPr>
          <w:b/>
          <w:szCs w:val="22"/>
        </w:rPr>
      </w:pPr>
      <w:r>
        <w:rPr>
          <w:b/>
          <w:szCs w:val="22"/>
        </w:rPr>
        <w:t xml:space="preserve">  </w:t>
      </w:r>
      <w:r>
        <w:rPr>
          <w:b/>
          <w:szCs w:val="22"/>
        </w:rPr>
        <w:tab/>
      </w:r>
      <w:r>
        <w:rPr>
          <w:b/>
          <w:szCs w:val="22"/>
        </w:rPr>
        <w:tab/>
        <w:t xml:space="preserve">   </w:t>
      </w:r>
      <w:r w:rsidRPr="00773F20" w:rsidR="00A33C9E">
        <w:rPr>
          <w:b/>
          <w:szCs w:val="22"/>
        </w:rPr>
        <w:t>DA 1</w:t>
      </w:r>
      <w:r w:rsidRPr="00773F20" w:rsidR="00867E46">
        <w:rPr>
          <w:b/>
          <w:szCs w:val="22"/>
        </w:rPr>
        <w:t>9</w:t>
      </w:r>
      <w:r w:rsidR="002F4A20">
        <w:rPr>
          <w:b/>
          <w:szCs w:val="22"/>
        </w:rPr>
        <w:t>-244</w:t>
      </w:r>
    </w:p>
    <w:p w:rsidR="00FD737E" w:rsidRPr="00773F20" w14:paraId="24B3C468" w14:textId="773B7660">
      <w:pPr>
        <w:jc w:val="right"/>
        <w:outlineLvl w:val="0"/>
        <w:rPr>
          <w:b/>
          <w:szCs w:val="22"/>
        </w:rPr>
      </w:pPr>
      <w:r w:rsidRPr="00773F20">
        <w:rPr>
          <w:b/>
          <w:szCs w:val="22"/>
        </w:rPr>
        <w:t xml:space="preserve">Released:  </w:t>
      </w:r>
      <w:r w:rsidRPr="00E66C08" w:rsidR="00867E46">
        <w:rPr>
          <w:b/>
          <w:szCs w:val="22"/>
        </w:rPr>
        <w:t>April</w:t>
      </w:r>
      <w:r w:rsidRPr="00E66C08" w:rsidR="00A41CA5">
        <w:rPr>
          <w:b/>
          <w:szCs w:val="22"/>
        </w:rPr>
        <w:t xml:space="preserve"> </w:t>
      </w:r>
      <w:r w:rsidR="00217522">
        <w:rPr>
          <w:b/>
          <w:szCs w:val="22"/>
        </w:rPr>
        <w:t>2</w:t>
      </w:r>
      <w:r w:rsidRPr="00773F20">
        <w:rPr>
          <w:b/>
          <w:szCs w:val="22"/>
        </w:rPr>
        <w:t>,</w:t>
      </w:r>
      <w:r w:rsidRPr="00773F20" w:rsidR="00684CF1">
        <w:rPr>
          <w:b/>
          <w:szCs w:val="22"/>
        </w:rPr>
        <w:t xml:space="preserve"> 20</w:t>
      </w:r>
      <w:r w:rsidRPr="00773F20" w:rsidR="00867E46">
        <w:rPr>
          <w:b/>
          <w:szCs w:val="22"/>
        </w:rPr>
        <w:t>19</w:t>
      </w:r>
    </w:p>
    <w:p w:rsidR="00FD737E" w:rsidRPr="00773F20" w14:paraId="1F82917D" w14:textId="77777777">
      <w:pPr>
        <w:spacing w:after="240"/>
        <w:jc w:val="center"/>
        <w:rPr>
          <w:b/>
          <w:szCs w:val="22"/>
        </w:rPr>
      </w:pPr>
    </w:p>
    <w:p w:rsidR="00FD737E" w:rsidRPr="00773F20" w14:paraId="6F143BBA" w14:textId="77777777">
      <w:pPr>
        <w:spacing w:after="240"/>
        <w:jc w:val="center"/>
        <w:rPr>
          <w:b/>
          <w:szCs w:val="22"/>
        </w:rPr>
      </w:pPr>
      <w:r w:rsidRPr="00773F20">
        <w:rPr>
          <w:b/>
          <w:szCs w:val="22"/>
        </w:rPr>
        <w:t>WIRELINE COMPETITION BUREA</w:t>
      </w:r>
      <w:r w:rsidRPr="00773F20" w:rsidR="00A95CFB">
        <w:rPr>
          <w:b/>
          <w:szCs w:val="22"/>
        </w:rPr>
        <w:t xml:space="preserve">U SEEKS COMMENT ON </w:t>
      </w:r>
      <w:r w:rsidRPr="00773F20" w:rsidR="00801A97">
        <w:rPr>
          <w:b/>
          <w:szCs w:val="22"/>
        </w:rPr>
        <w:t>SUNFLOWER</w:t>
      </w:r>
      <w:r w:rsidRPr="00773F20">
        <w:rPr>
          <w:b/>
          <w:szCs w:val="22"/>
        </w:rPr>
        <w:t xml:space="preserve"> </w:t>
      </w:r>
      <w:r w:rsidR="00795FA1">
        <w:rPr>
          <w:b/>
          <w:szCs w:val="22"/>
        </w:rPr>
        <w:t>EN</w:t>
      </w:r>
      <w:bookmarkStart w:id="1" w:name="_GoBack"/>
      <w:bookmarkEnd w:id="1"/>
      <w:r w:rsidR="00795FA1">
        <w:rPr>
          <w:b/>
          <w:szCs w:val="22"/>
        </w:rPr>
        <w:t xml:space="preserve">TERPRISES, INC. </w:t>
      </w:r>
      <w:r w:rsidRPr="00773F20">
        <w:rPr>
          <w:b/>
          <w:szCs w:val="22"/>
        </w:rPr>
        <w:t>PETITION FOR</w:t>
      </w:r>
      <w:r w:rsidRPr="00773F20">
        <w:rPr>
          <w:b/>
          <w:szCs w:val="22"/>
        </w:rPr>
        <w:t xml:space="preserve"> </w:t>
      </w:r>
      <w:r w:rsidRPr="00773F20">
        <w:rPr>
          <w:b/>
          <w:szCs w:val="22"/>
        </w:rPr>
        <w:t xml:space="preserve">WAIVER OF </w:t>
      </w:r>
      <w:r w:rsidRPr="00773F20">
        <w:rPr>
          <w:b/>
          <w:szCs w:val="22"/>
        </w:rPr>
        <w:t xml:space="preserve">COMMISSION RULES </w:t>
      </w:r>
      <w:r w:rsidRPr="00773F20" w:rsidR="00867E46">
        <w:rPr>
          <w:b/>
          <w:szCs w:val="22"/>
        </w:rPr>
        <w:t xml:space="preserve">IN ORDER TO MERGE STUDY AREAS AND MODIFY 2011 REVENUE REQUIREMENT AND </w:t>
      </w:r>
      <w:r w:rsidRPr="00773F20">
        <w:rPr>
          <w:b/>
          <w:szCs w:val="22"/>
        </w:rPr>
        <w:t>B</w:t>
      </w:r>
      <w:r w:rsidRPr="00773F20" w:rsidR="00206C9D">
        <w:rPr>
          <w:b/>
          <w:szCs w:val="22"/>
        </w:rPr>
        <w:t xml:space="preserve">ASE PERIOD REVENUE </w:t>
      </w:r>
    </w:p>
    <w:p w:rsidR="00FD737E" w:rsidRPr="00773F20" w14:paraId="76444E2C" w14:textId="2A7C74D6">
      <w:pPr>
        <w:contextualSpacing/>
        <w:jc w:val="center"/>
        <w:rPr>
          <w:rFonts w:eastAsia="Calibri"/>
          <w:b/>
          <w:szCs w:val="22"/>
        </w:rPr>
      </w:pPr>
      <w:r w:rsidRPr="00773F20">
        <w:rPr>
          <w:rFonts w:eastAsia="Calibri"/>
          <w:b/>
          <w:szCs w:val="22"/>
        </w:rPr>
        <w:t xml:space="preserve">WC </w:t>
      </w:r>
      <w:r w:rsidRPr="00276D46">
        <w:rPr>
          <w:rFonts w:eastAsia="Calibri"/>
          <w:b/>
          <w:szCs w:val="22"/>
        </w:rPr>
        <w:t>Docket No</w:t>
      </w:r>
      <w:r w:rsidRPr="00276D46">
        <w:rPr>
          <w:rFonts w:eastAsia="Calibri"/>
          <w:b/>
          <w:szCs w:val="22"/>
        </w:rPr>
        <w:t xml:space="preserve">. </w:t>
      </w:r>
      <w:r w:rsidRPr="00276D46" w:rsidR="00867E46">
        <w:rPr>
          <w:rFonts w:eastAsia="Calibri"/>
          <w:b/>
          <w:szCs w:val="22"/>
        </w:rPr>
        <w:t>19</w:t>
      </w:r>
      <w:r w:rsidRPr="00276D46" w:rsidR="00861FCF">
        <w:rPr>
          <w:rFonts w:eastAsia="Calibri"/>
          <w:b/>
          <w:szCs w:val="22"/>
        </w:rPr>
        <w:t>-</w:t>
      </w:r>
      <w:r w:rsidRPr="00276D46" w:rsidR="00276D46">
        <w:rPr>
          <w:rFonts w:eastAsia="Calibri"/>
          <w:b/>
          <w:szCs w:val="22"/>
        </w:rPr>
        <w:t>90</w:t>
      </w:r>
    </w:p>
    <w:p w:rsidR="00FD737E" w:rsidRPr="00773F20" w14:paraId="3577D4B6" w14:textId="77777777">
      <w:pPr>
        <w:jc w:val="center"/>
        <w:rPr>
          <w:szCs w:val="22"/>
        </w:rPr>
      </w:pPr>
    </w:p>
    <w:p w:rsidR="00FD737E" w:rsidRPr="00773F20" w14:paraId="51282528" w14:textId="6B9FE88A">
      <w:pPr>
        <w:outlineLvl w:val="0"/>
        <w:rPr>
          <w:b/>
          <w:szCs w:val="22"/>
        </w:rPr>
      </w:pPr>
      <w:r w:rsidRPr="00773F20">
        <w:rPr>
          <w:b/>
          <w:szCs w:val="22"/>
        </w:rPr>
        <w:t xml:space="preserve">Comment Date:  </w:t>
      </w:r>
      <w:r w:rsidRPr="00E66C08" w:rsidR="00773F20">
        <w:rPr>
          <w:b/>
          <w:szCs w:val="22"/>
        </w:rPr>
        <w:t>April</w:t>
      </w:r>
      <w:r w:rsidRPr="00E66C08">
        <w:rPr>
          <w:b/>
          <w:szCs w:val="22"/>
        </w:rPr>
        <w:t xml:space="preserve"> </w:t>
      </w:r>
      <w:r w:rsidRPr="00E66C08" w:rsidR="00140B12">
        <w:rPr>
          <w:b/>
          <w:szCs w:val="22"/>
        </w:rPr>
        <w:t>22</w:t>
      </w:r>
      <w:r w:rsidRPr="00773F20" w:rsidR="00404D5A">
        <w:rPr>
          <w:b/>
          <w:szCs w:val="22"/>
        </w:rPr>
        <w:t>, 201</w:t>
      </w:r>
      <w:r w:rsidR="00773F20">
        <w:rPr>
          <w:b/>
          <w:szCs w:val="22"/>
        </w:rPr>
        <w:t>9</w:t>
      </w:r>
    </w:p>
    <w:p w:rsidR="0069464B" w14:paraId="0C263D9C" w14:textId="16701287">
      <w:pPr>
        <w:outlineLvl w:val="0"/>
        <w:rPr>
          <w:b/>
          <w:szCs w:val="22"/>
        </w:rPr>
      </w:pPr>
      <w:r w:rsidRPr="00773F20">
        <w:rPr>
          <w:b/>
          <w:szCs w:val="22"/>
        </w:rPr>
        <w:t xml:space="preserve">Reply Comment Date: </w:t>
      </w:r>
      <w:r w:rsidRPr="00773F20" w:rsidR="00001700">
        <w:rPr>
          <w:b/>
          <w:szCs w:val="22"/>
        </w:rPr>
        <w:t xml:space="preserve"> </w:t>
      </w:r>
      <w:r w:rsidRPr="00E66C08" w:rsidR="00773F20">
        <w:rPr>
          <w:b/>
          <w:szCs w:val="22"/>
        </w:rPr>
        <w:t>May</w:t>
      </w:r>
      <w:r w:rsidRPr="00E66C08" w:rsidR="00001700">
        <w:rPr>
          <w:b/>
          <w:szCs w:val="22"/>
        </w:rPr>
        <w:t xml:space="preserve"> </w:t>
      </w:r>
      <w:r w:rsidRPr="00E66C08" w:rsidR="00140B12">
        <w:rPr>
          <w:b/>
          <w:szCs w:val="22"/>
        </w:rPr>
        <w:t>2</w:t>
      </w:r>
      <w:r w:rsidRPr="00773F20" w:rsidR="00404D5A">
        <w:rPr>
          <w:b/>
          <w:szCs w:val="22"/>
        </w:rPr>
        <w:t>, 201</w:t>
      </w:r>
      <w:r w:rsidR="00773F20">
        <w:rPr>
          <w:b/>
          <w:szCs w:val="22"/>
        </w:rPr>
        <w:t>9</w:t>
      </w:r>
    </w:p>
    <w:p w:rsidR="00FD737E" w14:paraId="3216477D" w14:textId="77777777">
      <w:pPr>
        <w:rPr>
          <w:szCs w:val="22"/>
        </w:rPr>
      </w:pPr>
    </w:p>
    <w:p w:rsidR="00C569E3" w14:paraId="1BC15AA2" w14:textId="77777777">
      <w:r>
        <w:tab/>
      </w:r>
      <w:r w:rsidR="009B4862">
        <w:t xml:space="preserve">By this Public Notice, the Wireline Competition Bureau seeks comment from interested parties on a petition for waiver filed by </w:t>
      </w:r>
      <w:r w:rsidR="00801A97">
        <w:t>Sunflower Enterprises, Inc.</w:t>
      </w:r>
      <w:r w:rsidR="00412926">
        <w:t xml:space="preserve"> </w:t>
      </w:r>
      <w:r w:rsidR="00776E7D">
        <w:t>(</w:t>
      </w:r>
      <w:r w:rsidR="00801A97">
        <w:t>Sunflower</w:t>
      </w:r>
      <w:r w:rsidR="00776E7D">
        <w:t xml:space="preserve">) </w:t>
      </w:r>
      <w:r w:rsidR="009B4862">
        <w:t>on March 27, 2019.</w:t>
      </w:r>
      <w:r>
        <w:rPr>
          <w:rStyle w:val="FootnoteReference"/>
        </w:rPr>
        <w:footnoteReference w:id="2"/>
      </w:r>
      <w:r w:rsidR="009B4862">
        <w:t xml:space="preserve">  Specifically, Sunflower seeks a waiver </w:t>
      </w:r>
      <w:r w:rsidR="00EE38F7">
        <w:t xml:space="preserve">of sections </w:t>
      </w:r>
      <w:r w:rsidR="00B42C2D">
        <w:t>51.909(a), 51.917(b)(1), and 51.917(b)(7) of the Commission’s rules</w:t>
      </w:r>
      <w:r w:rsidR="009B4862">
        <w:t xml:space="preserve"> to implement the merger of two commonly-owned study areas</w:t>
      </w:r>
      <w:r w:rsidR="00B42C2D">
        <w:t>.</w:t>
      </w:r>
      <w:r>
        <w:rPr>
          <w:rStyle w:val="FootnoteReference"/>
        </w:rPr>
        <w:footnoteReference w:id="3"/>
      </w:r>
      <w:r w:rsidR="00634AC6">
        <w:t xml:space="preserve">  </w:t>
      </w:r>
      <w:r w:rsidR="00BF6E13">
        <w:t xml:space="preserve"> </w:t>
      </w:r>
    </w:p>
    <w:p w:rsidR="00C569E3" w14:paraId="63BEB29F" w14:textId="77777777"/>
    <w:p w:rsidR="00884297" w:rsidP="00884297" w14:paraId="25D75953" w14:textId="77777777">
      <w:pPr>
        <w:ind w:firstLine="720"/>
      </w:pPr>
      <w:r>
        <w:t xml:space="preserve">Pursuant to sections 1.415 and 1.419 of the Commission’s rules, 47 CFR §§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FD737E" w14:paraId="518A9DA4" w14:textId="77777777"/>
    <w:p w:rsidR="00FD737E" w14:paraId="4DCE8A46" w14:textId="2652E274">
      <w:pPr>
        <w:numPr>
          <w:ilvl w:val="0"/>
          <w:numId w:val="23"/>
        </w:numPr>
      </w:pPr>
      <w:r>
        <w:t>Electronic Filers:  Comments may be filed electronically using the Internet by accessing the ECFS:</w:t>
      </w:r>
      <w:r w:rsidR="009B4862">
        <w:t xml:space="preserve"> </w:t>
      </w:r>
      <w:hyperlink r:id="rId11" w:history="1">
        <w:r w:rsidR="009B4862">
          <w:rPr>
            <w:rStyle w:val="Hyperlink"/>
          </w:rPr>
          <w:t>https://www.fcc.gov/ecfs/</w:t>
        </w:r>
      </w:hyperlink>
      <w:r>
        <w:t xml:space="preserve">.  </w:t>
      </w:r>
    </w:p>
    <w:p w:rsidR="00FD737E" w14:paraId="079B7646" w14:textId="77777777"/>
    <w:p w:rsidR="00FD737E" w14:paraId="721522E9" w14:textId="77777777">
      <w:pPr>
        <w:numPr>
          <w:ilvl w:val="0"/>
          <w:numId w:val="16"/>
        </w:numPr>
      </w:pPr>
      <w:r>
        <w:t>Paper Filers:  Parties who choose to file by paper must file an origina</w:t>
      </w:r>
      <w:r w:rsidR="000D593C">
        <w:t>l and one copy of each filing.  Paper filings can be sent by hand or messenger delivery, by commercial overnight courier, or by first-class or overnight U.S. Postal Service mail.</w:t>
      </w:r>
    </w:p>
    <w:p w:rsidR="000D593C" w:rsidP="000D593C" w14:paraId="2FE9296D" w14:textId="77777777">
      <w:pPr>
        <w:ind w:left="720"/>
      </w:pPr>
    </w:p>
    <w:p w:rsidR="000D593C" w:rsidRPr="000D593C" w:rsidP="000D593C" w14:paraId="1EE6F9EA" w14:textId="77777777">
      <w:pPr>
        <w:numPr>
          <w:ilvl w:val="1"/>
          <w:numId w:val="24"/>
        </w:numPr>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D593C" w:rsidRPr="000D593C" w:rsidP="000D593C" w14:paraId="1E0E4C25" w14:textId="77777777">
      <w:pPr>
        <w:spacing w:before="100" w:beforeAutospacing="1"/>
        <w:ind w:left="1440"/>
        <w:rPr>
          <w:color w:val="000000"/>
          <w:sz w:val="18"/>
          <w:szCs w:val="18"/>
        </w:rPr>
      </w:pPr>
      <w:r w:rsidRPr="000D593C">
        <w:rPr>
          <w:color w:val="000000"/>
          <w:sz w:val="18"/>
          <w:szCs w:val="18"/>
        </w:rPr>
        <w:t> </w:t>
      </w:r>
    </w:p>
    <w:p w:rsidR="000D593C" w:rsidRPr="000A51BE" w:rsidP="000D593C" w14:paraId="258BDB85" w14:textId="77777777">
      <w:pPr>
        <w:numPr>
          <w:ilvl w:val="1"/>
          <w:numId w:val="25"/>
        </w:numPr>
        <w:rPr>
          <w:color w:val="000000"/>
          <w:szCs w:val="22"/>
        </w:rPr>
      </w:pPr>
      <w:r w:rsidRPr="00DA641D">
        <w:rPr>
          <w:color w:val="000000"/>
          <w:szCs w:val="22"/>
        </w:rPr>
        <w:t>Commercial overnight mail (other than U.S. Postal Service Express Mail and</w:t>
      </w:r>
      <w:r w:rsidRPr="00DA641D" w:rsidR="00D15FE6">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Pr="00DA641D" w:rsidR="000A51BE">
        <w:rPr>
          <w:color w:val="000000"/>
          <w:szCs w:val="22"/>
        </w:rPr>
        <w:t>1</w:t>
      </w:r>
      <w:r w:rsidRPr="00DA641D">
        <w:rPr>
          <w:color w:val="000000"/>
          <w:szCs w:val="22"/>
        </w:rPr>
        <w:t>.</w:t>
      </w:r>
    </w:p>
    <w:p w:rsidR="000D593C" w:rsidRPr="000D593C" w:rsidP="000D593C" w14:paraId="01713A03" w14:textId="77777777">
      <w:pPr>
        <w:rPr>
          <w:color w:val="000000"/>
          <w:sz w:val="18"/>
          <w:szCs w:val="18"/>
        </w:rPr>
      </w:pPr>
      <w:r w:rsidRPr="000D593C">
        <w:rPr>
          <w:color w:val="000000"/>
          <w:sz w:val="18"/>
          <w:szCs w:val="18"/>
        </w:rPr>
        <w:t> </w:t>
      </w:r>
    </w:p>
    <w:p w:rsidR="000D593C" w:rsidRPr="000D593C" w:rsidP="000D593C" w14:paraId="6FCB3D82" w14:textId="77777777">
      <w:pPr>
        <w:numPr>
          <w:ilvl w:val="1"/>
          <w:numId w:val="26"/>
        </w:numPr>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0D593C" w:rsidRPr="000D593C" w:rsidP="000D593C" w14:paraId="63039BD0" w14:textId="77777777">
      <w:pPr>
        <w:rPr>
          <w:color w:val="000000"/>
          <w:szCs w:val="22"/>
        </w:rPr>
      </w:pPr>
      <w:r w:rsidRPr="000D593C">
        <w:rPr>
          <w:color w:val="000000"/>
          <w:szCs w:val="22"/>
        </w:rPr>
        <w:t> </w:t>
      </w:r>
    </w:p>
    <w:p w:rsidR="00FD737E" w:rsidP="000D593C" w14:paraId="1C7D5C0C" w14:textId="617A5AFA">
      <w:pPr>
        <w:ind w:firstLine="720"/>
      </w:pPr>
      <w:r>
        <w:t xml:space="preserve">People with Disabilities:  To request materials in accessible formats for people with disabilities (braille, large print, electronic files, audio format), send an e-mail to </w:t>
      </w:r>
      <w:hyperlink r:id="rId12" w:history="1">
        <w:r>
          <w:rPr>
            <w:rStyle w:val="Hyperlink"/>
          </w:rPr>
          <w:t>fcc504@fcc.gov</w:t>
        </w:r>
      </w:hyperlink>
      <w:r>
        <w:t xml:space="preserve"> or call the Consumer &amp; Governmental Affairs Bureau at 202-418-0530 (voice), 202-418-0432 (tty).</w:t>
      </w:r>
    </w:p>
    <w:p w:rsidR="00FD737E" w14:paraId="1040F7E7" w14:textId="77777777"/>
    <w:p w:rsidR="00FD737E" w14:paraId="27730D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14:paraId="03DD4E4C" w14:textId="77777777">
      <w:pPr>
        <w:autoSpaceDE w:val="0"/>
        <w:autoSpaceDN w:val="0"/>
        <w:adjustRightInd w:val="0"/>
        <w:rPr>
          <w:szCs w:val="22"/>
        </w:rPr>
      </w:pPr>
    </w:p>
    <w:p w:rsidR="00FD737E" w14:paraId="5C11776D" w14:textId="3660E0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tion, please contact Lynne Engledow</w:t>
      </w:r>
      <w:r>
        <w:rPr>
          <w:szCs w:val="22"/>
        </w:rPr>
        <w:t xml:space="preserve">, Wireline Competition Bureau, Pricing Policy Division, at (202) 418-1520 or </w:t>
      </w:r>
      <w:r w:rsidRPr="00DA641D">
        <w:rPr>
          <w:szCs w:val="22"/>
        </w:rPr>
        <w:t>via</w:t>
      </w:r>
      <w:r w:rsidR="000D593C">
        <w:rPr>
          <w:szCs w:val="22"/>
        </w:rPr>
        <w:t xml:space="preserve"> email at </w:t>
      </w:r>
      <w:hyperlink r:id="rId13" w:history="1">
        <w:r w:rsidRPr="002424EB" w:rsidR="009B4862">
          <w:rPr>
            <w:rStyle w:val="Hyperlink"/>
            <w:szCs w:val="22"/>
          </w:rPr>
          <w:t>Lynne.Engledow@fcc.gov</w:t>
        </w:r>
      </w:hyperlink>
      <w:r>
        <w:rPr>
          <w:szCs w:val="22"/>
        </w:rPr>
        <w:t>.</w:t>
      </w:r>
    </w:p>
    <w:p w:rsidR="00FD737E" w14:paraId="251F64D2" w14:textId="77777777">
      <w:pPr>
        <w:ind w:firstLine="720"/>
        <w:jc w:val="center"/>
        <w:rPr>
          <w:b/>
          <w:szCs w:val="22"/>
        </w:rPr>
      </w:pPr>
    </w:p>
    <w:p w:rsidR="003A2E3C" w14:paraId="406B860F" w14:textId="77777777">
      <w:pPr>
        <w:ind w:firstLine="720"/>
        <w:jc w:val="center"/>
      </w:pPr>
      <w:r>
        <w:rPr>
          <w:b/>
          <w:szCs w:val="22"/>
        </w:rPr>
        <w:t>- FCC -</w:t>
      </w:r>
    </w:p>
    <w:sectPr>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23C" w14:paraId="52CA90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37E" w14:paraId="499F643E" w14:textId="77777777">
    <w:pPr>
      <w:pStyle w:val="Footer"/>
      <w:jc w:val="center"/>
    </w:pPr>
    <w:r>
      <w:fldChar w:fldCharType="begin"/>
    </w:r>
    <w:r>
      <w:instrText xml:space="preserve"> PAGE   \* MERGEFORMAT </w:instrText>
    </w:r>
    <w:r>
      <w:fldChar w:fldCharType="separate"/>
    </w:r>
    <w:r w:rsidR="00EF6054">
      <w:rPr>
        <w:noProof/>
      </w:rPr>
      <w:t>2</w:t>
    </w:r>
    <w:r>
      <w:rPr>
        <w:noProof/>
      </w:rPr>
      <w:fldChar w:fldCharType="end"/>
    </w:r>
  </w:p>
  <w:p w:rsidR="00FD737E" w14:paraId="02D58B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23C" w14:paraId="120CAF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10EB" w14:paraId="5FC90494" w14:textId="77777777">
      <w:r>
        <w:separator/>
      </w:r>
    </w:p>
  </w:footnote>
  <w:footnote w:type="continuationSeparator" w:id="1">
    <w:p w:rsidR="007410EB" w14:paraId="45111F90" w14:textId="77777777">
      <w:r>
        <w:continuationSeparator/>
      </w:r>
    </w:p>
  </w:footnote>
  <w:footnote w:id="2">
    <w:p w:rsidR="009B4862" w:rsidRPr="006E68B2" w:rsidP="009B4862" w14:paraId="42D6AF20" w14:textId="4819465C">
      <w:pPr>
        <w:pStyle w:val="FootnoteText"/>
        <w:spacing w:after="120"/>
        <w:ind w:left="720"/>
        <w:rPr>
          <w:sz w:val="20"/>
        </w:rPr>
      </w:pPr>
      <w:r>
        <w:rPr>
          <w:rStyle w:val="FootnoteReference"/>
        </w:rPr>
        <w:footnoteRef/>
      </w:r>
      <w:r>
        <w:t xml:space="preserve"> </w:t>
      </w:r>
      <w:r w:rsidR="00867E46">
        <w:rPr>
          <w:sz w:val="20"/>
        </w:rPr>
        <w:t>Sunflower Enterprises, Inc.</w:t>
      </w:r>
      <w:r>
        <w:rPr>
          <w:sz w:val="20"/>
          <w:lang w:val="en-US"/>
        </w:rPr>
        <w:t xml:space="preserve"> Petition</w:t>
      </w:r>
      <w:r>
        <w:rPr>
          <w:sz w:val="20"/>
        </w:rPr>
        <w:t xml:space="preserve"> for Waiver of Sections 51.909(a), 51.917(b)(1) and 51.917(b)(7) of the Commission’s Rules to </w:t>
      </w:r>
      <w:r w:rsidR="00867E46">
        <w:rPr>
          <w:sz w:val="20"/>
          <w:lang w:val="en-US"/>
        </w:rPr>
        <w:t>modify access</w:t>
      </w:r>
      <w:r>
        <w:rPr>
          <w:sz w:val="20"/>
        </w:rPr>
        <w:t xml:space="preserve"> </w:t>
      </w:r>
      <w:r>
        <w:rPr>
          <w:sz w:val="20"/>
          <w:lang w:val="en-US"/>
        </w:rPr>
        <w:t>r</w:t>
      </w:r>
      <w:r>
        <w:rPr>
          <w:sz w:val="20"/>
        </w:rPr>
        <w:t xml:space="preserve">ate </w:t>
      </w:r>
      <w:r>
        <w:rPr>
          <w:sz w:val="20"/>
          <w:lang w:val="en-US"/>
        </w:rPr>
        <w:t>b</w:t>
      </w:r>
      <w:r>
        <w:rPr>
          <w:sz w:val="20"/>
        </w:rPr>
        <w:t xml:space="preserve">ands and </w:t>
      </w:r>
      <w:r>
        <w:rPr>
          <w:sz w:val="20"/>
          <w:lang w:val="en-US"/>
        </w:rPr>
        <w:t>c</w:t>
      </w:r>
      <w:r w:rsidR="00867E46">
        <w:rPr>
          <w:sz w:val="20"/>
          <w:lang w:val="en-US"/>
        </w:rPr>
        <w:t xml:space="preserve">harges, </w:t>
      </w:r>
      <w:r>
        <w:rPr>
          <w:sz w:val="20"/>
        </w:rPr>
        <w:t xml:space="preserve">and 2011 Base Period Revenue in </w:t>
      </w:r>
      <w:r w:rsidR="00867E46">
        <w:rPr>
          <w:sz w:val="20"/>
          <w:lang w:val="en-US"/>
        </w:rPr>
        <w:t>connection with merger of affiliated study areas in Mississippi</w:t>
      </w:r>
      <w:r>
        <w:rPr>
          <w:sz w:val="20"/>
        </w:rPr>
        <w:t xml:space="preserve">, </w:t>
      </w:r>
      <w:r>
        <w:rPr>
          <w:sz w:val="20"/>
          <w:lang w:val="en-US"/>
        </w:rPr>
        <w:t xml:space="preserve">WC Docket No. </w:t>
      </w:r>
      <w:r w:rsidR="00867E46">
        <w:rPr>
          <w:sz w:val="20"/>
          <w:lang w:val="en-US"/>
        </w:rPr>
        <w:t>19</w:t>
      </w:r>
      <w:r w:rsidR="00276D46">
        <w:rPr>
          <w:sz w:val="20"/>
          <w:lang w:val="en-US"/>
        </w:rPr>
        <w:t>-90</w:t>
      </w:r>
      <w:r>
        <w:rPr>
          <w:sz w:val="20"/>
        </w:rPr>
        <w:t xml:space="preserve"> (filed </w:t>
      </w:r>
      <w:r w:rsidR="00867E46">
        <w:rPr>
          <w:sz w:val="20"/>
        </w:rPr>
        <w:t>Mar</w:t>
      </w:r>
      <w:r w:rsidR="00795FA1">
        <w:rPr>
          <w:sz w:val="20"/>
          <w:lang w:val="en-US"/>
        </w:rPr>
        <w:t>.</w:t>
      </w:r>
      <w:r w:rsidR="00867E46">
        <w:rPr>
          <w:sz w:val="20"/>
        </w:rPr>
        <w:t xml:space="preserve"> 27, 2019</w:t>
      </w:r>
      <w:r>
        <w:rPr>
          <w:sz w:val="20"/>
        </w:rPr>
        <w:t>).</w:t>
      </w:r>
    </w:p>
  </w:footnote>
  <w:footnote w:id="3">
    <w:p w:rsidR="00634AC6" w:rsidRPr="00365E5D" w:rsidP="00E967C3" w14:paraId="41092D3A" w14:textId="77777777">
      <w:pPr>
        <w:pStyle w:val="FootnoteText"/>
        <w:spacing w:after="120"/>
        <w:ind w:left="720"/>
        <w:rPr>
          <w:sz w:val="20"/>
          <w:lang w:val="en-US"/>
        </w:rPr>
      </w:pPr>
      <w:r>
        <w:rPr>
          <w:rStyle w:val="FootnoteReference"/>
        </w:rPr>
        <w:footnoteRef/>
      </w:r>
      <w:r w:rsidR="00654023">
        <w:rPr>
          <w:lang w:val="en-US"/>
        </w:rPr>
        <w:t xml:space="preserve"> </w:t>
      </w:r>
      <w:r w:rsidRPr="00BF6E13" w:rsidR="00BF6E13">
        <w:rPr>
          <w:i/>
          <w:sz w:val="20"/>
          <w:lang w:val="en-US"/>
        </w:rPr>
        <w:t>Id</w:t>
      </w:r>
      <w:r w:rsidR="00445D51">
        <w:rPr>
          <w:sz w:val="20"/>
          <w:lang w:val="en-US"/>
        </w:rPr>
        <w:t xml:space="preserve">. at </w:t>
      </w:r>
      <w:r w:rsidR="000A7866">
        <w:rPr>
          <w:sz w:val="20"/>
          <w:lang w:val="en-US"/>
        </w:rPr>
        <w:t>1-2</w:t>
      </w:r>
      <w:r w:rsidR="00BF6E13">
        <w:rPr>
          <w:sz w:val="20"/>
          <w:lang w:val="en-US"/>
        </w:rPr>
        <w:t>.</w:t>
      </w:r>
    </w:p>
  </w:footnote>
  <w:footnote w:id="4">
    <w:p w:rsidR="00FD737E" w14:paraId="1818D24E" w14:textId="77777777">
      <w:pPr>
        <w:pStyle w:val="FootnoteText"/>
        <w:spacing w:after="120"/>
        <w:rPr>
          <w:i/>
          <w:iCs/>
        </w:rPr>
      </w:pPr>
      <w:r>
        <w:rPr>
          <w:rStyle w:val="FootnoteReference"/>
        </w:rPr>
        <w:footnoteRef/>
      </w:r>
      <w:r>
        <w:t xml:space="preserve"> </w:t>
      </w:r>
      <w:r>
        <w:rPr>
          <w:sz w:val="20"/>
        </w:rPr>
        <w:t xml:space="preserve">47 CFR §§ 1.1200 </w:t>
      </w:r>
      <w:r>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23C" w14:paraId="696F59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23C" w14:paraId="5E30760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1EC1" w:rsidP="00981EC1" w14:paraId="0E199AE9" w14:textId="77777777">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inline distT="0" distB="0" distL="0" distR="0">
          <wp:extent cx="530225" cy="530225"/>
          <wp:effectExtent l="0" t="0" r="3175" b="3175"/>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43403" name="Picture 8"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PUBLIC NOTICE</w:t>
    </w:r>
  </w:p>
  <w:p w:rsidR="00981EC1" w:rsidP="00981EC1" w14:paraId="0758885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1EC1" w:rsidP="00981EC1" w14:paraId="7ED64F82" w14:textId="77777777">
                          <w:pPr>
                            <w:rPr>
                              <w:rFonts w:ascii="Arial" w:hAnsi="Arial"/>
                              <w:b/>
                            </w:rPr>
                          </w:pPr>
                          <w:r>
                            <w:rPr>
                              <w:rFonts w:ascii="Arial" w:hAnsi="Arial"/>
                              <w:b/>
                            </w:rPr>
                            <w:t>Federal Communications Commission</w:t>
                          </w:r>
                        </w:p>
                        <w:p w:rsidR="00981EC1" w:rsidP="00981EC1" w14:paraId="7EB517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14:paraId="04536B4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981EC1" w:rsidP="00981EC1">
                    <w:pPr>
                      <w:rPr>
                        <w:rFonts w:ascii="Arial" w:hAnsi="Arial"/>
                        <w:b/>
                      </w:rPr>
                    </w:pPr>
                    <w:r>
                      <w:rPr>
                        <w:rFonts w:ascii="Arial" w:hAnsi="Arial"/>
                        <w:b/>
                      </w:rPr>
                      <w:t>Federal Communications Commission</w:t>
                    </w:r>
                  </w:p>
                  <w:p w:rsidR="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P="00981EC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1EC1" w:rsidP="00981EC1" w14:paraId="45B87F77" w14:textId="77777777">
                          <w:pPr>
                            <w:spacing w:before="40"/>
                            <w:jc w:val="right"/>
                            <w:rPr>
                              <w:rFonts w:ascii="Arial" w:hAnsi="Arial"/>
                              <w:b/>
                              <w:sz w:val="16"/>
                            </w:rPr>
                          </w:pPr>
                          <w:r>
                            <w:rPr>
                              <w:rFonts w:ascii="Arial" w:hAnsi="Arial"/>
                              <w:b/>
                              <w:sz w:val="16"/>
                            </w:rPr>
                            <w:t>News Media Information 202 / 418-0500</w:t>
                          </w:r>
                        </w:p>
                        <w:p w:rsidR="00981EC1" w:rsidP="00981EC1" w14:paraId="51FEC3A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14:paraId="35A5E70B" w14:textId="77777777">
                          <w:pPr>
                            <w:jc w:val="right"/>
                            <w:rPr>
                              <w:rFonts w:ascii="Arial" w:hAnsi="Arial"/>
                              <w:b/>
                              <w:sz w:val="16"/>
                            </w:rPr>
                          </w:pPr>
                          <w:r>
                            <w:rPr>
                              <w:rFonts w:ascii="Arial" w:hAnsi="Arial"/>
                              <w:b/>
                              <w:sz w:val="16"/>
                            </w:rPr>
                            <w:t>TTY: 1-888-835-5322</w:t>
                          </w:r>
                        </w:p>
                        <w:p w:rsidR="00981EC1" w:rsidP="00981EC1" w14:paraId="389D5C00"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981EC1" w:rsidP="00981EC1">
                    <w:pPr>
                      <w:spacing w:before="40"/>
                      <w:jc w:val="right"/>
                      <w:rPr>
                        <w:rFonts w:ascii="Arial" w:hAnsi="Arial"/>
                        <w:b/>
                        <w:sz w:val="16"/>
                      </w:rPr>
                    </w:pPr>
                    <w:r>
                      <w:rPr>
                        <w:rFonts w:ascii="Arial" w:hAnsi="Arial"/>
                        <w:b/>
                        <w:sz w:val="16"/>
                      </w:rPr>
                      <w:t>News Media Information 202 / 418-0500</w:t>
                    </w:r>
                  </w:p>
                  <w:p w:rsidR="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P="00981EC1">
                    <w:pPr>
                      <w:jc w:val="right"/>
                      <w:rPr>
                        <w:rFonts w:ascii="Arial" w:hAnsi="Arial"/>
                        <w:b/>
                        <w:sz w:val="16"/>
                      </w:rPr>
                    </w:pPr>
                    <w:r>
                      <w:rPr>
                        <w:rFonts w:ascii="Arial" w:hAnsi="Arial"/>
                        <w:b/>
                        <w:sz w:val="16"/>
                      </w:rPr>
                      <w:t>TTY: 1-888-835-5322</w:t>
                    </w:r>
                  </w:p>
                  <w:p w:rsidR="00981EC1" w:rsidP="00981EC1">
                    <w:pPr>
                      <w:jc w:val="right"/>
                    </w:pPr>
                  </w:p>
                </w:txbxContent>
              </v:textbox>
            </v:shape>
          </w:pict>
        </mc:Fallback>
      </mc:AlternateContent>
    </w:r>
  </w:p>
  <w:p w:rsidR="00FD737E" w:rsidRPr="00981EC1" w:rsidP="00981EC1" w14:paraId="6A72D4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Times New Roman Italic"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New Roman Italic"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New Roman Italic"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Times New Roman Italic"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New Roman Italic"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New Roman Italic"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New Roman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04"/>
    <w:rsid w:val="00001700"/>
    <w:rsid w:val="00001C56"/>
    <w:rsid w:val="00035064"/>
    <w:rsid w:val="0004147E"/>
    <w:rsid w:val="000638FE"/>
    <w:rsid w:val="00064D41"/>
    <w:rsid w:val="000741E5"/>
    <w:rsid w:val="00082101"/>
    <w:rsid w:val="000A51BE"/>
    <w:rsid w:val="000A7866"/>
    <w:rsid w:val="000B2AD9"/>
    <w:rsid w:val="000B7A0C"/>
    <w:rsid w:val="000C23DB"/>
    <w:rsid w:val="000D3912"/>
    <w:rsid w:val="000D593C"/>
    <w:rsid w:val="00133E69"/>
    <w:rsid w:val="00140B12"/>
    <w:rsid w:val="00151D9A"/>
    <w:rsid w:val="00154D93"/>
    <w:rsid w:val="00165259"/>
    <w:rsid w:val="00166818"/>
    <w:rsid w:val="001908C9"/>
    <w:rsid w:val="001C3210"/>
    <w:rsid w:val="001D7814"/>
    <w:rsid w:val="001E03CC"/>
    <w:rsid w:val="001F65E1"/>
    <w:rsid w:val="00206C9D"/>
    <w:rsid w:val="00211FFC"/>
    <w:rsid w:val="00213548"/>
    <w:rsid w:val="00213810"/>
    <w:rsid w:val="00217522"/>
    <w:rsid w:val="0022740F"/>
    <w:rsid w:val="00230998"/>
    <w:rsid w:val="002424EB"/>
    <w:rsid w:val="00246C7C"/>
    <w:rsid w:val="00250CE5"/>
    <w:rsid w:val="002632C8"/>
    <w:rsid w:val="00276D46"/>
    <w:rsid w:val="0029124A"/>
    <w:rsid w:val="0029746D"/>
    <w:rsid w:val="002A73E0"/>
    <w:rsid w:val="002D20F6"/>
    <w:rsid w:val="002D70D0"/>
    <w:rsid w:val="002D7539"/>
    <w:rsid w:val="002D75E3"/>
    <w:rsid w:val="002F2629"/>
    <w:rsid w:val="002F4A20"/>
    <w:rsid w:val="002F51E5"/>
    <w:rsid w:val="00304C50"/>
    <w:rsid w:val="00315171"/>
    <w:rsid w:val="0034146A"/>
    <w:rsid w:val="00350869"/>
    <w:rsid w:val="00361A05"/>
    <w:rsid w:val="00365E5D"/>
    <w:rsid w:val="003708E2"/>
    <w:rsid w:val="00374665"/>
    <w:rsid w:val="00375AB9"/>
    <w:rsid w:val="003951A8"/>
    <w:rsid w:val="003A15E9"/>
    <w:rsid w:val="003A2E3C"/>
    <w:rsid w:val="003D71E4"/>
    <w:rsid w:val="003E1572"/>
    <w:rsid w:val="003F2E92"/>
    <w:rsid w:val="0040064F"/>
    <w:rsid w:val="00404D5A"/>
    <w:rsid w:val="00411168"/>
    <w:rsid w:val="00412202"/>
    <w:rsid w:val="00412926"/>
    <w:rsid w:val="00433B83"/>
    <w:rsid w:val="00435E49"/>
    <w:rsid w:val="0044091D"/>
    <w:rsid w:val="00445D51"/>
    <w:rsid w:val="00461D4B"/>
    <w:rsid w:val="00463BD0"/>
    <w:rsid w:val="00463C62"/>
    <w:rsid w:val="00475BD4"/>
    <w:rsid w:val="004761B3"/>
    <w:rsid w:val="00477C4F"/>
    <w:rsid w:val="004928F4"/>
    <w:rsid w:val="004A3698"/>
    <w:rsid w:val="004D3CF9"/>
    <w:rsid w:val="004D7547"/>
    <w:rsid w:val="004E0F8C"/>
    <w:rsid w:val="004E464A"/>
    <w:rsid w:val="00510D87"/>
    <w:rsid w:val="00523A76"/>
    <w:rsid w:val="00523C80"/>
    <w:rsid w:val="005344B8"/>
    <w:rsid w:val="00557457"/>
    <w:rsid w:val="00583364"/>
    <w:rsid w:val="00586D04"/>
    <w:rsid w:val="00592BFD"/>
    <w:rsid w:val="005A1C84"/>
    <w:rsid w:val="005A6D4C"/>
    <w:rsid w:val="005C64D1"/>
    <w:rsid w:val="005C6C69"/>
    <w:rsid w:val="005D36CF"/>
    <w:rsid w:val="005D795C"/>
    <w:rsid w:val="005E0BF3"/>
    <w:rsid w:val="005E142F"/>
    <w:rsid w:val="005F46F2"/>
    <w:rsid w:val="00604F53"/>
    <w:rsid w:val="00613A16"/>
    <w:rsid w:val="00622F0A"/>
    <w:rsid w:val="00634AC6"/>
    <w:rsid w:val="00640A8B"/>
    <w:rsid w:val="00654023"/>
    <w:rsid w:val="00655790"/>
    <w:rsid w:val="0066225C"/>
    <w:rsid w:val="00684CF1"/>
    <w:rsid w:val="0069464B"/>
    <w:rsid w:val="006B05A2"/>
    <w:rsid w:val="006B53F1"/>
    <w:rsid w:val="006B7D15"/>
    <w:rsid w:val="006E3368"/>
    <w:rsid w:val="006E68B2"/>
    <w:rsid w:val="00702D01"/>
    <w:rsid w:val="007162BB"/>
    <w:rsid w:val="00733F60"/>
    <w:rsid w:val="007410EB"/>
    <w:rsid w:val="007447F0"/>
    <w:rsid w:val="00773F20"/>
    <w:rsid w:val="00776E7D"/>
    <w:rsid w:val="007937F3"/>
    <w:rsid w:val="00795FA1"/>
    <w:rsid w:val="007A123C"/>
    <w:rsid w:val="007C51CB"/>
    <w:rsid w:val="00800335"/>
    <w:rsid w:val="00801A97"/>
    <w:rsid w:val="00803460"/>
    <w:rsid w:val="00803708"/>
    <w:rsid w:val="00811941"/>
    <w:rsid w:val="00813A88"/>
    <w:rsid w:val="00815A37"/>
    <w:rsid w:val="0083519B"/>
    <w:rsid w:val="00835A67"/>
    <w:rsid w:val="0085615E"/>
    <w:rsid w:val="00861FCF"/>
    <w:rsid w:val="008668C8"/>
    <w:rsid w:val="00867E46"/>
    <w:rsid w:val="0087332C"/>
    <w:rsid w:val="00884297"/>
    <w:rsid w:val="00884E38"/>
    <w:rsid w:val="008D287F"/>
    <w:rsid w:val="008D44D0"/>
    <w:rsid w:val="008E69FB"/>
    <w:rsid w:val="0091209E"/>
    <w:rsid w:val="00931EC7"/>
    <w:rsid w:val="00936013"/>
    <w:rsid w:val="00936432"/>
    <w:rsid w:val="00943FBD"/>
    <w:rsid w:val="00946ACC"/>
    <w:rsid w:val="00951427"/>
    <w:rsid w:val="00954FDF"/>
    <w:rsid w:val="00956C9E"/>
    <w:rsid w:val="00962CBA"/>
    <w:rsid w:val="009762CE"/>
    <w:rsid w:val="0097705F"/>
    <w:rsid w:val="00977D21"/>
    <w:rsid w:val="00981EC1"/>
    <w:rsid w:val="00991A1F"/>
    <w:rsid w:val="009936FC"/>
    <w:rsid w:val="009B4862"/>
    <w:rsid w:val="009D30FC"/>
    <w:rsid w:val="009D4C5D"/>
    <w:rsid w:val="009F6299"/>
    <w:rsid w:val="00A2102A"/>
    <w:rsid w:val="00A22ECB"/>
    <w:rsid w:val="00A33C9E"/>
    <w:rsid w:val="00A41CA5"/>
    <w:rsid w:val="00A42D87"/>
    <w:rsid w:val="00A67169"/>
    <w:rsid w:val="00A70F59"/>
    <w:rsid w:val="00A76EF9"/>
    <w:rsid w:val="00A81409"/>
    <w:rsid w:val="00A93BA7"/>
    <w:rsid w:val="00A95CFB"/>
    <w:rsid w:val="00AA7C24"/>
    <w:rsid w:val="00AB4418"/>
    <w:rsid w:val="00AC7C4B"/>
    <w:rsid w:val="00AD3538"/>
    <w:rsid w:val="00B00B00"/>
    <w:rsid w:val="00B0145A"/>
    <w:rsid w:val="00B10CCE"/>
    <w:rsid w:val="00B1123D"/>
    <w:rsid w:val="00B167FA"/>
    <w:rsid w:val="00B343C6"/>
    <w:rsid w:val="00B42C2D"/>
    <w:rsid w:val="00B52365"/>
    <w:rsid w:val="00B7062F"/>
    <w:rsid w:val="00B71F82"/>
    <w:rsid w:val="00B73CC3"/>
    <w:rsid w:val="00B91FA9"/>
    <w:rsid w:val="00BA5329"/>
    <w:rsid w:val="00BB406F"/>
    <w:rsid w:val="00BD6E90"/>
    <w:rsid w:val="00BE119E"/>
    <w:rsid w:val="00BF6E13"/>
    <w:rsid w:val="00C22FF1"/>
    <w:rsid w:val="00C242D3"/>
    <w:rsid w:val="00C52015"/>
    <w:rsid w:val="00C569E3"/>
    <w:rsid w:val="00C66159"/>
    <w:rsid w:val="00CB118E"/>
    <w:rsid w:val="00CB66CB"/>
    <w:rsid w:val="00CD326E"/>
    <w:rsid w:val="00CF3832"/>
    <w:rsid w:val="00CF52D6"/>
    <w:rsid w:val="00D11DB3"/>
    <w:rsid w:val="00D14A5A"/>
    <w:rsid w:val="00D15FE6"/>
    <w:rsid w:val="00D5025D"/>
    <w:rsid w:val="00D52034"/>
    <w:rsid w:val="00D610D7"/>
    <w:rsid w:val="00D7001E"/>
    <w:rsid w:val="00D843CC"/>
    <w:rsid w:val="00DA0CCA"/>
    <w:rsid w:val="00DA1303"/>
    <w:rsid w:val="00DA641D"/>
    <w:rsid w:val="00DB1B42"/>
    <w:rsid w:val="00DB7B42"/>
    <w:rsid w:val="00DF5805"/>
    <w:rsid w:val="00E038B4"/>
    <w:rsid w:val="00E12B9E"/>
    <w:rsid w:val="00E426C3"/>
    <w:rsid w:val="00E66C08"/>
    <w:rsid w:val="00E75C2B"/>
    <w:rsid w:val="00E77D60"/>
    <w:rsid w:val="00E801F9"/>
    <w:rsid w:val="00E967C3"/>
    <w:rsid w:val="00EC0E15"/>
    <w:rsid w:val="00EC1EF3"/>
    <w:rsid w:val="00EC3BF8"/>
    <w:rsid w:val="00ED3DF8"/>
    <w:rsid w:val="00EE2D73"/>
    <w:rsid w:val="00EE38F7"/>
    <w:rsid w:val="00EF6054"/>
    <w:rsid w:val="00F46B68"/>
    <w:rsid w:val="00F47C94"/>
    <w:rsid w:val="00F47FE4"/>
    <w:rsid w:val="00F63C0B"/>
    <w:rsid w:val="00F7454F"/>
    <w:rsid w:val="00F77CE6"/>
    <w:rsid w:val="00F9249C"/>
    <w:rsid w:val="00FA1F1D"/>
    <w:rsid w:val="00FA62B9"/>
    <w:rsid w:val="00FB0A1C"/>
    <w:rsid w:val="00FB5A17"/>
    <w:rsid w:val="00FC6897"/>
    <w:rsid w:val="00FD737E"/>
    <w:rsid w:val="00FE3213"/>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After:  0 pt,Before:  5 pt,First line:  0.25&quot;,Left:  0.25&quo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 w:type="character" w:customStyle="1" w:styleId="UnresolvedMention">
    <w:name w:val="Unresolved Mention"/>
    <w:basedOn w:val="DefaultParagraphFont"/>
    <w:uiPriority w:val="99"/>
    <w:semiHidden/>
    <w:unhideWhenUsed/>
    <w:rsid w:val="009B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fcc.gov/ecfs/" TargetMode="External" /><Relationship Id="rId12" Type="http://schemas.openxmlformats.org/officeDocument/2006/relationships/hyperlink" Target="mailto:fcc504@fcc.gov" TargetMode="External" /><Relationship Id="rId13" Type="http://schemas.openxmlformats.org/officeDocument/2006/relationships/hyperlink" Target="mailto:Lynne.Engledow@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