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61500" w:rsidP="00961500">
      <w:pPr>
        <w:rPr>
          <w:rFonts w:ascii="News Gothic MT" w:hAnsi="News Gothic MT"/>
          <w:b/>
          <w:vanish/>
          <w:sz w:val="96"/>
        </w:rPr>
      </w:pPr>
    </w:p>
    <w:p w:rsidR="00961500" w:rsidP="00961500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P="00C35895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Sect="0033766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t>DA 1</w:t>
      </w:r>
      <w:r w:rsidR="00255CB0">
        <w:rPr>
          <w:rFonts w:ascii="Times New Roman" w:hAnsi="Times New Roman"/>
          <w:b/>
          <w:sz w:val="22"/>
          <w:szCs w:val="22"/>
        </w:rPr>
        <w:t>9</w:t>
      </w:r>
      <w:r w:rsidRPr="000C12B4">
        <w:rPr>
          <w:rFonts w:ascii="Times New Roman" w:hAnsi="Times New Roman"/>
          <w:b/>
          <w:sz w:val="22"/>
          <w:szCs w:val="22"/>
        </w:rPr>
        <w:t>-</w:t>
      </w:r>
      <w:r w:rsidR="00C90789">
        <w:rPr>
          <w:rFonts w:ascii="Times New Roman" w:hAnsi="Times New Roman"/>
          <w:b/>
          <w:sz w:val="22"/>
          <w:szCs w:val="22"/>
        </w:rPr>
        <w:t>293</w:t>
      </w:r>
      <w:bookmarkStart w:id="1" w:name="_GoBack"/>
      <w:bookmarkEnd w:id="1"/>
    </w:p>
    <w:p w:rsidR="009D0E9A" w:rsidRPr="000C12B4" w:rsidP="000C12B4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April </w:t>
      </w:r>
      <w:r w:rsidR="00C90789">
        <w:rPr>
          <w:rFonts w:ascii="Times New Roman" w:hAnsi="Times New Roman"/>
          <w:b/>
          <w:sz w:val="22"/>
          <w:szCs w:val="22"/>
        </w:rPr>
        <w:t>17</w:t>
      </w:r>
      <w:r w:rsidR="00A37371">
        <w:rPr>
          <w:rFonts w:ascii="Times New Roman" w:hAnsi="Times New Roman"/>
          <w:b/>
          <w:sz w:val="22"/>
          <w:szCs w:val="22"/>
        </w:rPr>
        <w:t>,</w:t>
      </w:r>
      <w:r w:rsidRPr="000C12B4" w:rsidR="00A37371">
        <w:rPr>
          <w:rFonts w:ascii="Times New Roman" w:hAnsi="Times New Roman"/>
          <w:b/>
          <w:sz w:val="22"/>
          <w:szCs w:val="22"/>
        </w:rPr>
        <w:t xml:space="preserve"> 201</w:t>
      </w:r>
      <w:r w:rsidR="00255CB0">
        <w:rPr>
          <w:rFonts w:ascii="Times New Roman" w:hAnsi="Times New Roman"/>
          <w:b/>
          <w:sz w:val="22"/>
          <w:szCs w:val="22"/>
        </w:rPr>
        <w:t>9</w:t>
      </w:r>
    </w:p>
    <w:p w:rsidR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bookmarkStart w:id="2" w:name="_Hlk2336571"/>
      <w:bookmarkStart w:id="3" w:name="_Hlk501708422"/>
      <w:r>
        <w:rPr>
          <w:sz w:val="22"/>
        </w:rPr>
        <w:t>PUBLIC SAFETY AND HOMELAND SECURITY BUREAU ANNOUNCES</w:t>
      </w:r>
    </w:p>
    <w:p w:rsidR="006818F1" w:rsidP="006818F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REGION 21 (MICHIGAN) REGIONAL PLANNING COMMITTEES</w:t>
      </w:r>
    </w:p>
    <w:p w:rsidR="006818F1" w:rsidP="006818F1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TO HOLD 700 MHZ AND 800 MHZ MEETINGS</w:t>
      </w:r>
    </w:p>
    <w:p w:rsidR="006F12CB" w:rsidRPr="006F12CB" w:rsidP="006F12CB"/>
    <w:p w:rsidR="006F12CB" w:rsidRPr="006F12CB" w:rsidP="006F12CB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6F12CB">
        <w:rPr>
          <w:rFonts w:ascii="Times New Roman" w:hAnsi="Times New Roman"/>
          <w:b/>
          <w:snapToGrid/>
          <w:sz w:val="22"/>
          <w:szCs w:val="22"/>
        </w:rPr>
        <w:t>PR Docket No. 90-221 and WT Docket No. 02-378</w:t>
      </w:r>
      <w:bookmarkEnd w:id="2"/>
    </w:p>
    <w:bookmarkEnd w:id="3"/>
    <w:p w:rsidR="006F12CB" w:rsidRPr="006F12CB" w:rsidP="006F12CB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</w:p>
    <w:p w:rsidR="00DE14BF" w:rsidP="00DE14BF">
      <w:pPr>
        <w:widowControl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Region 21 (Michigan)</w:t>
      </w:r>
      <w:r>
        <w:rPr>
          <w:rFonts w:ascii="Times New Roman" w:hAnsi="Times New Roman"/>
          <w:snapToGrid/>
          <w:sz w:val="22"/>
          <w:szCs w:val="22"/>
          <w:vertAlign w:val="superscript"/>
        </w:rPr>
        <w:footnoteReference w:id="2"/>
      </w:r>
      <w:r w:rsidRPr="006F12CB">
        <w:rPr>
          <w:rFonts w:ascii="Times New Roman" w:hAnsi="Times New Roman"/>
          <w:snapToGrid/>
          <w:sz w:val="22"/>
          <w:szCs w:val="22"/>
        </w:rPr>
        <w:t xml:space="preserve"> 700 MHz and 800 MHz Regional Planning Committees (RPCs) will hold two consecutive planning meetings on </w:t>
      </w:r>
      <w:r>
        <w:rPr>
          <w:rFonts w:ascii="Times New Roman" w:hAnsi="Times New Roman"/>
          <w:snapToGrid/>
          <w:sz w:val="22"/>
          <w:szCs w:val="22"/>
        </w:rPr>
        <w:t>Thursday</w:t>
      </w:r>
      <w:r w:rsidRPr="006F12CB">
        <w:rPr>
          <w:rFonts w:ascii="Times New Roman" w:hAnsi="Times New Roman"/>
          <w:snapToGrid/>
          <w:sz w:val="22"/>
          <w:szCs w:val="22"/>
        </w:rPr>
        <w:t>,</w:t>
      </w:r>
      <w:r>
        <w:rPr>
          <w:rFonts w:ascii="Times New Roman" w:hAnsi="Times New Roman"/>
          <w:snapToGrid/>
          <w:sz w:val="22"/>
          <w:szCs w:val="22"/>
        </w:rPr>
        <w:t xml:space="preserve"> </w:t>
      </w:r>
      <w:r w:rsidRPr="00DE14BF">
        <w:rPr>
          <w:rFonts w:ascii="Times New Roman" w:hAnsi="Times New Roman"/>
          <w:snapToGrid/>
          <w:sz w:val="22"/>
          <w:szCs w:val="22"/>
        </w:rPr>
        <w:t>May 16, 2019</w:t>
      </w:r>
      <w:r>
        <w:rPr>
          <w:rFonts w:ascii="Times New Roman" w:hAnsi="Times New Roman"/>
          <w:snapToGrid/>
          <w:sz w:val="22"/>
          <w:szCs w:val="22"/>
        </w:rPr>
        <w:t xml:space="preserve">.  Beginning at 10:00 a.m., the </w:t>
      </w:r>
      <w:r w:rsidRPr="006F12CB">
        <w:rPr>
          <w:rFonts w:ascii="Times New Roman" w:hAnsi="Times New Roman"/>
          <w:snapToGrid/>
          <w:sz w:val="22"/>
          <w:szCs w:val="22"/>
        </w:rPr>
        <w:t>Region 21 800 MHz RPC will convene at</w:t>
      </w:r>
      <w:r>
        <w:rPr>
          <w:rFonts w:ascii="Times New Roman" w:hAnsi="Times New Roman"/>
          <w:snapToGrid/>
          <w:sz w:val="22"/>
          <w:szCs w:val="22"/>
        </w:rPr>
        <w:t xml:space="preserve"> the </w:t>
      </w:r>
      <w:r w:rsidRPr="00DE14BF">
        <w:rPr>
          <w:rFonts w:ascii="Times New Roman" w:hAnsi="Times New Roman"/>
          <w:snapToGrid/>
          <w:sz w:val="22"/>
          <w:szCs w:val="22"/>
        </w:rPr>
        <w:t>Clinton County 911</w:t>
      </w:r>
      <w:r>
        <w:rPr>
          <w:rFonts w:ascii="Times New Roman" w:hAnsi="Times New Roman"/>
          <w:snapToGrid/>
          <w:sz w:val="22"/>
          <w:szCs w:val="22"/>
        </w:rPr>
        <w:t xml:space="preserve">, </w:t>
      </w:r>
      <w:r w:rsidRPr="00DE14BF">
        <w:rPr>
          <w:rFonts w:ascii="Times New Roman" w:hAnsi="Times New Roman"/>
          <w:snapToGrid/>
          <w:sz w:val="22"/>
          <w:szCs w:val="22"/>
        </w:rPr>
        <w:t>100 E. State St</w:t>
      </w:r>
      <w:r>
        <w:rPr>
          <w:rFonts w:ascii="Times New Roman" w:hAnsi="Times New Roman"/>
          <w:snapToGrid/>
          <w:sz w:val="22"/>
          <w:szCs w:val="22"/>
        </w:rPr>
        <w:t>reet (</w:t>
      </w:r>
      <w:r w:rsidRPr="00DE14BF">
        <w:rPr>
          <w:rFonts w:ascii="Times New Roman" w:hAnsi="Times New Roman"/>
          <w:snapToGrid/>
          <w:sz w:val="22"/>
          <w:szCs w:val="22"/>
        </w:rPr>
        <w:t>lower level</w:t>
      </w:r>
      <w:r>
        <w:rPr>
          <w:rFonts w:ascii="Times New Roman" w:hAnsi="Times New Roman"/>
          <w:snapToGrid/>
          <w:sz w:val="22"/>
          <w:szCs w:val="22"/>
        </w:rPr>
        <w:t xml:space="preserve">), </w:t>
      </w:r>
      <w:r w:rsidRPr="00DE14BF">
        <w:rPr>
          <w:rFonts w:ascii="Times New Roman" w:hAnsi="Times New Roman"/>
          <w:snapToGrid/>
          <w:sz w:val="22"/>
          <w:szCs w:val="22"/>
        </w:rPr>
        <w:t>St. Johns, MI</w:t>
      </w:r>
      <w:r>
        <w:rPr>
          <w:rFonts w:ascii="Times New Roman" w:hAnsi="Times New Roman"/>
          <w:snapToGrid/>
          <w:sz w:val="22"/>
          <w:szCs w:val="22"/>
        </w:rPr>
        <w:t xml:space="preserve"> </w:t>
      </w:r>
      <w:r w:rsidRPr="00DE14BF">
        <w:rPr>
          <w:rFonts w:ascii="Times New Roman" w:hAnsi="Times New Roman"/>
          <w:snapToGrid/>
          <w:sz w:val="22"/>
          <w:szCs w:val="22"/>
        </w:rPr>
        <w:t>48879</w:t>
      </w:r>
      <w:r>
        <w:rPr>
          <w:rFonts w:ascii="Times New Roman" w:hAnsi="Times New Roman"/>
          <w:snapToGrid/>
          <w:sz w:val="22"/>
          <w:szCs w:val="22"/>
        </w:rPr>
        <w:t>.</w:t>
      </w:r>
      <w:r w:rsidR="001D693D">
        <w:rPr>
          <w:rFonts w:ascii="Times New Roman" w:hAnsi="Times New Roman"/>
          <w:snapToGrid/>
          <w:sz w:val="22"/>
          <w:szCs w:val="22"/>
        </w:rPr>
        <w:t xml:space="preserve"> </w:t>
      </w:r>
      <w:r w:rsidR="00BF60D4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DE14BF" w:rsidP="00255CB0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agenda for the 800 MHz RPC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5E02E6" w:rsidRPr="006F12CB" w:rsidP="005E02E6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bookmarkStart w:id="4" w:name="_Hlk494809128"/>
      <w:r w:rsidRPr="006F12CB">
        <w:rPr>
          <w:rFonts w:ascii="Times New Roman" w:hAnsi="Times New Roman"/>
          <w:snapToGrid/>
          <w:sz w:val="22"/>
          <w:szCs w:val="22"/>
        </w:rPr>
        <w:t>Call to Order</w:t>
      </w:r>
    </w:p>
    <w:p w:rsidR="006D1AF3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Public Comment</w:t>
      </w:r>
    </w:p>
    <w:p w:rsidR="005E02E6" w:rsidRPr="006F12CB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Introductions</w:t>
      </w:r>
    </w:p>
    <w:p w:rsidR="006A3F86" w:rsidP="006A3F8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317FB6" w:rsidRPr="006A3F86" w:rsidP="006A3F8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A3F86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bookmarkStart w:id="5" w:name="_Hlk532458440"/>
      <w:r w:rsidR="00DE14BF">
        <w:rPr>
          <w:rFonts w:ascii="Times New Roman" w:hAnsi="Times New Roman"/>
          <w:snapToGrid/>
          <w:sz w:val="22"/>
          <w:szCs w:val="22"/>
        </w:rPr>
        <w:t>March 21</w:t>
      </w:r>
      <w:r w:rsidRPr="006A3F86">
        <w:rPr>
          <w:rFonts w:ascii="Times New Roman" w:hAnsi="Times New Roman"/>
          <w:snapToGrid/>
          <w:sz w:val="22"/>
          <w:szCs w:val="22"/>
        </w:rPr>
        <w:t>, 201</w:t>
      </w:r>
      <w:r w:rsidR="00255CB0">
        <w:rPr>
          <w:rFonts w:ascii="Times New Roman" w:hAnsi="Times New Roman"/>
          <w:snapToGrid/>
          <w:sz w:val="22"/>
          <w:szCs w:val="22"/>
        </w:rPr>
        <w:t>9</w:t>
      </w:r>
      <w:r w:rsidRPr="006A3F86">
        <w:rPr>
          <w:rFonts w:ascii="Times New Roman" w:hAnsi="Times New Roman"/>
          <w:snapToGrid/>
          <w:sz w:val="22"/>
          <w:szCs w:val="22"/>
        </w:rPr>
        <w:t xml:space="preserve"> meeting</w:t>
      </w:r>
      <w:bookmarkEnd w:id="5"/>
    </w:p>
    <w:p w:rsidR="00317FB6" w:rsidRPr="00317FB6" w:rsidP="00317FB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Correspondence</w:t>
      </w:r>
    </w:p>
    <w:p w:rsidR="005E02E6" w:rsidRPr="006F12CB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317FB6" w:rsidP="00317FB6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Old Applications</w:t>
      </w:r>
    </w:p>
    <w:p w:rsidR="00A178C8" w:rsidP="00A178C8">
      <w:pPr>
        <w:widowControl/>
        <w:ind w:left="1080"/>
        <w:rPr>
          <w:rFonts w:ascii="Times New Roman" w:hAnsi="Times New Roman"/>
          <w:sz w:val="22"/>
          <w:szCs w:val="22"/>
        </w:rPr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  <w:r w:rsidR="00DE14BF">
        <w:rPr>
          <w:rFonts w:ascii="Times New Roman" w:hAnsi="Times New Roman"/>
          <w:sz w:val="22"/>
          <w:szCs w:val="22"/>
        </w:rPr>
        <w:t xml:space="preserve">: </w:t>
      </w:r>
      <w:r w:rsidRPr="00DE14BF" w:rsidR="00DE14BF">
        <w:rPr>
          <w:rFonts w:ascii="Times New Roman" w:hAnsi="Times New Roman"/>
          <w:sz w:val="22"/>
          <w:szCs w:val="22"/>
        </w:rPr>
        <w:t>State of MI – Rothbury STA</w:t>
      </w:r>
    </w:p>
    <w:p w:rsidR="00CF5AA5" w:rsidP="00CF5AA5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800 MHz Subcommittee Reports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Interoperable Communication Subcommittee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Engineering/Technical Subcommittee</w:t>
      </w:r>
    </w:p>
    <w:p w:rsidR="00317FB6" w:rsidRPr="00317FB6" w:rsidP="00317FB6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Ongoing Plan Revision Standing Committee</w:t>
      </w:r>
    </w:p>
    <w:p w:rsidR="00317FB6" w:rsidRPr="008923F2" w:rsidP="008923F2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B61AE6" w:rsidP="00B61AE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Web Site</w:t>
      </w:r>
    </w:p>
    <w:p w:rsidR="00B61AE6" w:rsidRPr="00B61AE6" w:rsidP="00B61AE6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B61AE6">
        <w:rPr>
          <w:rFonts w:ascii="Times New Roman" w:hAnsi="Times New Roman"/>
          <w:snapToGrid/>
          <w:sz w:val="22"/>
        </w:rPr>
        <w:t>Interstitial Channels</w:t>
      </w:r>
    </w:p>
    <w:p w:rsidR="006A5494" w:rsidP="006A5494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B61AE6" w:rsidP="00B61AE6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B61AE6">
        <w:rPr>
          <w:rFonts w:ascii="Times New Roman" w:hAnsi="Times New Roman"/>
          <w:snapToGrid/>
          <w:sz w:val="22"/>
          <w:szCs w:val="22"/>
        </w:rPr>
        <w:t>6 GHz Reallocation</w:t>
      </w:r>
    </w:p>
    <w:p w:rsidR="005E02E6" w:rsidRPr="00B61AE6" w:rsidP="00B61AE6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A5494">
        <w:rPr>
          <w:rFonts w:ascii="Times New Roman" w:hAnsi="Times New Roman"/>
          <w:sz w:val="22"/>
        </w:rPr>
        <w:t>Next meeting</w:t>
      </w:r>
      <w:r>
        <w:rPr>
          <w:rFonts w:ascii="Times New Roman" w:hAnsi="Times New Roman"/>
          <w:sz w:val="22"/>
        </w:rPr>
        <w:t>:</w:t>
      </w:r>
      <w:r w:rsidRPr="006A549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="00DE14BF">
        <w:rPr>
          <w:rFonts w:ascii="Times New Roman" w:hAnsi="Times New Roman"/>
          <w:sz w:val="22"/>
        </w:rPr>
        <w:t>July 18</w:t>
      </w:r>
      <w:r w:rsidRPr="00A37371">
        <w:rPr>
          <w:rFonts w:ascii="Times New Roman" w:hAnsi="Times New Roman"/>
          <w:sz w:val="22"/>
        </w:rPr>
        <w:t>, 2019, M</w:t>
      </w:r>
      <w:r w:rsidR="00DE14BF">
        <w:rPr>
          <w:rFonts w:ascii="Times New Roman" w:hAnsi="Times New Roman"/>
          <w:sz w:val="22"/>
        </w:rPr>
        <w:t>DOT</w:t>
      </w:r>
      <w:r w:rsidRPr="00A37371">
        <w:rPr>
          <w:rFonts w:ascii="Times New Roman" w:hAnsi="Times New Roman"/>
          <w:sz w:val="22"/>
        </w:rPr>
        <w:t>,</w:t>
      </w:r>
      <w:r w:rsidR="00DE14BF">
        <w:rPr>
          <w:rFonts w:ascii="Times New Roman" w:hAnsi="Times New Roman"/>
          <w:sz w:val="22"/>
        </w:rPr>
        <w:t xml:space="preserve"> Gaylord,</w:t>
      </w:r>
      <w:r w:rsidRPr="00A37371">
        <w:rPr>
          <w:rFonts w:ascii="Times New Roman" w:hAnsi="Times New Roman"/>
          <w:sz w:val="22"/>
        </w:rPr>
        <w:t xml:space="preserve"> MI</w:t>
      </w:r>
    </w:p>
    <w:p w:rsidR="005E02E6" w:rsidP="005E02E6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Adjourn</w:t>
      </w:r>
    </w:p>
    <w:p w:rsidR="00DE14BF" w:rsidP="00DE14BF">
      <w:pPr>
        <w:widowControl/>
        <w:contextualSpacing/>
        <w:rPr>
          <w:rFonts w:ascii="Times New Roman" w:hAnsi="Times New Roman"/>
          <w:snapToGrid/>
          <w:sz w:val="22"/>
          <w:szCs w:val="22"/>
        </w:rPr>
      </w:pPr>
    </w:p>
    <w:bookmarkEnd w:id="4"/>
    <w:p w:rsidR="005E02E6" w:rsidRPr="006F12CB" w:rsidP="005E02E6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 xml:space="preserve">Immediately following the 800 MHz RPC meeting, the 700 MHz RPC meeting will convene at the same location.  </w:t>
      </w:r>
    </w:p>
    <w:p w:rsidR="005E02E6" w:rsidRPr="006F12CB" w:rsidP="005E02E6">
      <w:pPr>
        <w:widowControl/>
        <w:ind w:left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agenda for the 700 MHz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CF5AA5" w:rsidRPr="006F12CB" w:rsidP="00CF5AA5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Call to Order</w:t>
      </w:r>
    </w:p>
    <w:p w:rsidR="00CF5AA5" w:rsidRPr="006F12CB" w:rsidP="00CF5AA5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Introductions</w:t>
      </w:r>
    </w:p>
    <w:p w:rsidR="00A23EA3" w:rsidP="00A23EA3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CF5AA5" w:rsidRPr="00A23EA3" w:rsidP="00A23EA3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A23EA3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 w:rsidR="00DE14BF">
        <w:rPr>
          <w:rFonts w:ascii="Times New Roman" w:hAnsi="Times New Roman"/>
          <w:snapToGrid/>
          <w:sz w:val="22"/>
          <w:szCs w:val="22"/>
        </w:rPr>
        <w:t>March 21,</w:t>
      </w:r>
      <w:r>
        <w:rPr>
          <w:rFonts w:ascii="Times New Roman" w:hAnsi="Times New Roman"/>
          <w:snapToGrid/>
          <w:sz w:val="22"/>
          <w:szCs w:val="22"/>
        </w:rPr>
        <w:t xml:space="preserve"> 2019</w:t>
      </w:r>
      <w:r w:rsidRPr="00A23EA3">
        <w:rPr>
          <w:rFonts w:ascii="Times New Roman" w:hAnsi="Times New Roman"/>
          <w:snapToGrid/>
          <w:sz w:val="22"/>
          <w:szCs w:val="22"/>
        </w:rPr>
        <w:t xml:space="preserve"> meeting</w:t>
      </w:r>
    </w:p>
    <w:p w:rsidR="00CF5AA5" w:rsidRPr="006F12CB" w:rsidP="00CF5AA5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CF5AA5" w:rsidRPr="006A171D" w:rsidP="00CF5AA5">
      <w:pPr>
        <w:widowControl/>
        <w:numPr>
          <w:ilvl w:val="3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Applications</w:t>
      </w:r>
      <w:r w:rsidR="00DE14BF">
        <w:rPr>
          <w:rFonts w:ascii="Times New Roman" w:hAnsi="Times New Roman"/>
          <w:snapToGrid/>
          <w:sz w:val="22"/>
          <w:szCs w:val="22"/>
        </w:rPr>
        <w:t xml:space="preserve">: </w:t>
      </w:r>
      <w:r w:rsidRPr="00DE14BF" w:rsidR="00DE14BF">
        <w:rPr>
          <w:rFonts w:ascii="Times New Roman" w:hAnsi="Times New Roman"/>
          <w:snapToGrid/>
          <w:sz w:val="22"/>
          <w:szCs w:val="22"/>
        </w:rPr>
        <w:t>Oakland County – Bloomfield Hills</w:t>
      </w:r>
      <w:r w:rsidR="00F63882">
        <w:rPr>
          <w:rFonts w:ascii="Times New Roman" w:hAnsi="Times New Roman"/>
          <w:snapToGrid/>
          <w:sz w:val="22"/>
          <w:szCs w:val="22"/>
        </w:rPr>
        <w:t>, Eaton County</w:t>
      </w:r>
    </w:p>
    <w:p w:rsidR="00A37371" w:rsidP="00A37371">
      <w:pPr>
        <w:widowControl/>
        <w:ind w:left="1080"/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7</w:t>
      </w:r>
      <w:r w:rsidRPr="006F12CB">
        <w:rPr>
          <w:rFonts w:ascii="Times New Roman" w:hAnsi="Times New Roman"/>
          <w:snapToGrid/>
          <w:sz w:val="22"/>
        </w:rPr>
        <w:t>00 MHz Subcommittee Reports</w:t>
      </w:r>
    </w:p>
    <w:p w:rsidR="00CF5AA5" w:rsidP="00CF5AA5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Standing 70</w:t>
      </w:r>
      <w:r>
        <w:rPr>
          <w:rFonts w:ascii="Times New Roman" w:hAnsi="Times New Roman"/>
          <w:snapToGrid/>
          <w:sz w:val="22"/>
        </w:rPr>
        <w:t>0 MHz Plan Update Subcommittee</w:t>
      </w:r>
    </w:p>
    <w:p w:rsidR="00CF5AA5" w:rsidRPr="006F12CB" w:rsidP="00CF5AA5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CF5AA5" w:rsidRPr="00CF5AA5" w:rsidP="00CF5AA5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CF5AA5">
        <w:rPr>
          <w:rFonts w:ascii="Times New Roman" w:hAnsi="Times New Roman"/>
          <w:snapToGrid/>
          <w:sz w:val="22"/>
        </w:rPr>
        <w:t>First Net</w:t>
      </w:r>
    </w:p>
    <w:p w:rsidR="00CF5AA5" w:rsidP="00CF5AA5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CF5AA5" w:rsidRPr="00A37371" w:rsidP="00A37371">
      <w:pPr>
        <w:pStyle w:val="ListParagraph"/>
        <w:numPr>
          <w:ilvl w:val="0"/>
          <w:numId w:val="20"/>
        </w:numPr>
        <w:rPr>
          <w:rFonts w:ascii="Times New Roman" w:hAnsi="Times New Roman"/>
          <w:sz w:val="22"/>
        </w:rPr>
      </w:pPr>
      <w:r w:rsidRPr="00A37371">
        <w:rPr>
          <w:rFonts w:ascii="Times New Roman" w:hAnsi="Times New Roman"/>
          <w:sz w:val="22"/>
        </w:rPr>
        <w:t xml:space="preserve">Next meeting:  </w:t>
      </w:r>
      <w:r>
        <w:rPr>
          <w:rFonts w:ascii="Times New Roman" w:hAnsi="Times New Roman"/>
          <w:sz w:val="22"/>
        </w:rPr>
        <w:t>July 18</w:t>
      </w:r>
      <w:r w:rsidRPr="00A37371">
        <w:rPr>
          <w:rFonts w:ascii="Times New Roman" w:hAnsi="Times New Roman"/>
          <w:sz w:val="22"/>
        </w:rPr>
        <w:t>, 2019, M</w:t>
      </w:r>
      <w:r>
        <w:rPr>
          <w:rFonts w:ascii="Times New Roman" w:hAnsi="Times New Roman"/>
          <w:sz w:val="22"/>
        </w:rPr>
        <w:t>DOT</w:t>
      </w:r>
      <w:r w:rsidRPr="00A37371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Gaylord</w:t>
      </w:r>
      <w:r w:rsidRPr="00A37371">
        <w:rPr>
          <w:rFonts w:ascii="Times New Roman" w:hAnsi="Times New Roman"/>
          <w:sz w:val="22"/>
        </w:rPr>
        <w:t>, MI</w:t>
      </w:r>
    </w:p>
    <w:p w:rsidR="00CF5AA5" w:rsidP="00CF5AA5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0D5601">
        <w:rPr>
          <w:rFonts w:ascii="Times New Roman" w:hAnsi="Times New Roman"/>
          <w:snapToGrid/>
          <w:sz w:val="22"/>
          <w:szCs w:val="22"/>
        </w:rPr>
        <w:t>Adjourn</w:t>
      </w:r>
    </w:p>
    <w:p w:rsidR="005E02E6" w:rsidRPr="006F12CB" w:rsidP="005E02E6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The Region 21 RPC </w:t>
      </w:r>
      <w:r w:rsidRPr="006F12CB">
        <w:rPr>
          <w:rFonts w:ascii="Times New Roman" w:hAnsi="Times New Roman"/>
          <w:snapToGrid/>
          <w:sz w:val="22"/>
          <w:szCs w:val="22"/>
        </w:rPr>
        <w:t>m</w:t>
      </w:r>
      <w:r>
        <w:rPr>
          <w:rFonts w:ascii="Times New Roman" w:hAnsi="Times New Roman"/>
          <w:snapToGrid/>
          <w:sz w:val="22"/>
          <w:szCs w:val="22"/>
        </w:rPr>
        <w:t xml:space="preserve">eetings are open to the public.  </w:t>
      </w:r>
      <w:r w:rsidRPr="006F12CB">
        <w:rPr>
          <w:rFonts w:ascii="Times New Roman" w:hAnsi="Times New Roman"/>
          <w:snapToGrid/>
          <w:sz w:val="22"/>
          <w:szCs w:val="22"/>
        </w:rPr>
        <w:t>All public safety providers in Region 21</w:t>
      </w:r>
      <w:r>
        <w:rPr>
          <w:rFonts w:ascii="Times New Roman" w:hAnsi="Times New Roman"/>
          <w:snapToGrid/>
          <w:sz w:val="22"/>
          <w:szCs w:val="22"/>
        </w:rPr>
        <w:t xml:space="preserve"> may utilize these frequencies.  </w:t>
      </w:r>
      <w:r w:rsidRPr="006F12CB">
        <w:rPr>
          <w:rFonts w:ascii="Times New Roman" w:hAnsi="Times New Roman"/>
          <w:snapToGrid/>
          <w:sz w:val="22"/>
          <w:szCs w:val="22"/>
        </w:rPr>
        <w:t>It is essential that eligible public safety agencies in all areas of government, including state, municipality, county, and Native American Tr</w:t>
      </w:r>
      <w:r>
        <w:rPr>
          <w:rFonts w:ascii="Times New Roman" w:hAnsi="Times New Roman"/>
          <w:snapToGrid/>
          <w:sz w:val="22"/>
          <w:szCs w:val="22"/>
        </w:rPr>
        <w:t xml:space="preserve">ibal be represented in order to </w:t>
      </w:r>
      <w:r w:rsidRPr="006F12CB">
        <w:rPr>
          <w:rFonts w:ascii="Times New Roman" w:hAnsi="Times New Roman"/>
          <w:snapToGrid/>
          <w:sz w:val="22"/>
          <w:szCs w:val="22"/>
        </w:rPr>
        <w:t>ensure that each agency’s future spectrum needs are consid</w:t>
      </w:r>
      <w:r>
        <w:rPr>
          <w:rFonts w:ascii="Times New Roman" w:hAnsi="Times New Roman"/>
          <w:snapToGrid/>
          <w:sz w:val="22"/>
          <w:szCs w:val="22"/>
        </w:rPr>
        <w:t xml:space="preserve">ered in the allocation process.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All interested parties wishing to participate in planning for the use of public safety spectrum in the 700 MHz and 800 MHz bands within R</w:t>
      </w:r>
      <w:r>
        <w:rPr>
          <w:rFonts w:ascii="Times New Roman" w:hAnsi="Times New Roman"/>
          <w:snapToGrid/>
          <w:sz w:val="22"/>
          <w:szCs w:val="22"/>
        </w:rPr>
        <w:t xml:space="preserve">egion 21 should plan to attend.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For further information, please contact:  </w:t>
      </w: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Keith M. Bradshaw</w:t>
      </w:r>
    </w:p>
    <w:p w:rsidR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C</w:t>
      </w:r>
      <w:r w:rsidRPr="006F12CB">
        <w:rPr>
          <w:rFonts w:ascii="Times New Roman" w:hAnsi="Times New Roman"/>
          <w:snapToGrid/>
          <w:color w:val="010101"/>
          <w:sz w:val="22"/>
          <w:szCs w:val="22"/>
        </w:rPr>
        <w:t>hair, Region 21 700 MHz and 800 MHz RPCs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Metro Region Service Center Supervisor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 xml:space="preserve">Michigan’s Public Safety Communications System 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42145 West Seven Mile Road</w:t>
      </w:r>
    </w:p>
    <w:p w:rsidR="005E02E6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 w:rsidRPr="000A66A9">
        <w:rPr>
          <w:rFonts w:ascii="Times New Roman" w:hAnsi="Times New Roman"/>
          <w:snapToGrid/>
          <w:color w:val="010101"/>
          <w:sz w:val="22"/>
          <w:szCs w:val="22"/>
        </w:rPr>
        <w:t>Northville, MI 48167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 xml:space="preserve">Ph: </w:t>
      </w:r>
      <w:r w:rsidRPr="000A66A9">
        <w:rPr>
          <w:rFonts w:ascii="Times New Roman" w:hAnsi="Times New Roman"/>
          <w:snapToGrid/>
          <w:color w:val="010101"/>
          <w:sz w:val="22"/>
          <w:szCs w:val="22"/>
        </w:rPr>
        <w:t>248-380-1080</w:t>
      </w:r>
    </w:p>
    <w:p w:rsidR="005E02E6" w:rsidRPr="000A66A9" w:rsidP="005E02E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hyperlink r:id="rId11" w:history="1">
        <w:r w:rsidRPr="000A66A9" w:rsidR="00A37371">
          <w:rPr>
            <w:rStyle w:val="Hyperlink"/>
            <w:rFonts w:ascii="Times New Roman" w:hAnsi="Times New Roman"/>
            <w:snapToGrid/>
            <w:sz w:val="22"/>
            <w:szCs w:val="22"/>
          </w:rPr>
          <w:t>bradshawk@michigan.gov</w:t>
        </w:r>
      </w:hyperlink>
    </w:p>
    <w:p w:rsidR="005E02E6" w:rsidP="005E02E6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color w:val="0000FF"/>
          <w:sz w:val="22"/>
          <w:szCs w:val="22"/>
          <w:u w:val="single"/>
        </w:rPr>
      </w:pPr>
      <w:r w:rsidRPr="006F12CB">
        <w:rPr>
          <w:rFonts w:ascii="Times New Roman" w:hAnsi="Times New Roman"/>
          <w:snapToGrid/>
          <w:color w:val="010101"/>
          <w:sz w:val="22"/>
          <w:szCs w:val="22"/>
        </w:rPr>
        <w:tab/>
      </w:r>
    </w:p>
    <w:p w:rsidR="00E277F2" w:rsidRPr="00E277F2" w:rsidP="0029747F">
      <w:pPr>
        <w:ind w:firstLine="720"/>
        <w:jc w:val="center"/>
      </w:pPr>
      <w:r w:rsidRPr="00E277F2">
        <w:rPr>
          <w:rFonts w:ascii="Times New Roman" w:hAnsi="Times New Roman"/>
          <w:snapToGrid/>
          <w:sz w:val="22"/>
          <w:szCs w:val="22"/>
        </w:rPr>
        <w:t>- FCC -</w:t>
      </w:r>
    </w:p>
    <w:sectPr w:rsidSect="00FB2073"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P="00FB2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B4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6F63A0" w:rsidP="00FB2073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Pr="006F63A0">
      <w:rPr>
        <w:rStyle w:val="PageNumber"/>
        <w:rFonts w:ascii="Times New Roman" w:hAnsi="Times New Roman"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DB48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7465C">
      <w:r>
        <w:separator/>
      </w:r>
    </w:p>
  </w:footnote>
  <w:footnote w:type="continuationSeparator" w:id="1">
    <w:p w:rsidR="0027465C">
      <w:r>
        <w:continuationSeparator/>
      </w:r>
    </w:p>
  </w:footnote>
  <w:footnote w:id="2">
    <w:p w:rsidR="00DB48BB" w:rsidRPr="006F12CB" w:rsidP="005E02E6">
      <w:pPr>
        <w:pStyle w:val="FootnoteText"/>
        <w:rPr>
          <w:rFonts w:ascii="Times New Roman" w:hAnsi="Times New Roman"/>
        </w:rPr>
      </w:pPr>
      <w:r w:rsidRPr="006F12CB">
        <w:rPr>
          <w:rStyle w:val="FootnoteReference"/>
          <w:rFonts w:ascii="Times New Roman" w:hAnsi="Times New Roman"/>
        </w:rPr>
        <w:footnoteRef/>
      </w:r>
      <w:r w:rsidRPr="006F12CB">
        <w:rPr>
          <w:rFonts w:ascii="Times New Roman" w:hAnsi="Times New Roman"/>
        </w:rPr>
        <w:t xml:space="preserve"> </w:t>
      </w:r>
      <w:r w:rsidRPr="006F12CB">
        <w:rPr>
          <w:rFonts w:ascii="Times New Roman" w:hAnsi="Times New Roman"/>
          <w:sz w:val="20"/>
        </w:rPr>
        <w:t xml:space="preserve">The Region 21 (Michigan) 700 MHz regional planning area includes all eighty-three counties in the Upper and Lower Peninsulas in the state of Michigan. The Region 21 800 </w:t>
      </w:r>
      <w:r w:rsidRPr="006F12CB">
        <w:rPr>
          <w:rFonts w:ascii="Times New Roman" w:hAnsi="Times New Roman"/>
          <w:sz w:val="20"/>
          <w:shd w:val="clear" w:color="auto" w:fill="FFFFFF"/>
        </w:rPr>
        <w:t>MHz regional planning area consists of all the Upper Peninsula and all counties in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the Lower Peninsula except the counties of Allegan, Barrien, Barry, Cass, Kalamazoo, Ottawa, St. Joseph, and Van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Buren, which are part of Region 54 (Great Lakes Area).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7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804ED0" w:rsidP="0076498C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2" name="Picture 2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739916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 </w:t>
    </w:r>
    <w:r w:rsidRPr="00804ED0">
      <w:rPr>
        <w:rFonts w:ascii="Arial" w:hAnsi="Arial" w:cs="Arial"/>
        <w:b/>
        <w:kern w:val="28"/>
        <w:sz w:val="96"/>
      </w:rPr>
      <w:t>PUBLIC NOTICE</w:t>
    </w:r>
  </w:p>
  <w:p w:rsidR="00DB48BB" w:rsidP="0076498C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Pr="00B530AC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DB48BB" w:rsidRPr="00B530AC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:rsidR="00DB48BB" w:rsidRPr="00B530AC" w:rsidP="0076498C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B48BB" w:rsidRPr="00B530AC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DB48BB" w:rsidRPr="00B530AC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:rsidR="00DB48BB" w:rsidRPr="00B530AC" w:rsidP="0076498C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P="0076498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B48BB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B48BB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B48BB" w:rsidP="007649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B48BB" w:rsidP="0076498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B48BB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B48BB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B48BB" w:rsidP="007649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B4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83"/>
    <w:multiLevelType w:val="hybridMultilevel"/>
    <w:tmpl w:val="0C8CD3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34E1C"/>
    <w:multiLevelType w:val="hybridMultilevel"/>
    <w:tmpl w:val="B290AF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94866"/>
    <w:multiLevelType w:val="hybridMultilevel"/>
    <w:tmpl w:val="EF24CD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C4EDD"/>
    <w:multiLevelType w:val="hybridMultilevel"/>
    <w:tmpl w:val="541ABA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848EB"/>
    <w:multiLevelType w:val="hybridMultilevel"/>
    <w:tmpl w:val="41DCF9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355623"/>
    <w:multiLevelType w:val="hybridMultilevel"/>
    <w:tmpl w:val="749846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E0D8C"/>
    <w:multiLevelType w:val="hybridMultilevel"/>
    <w:tmpl w:val="B60A1A1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A21D7B"/>
    <w:multiLevelType w:val="hybridMultilevel"/>
    <w:tmpl w:val="63D8DB2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D0FA9"/>
    <w:multiLevelType w:val="hybridMultilevel"/>
    <w:tmpl w:val="901E4DF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44CBA"/>
    <w:multiLevelType w:val="hybridMultilevel"/>
    <w:tmpl w:val="73527E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3090C"/>
    <w:multiLevelType w:val="hybridMultilevel"/>
    <w:tmpl w:val="8676F3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B72304"/>
    <w:multiLevelType w:val="hybridMultilevel"/>
    <w:tmpl w:val="03A42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77E4E"/>
    <w:multiLevelType w:val="hybridMultilevel"/>
    <w:tmpl w:val="ACE0929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24F58E9"/>
    <w:multiLevelType w:val="hybridMultilevel"/>
    <w:tmpl w:val="CD3ADA6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6D59AE"/>
    <w:multiLevelType w:val="hybridMultilevel"/>
    <w:tmpl w:val="52DC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B0A6A"/>
    <w:multiLevelType w:val="hybridMultilevel"/>
    <w:tmpl w:val="824E6C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AD7551"/>
    <w:multiLevelType w:val="hybridMultilevel"/>
    <w:tmpl w:val="CB2287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71A11"/>
    <w:multiLevelType w:val="hybridMultilevel"/>
    <w:tmpl w:val="721AB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933009"/>
    <w:multiLevelType w:val="hybridMultilevel"/>
    <w:tmpl w:val="03E6D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4358B9"/>
    <w:multiLevelType w:val="hybridMultilevel"/>
    <w:tmpl w:val="EAFC7F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00369E"/>
    <w:multiLevelType w:val="hybridMultilevel"/>
    <w:tmpl w:val="F1C4709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AD3C09"/>
    <w:multiLevelType w:val="hybridMultilevel"/>
    <w:tmpl w:val="E0105C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D3730D"/>
    <w:multiLevelType w:val="hybridMultilevel"/>
    <w:tmpl w:val="0AF25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DEF53CB"/>
    <w:multiLevelType w:val="hybridMultilevel"/>
    <w:tmpl w:val="B034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62066"/>
    <w:multiLevelType w:val="hybridMultilevel"/>
    <w:tmpl w:val="1E52A124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0FB431C"/>
    <w:multiLevelType w:val="hybridMultilevel"/>
    <w:tmpl w:val="E7344CE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1E55668"/>
    <w:multiLevelType w:val="hybridMultilevel"/>
    <w:tmpl w:val="02A845E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6DE2BB2"/>
    <w:multiLevelType w:val="hybridMultilevel"/>
    <w:tmpl w:val="65D8ABE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989055F"/>
    <w:multiLevelType w:val="hybridMultilevel"/>
    <w:tmpl w:val="640CB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713B43A0"/>
    <w:multiLevelType w:val="hybridMultilevel"/>
    <w:tmpl w:val="296C72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A311C2"/>
    <w:multiLevelType w:val="hybridMultilevel"/>
    <w:tmpl w:val="CD165F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DF1B97"/>
    <w:multiLevelType w:val="hybridMultilevel"/>
    <w:tmpl w:val="BC6E38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31"/>
  </w:num>
  <w:num w:numId="5">
    <w:abstractNumId w:val="13"/>
  </w:num>
  <w:num w:numId="6">
    <w:abstractNumId w:val="23"/>
  </w:num>
  <w:num w:numId="7">
    <w:abstractNumId w:val="14"/>
  </w:num>
  <w:num w:numId="8">
    <w:abstractNumId w:val="11"/>
  </w:num>
  <w:num w:numId="9">
    <w:abstractNumId w:val="15"/>
  </w:num>
  <w:num w:numId="10">
    <w:abstractNumId w:val="21"/>
  </w:num>
  <w:num w:numId="11">
    <w:abstractNumId w:val="18"/>
  </w:num>
  <w:num w:numId="12">
    <w:abstractNumId w:val="26"/>
  </w:num>
  <w:num w:numId="13">
    <w:abstractNumId w:val="9"/>
  </w:num>
  <w:num w:numId="14">
    <w:abstractNumId w:val="0"/>
  </w:num>
  <w:num w:numId="15">
    <w:abstractNumId w:val="34"/>
  </w:num>
  <w:num w:numId="16">
    <w:abstractNumId w:val="3"/>
  </w:num>
  <w:num w:numId="17">
    <w:abstractNumId w:val="33"/>
  </w:num>
  <w:num w:numId="18">
    <w:abstractNumId w:val="8"/>
  </w:num>
  <w:num w:numId="19">
    <w:abstractNumId w:val="35"/>
  </w:num>
  <w:num w:numId="20">
    <w:abstractNumId w:val="24"/>
  </w:num>
  <w:num w:numId="21">
    <w:abstractNumId w:val="4"/>
  </w:num>
  <w:num w:numId="22">
    <w:abstractNumId w:val="6"/>
  </w:num>
  <w:num w:numId="23">
    <w:abstractNumId w:val="10"/>
  </w:num>
  <w:num w:numId="24">
    <w:abstractNumId w:val="2"/>
  </w:num>
  <w:num w:numId="25">
    <w:abstractNumId w:val="16"/>
  </w:num>
  <w:num w:numId="26">
    <w:abstractNumId w:val="20"/>
  </w:num>
  <w:num w:numId="27">
    <w:abstractNumId w:val="28"/>
  </w:num>
  <w:num w:numId="28">
    <w:abstractNumId w:val="7"/>
  </w:num>
  <w:num w:numId="29">
    <w:abstractNumId w:val="12"/>
  </w:num>
  <w:num w:numId="30">
    <w:abstractNumId w:val="32"/>
  </w:num>
  <w:num w:numId="31">
    <w:abstractNumId w:val="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7"/>
  </w:num>
  <w:num w:numId="35">
    <w:abstractNumId w:val="29"/>
  </w:num>
  <w:num w:numId="36">
    <w:abstractNumId w:val="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CB0"/>
    <w:rsid w:val="00042F9E"/>
    <w:rsid w:val="000A66A9"/>
    <w:rsid w:val="000B15E4"/>
    <w:rsid w:val="000C12B4"/>
    <w:rsid w:val="000D5601"/>
    <w:rsid w:val="00180909"/>
    <w:rsid w:val="001D693D"/>
    <w:rsid w:val="00255CB0"/>
    <w:rsid w:val="0029747F"/>
    <w:rsid w:val="00317FB6"/>
    <w:rsid w:val="003207E4"/>
    <w:rsid w:val="0042773B"/>
    <w:rsid w:val="004B38DE"/>
    <w:rsid w:val="005D7741"/>
    <w:rsid w:val="005E02E6"/>
    <w:rsid w:val="006818F1"/>
    <w:rsid w:val="006A171D"/>
    <w:rsid w:val="006A3F86"/>
    <w:rsid w:val="006A5494"/>
    <w:rsid w:val="006D1AF3"/>
    <w:rsid w:val="006F12CB"/>
    <w:rsid w:val="006F63A0"/>
    <w:rsid w:val="0076498C"/>
    <w:rsid w:val="00804ED0"/>
    <w:rsid w:val="008923F2"/>
    <w:rsid w:val="00961500"/>
    <w:rsid w:val="009D0E9A"/>
    <w:rsid w:val="00A178C8"/>
    <w:rsid w:val="00A23EA3"/>
    <w:rsid w:val="00A37371"/>
    <w:rsid w:val="00B530AC"/>
    <w:rsid w:val="00B61AE6"/>
    <w:rsid w:val="00BF60D4"/>
    <w:rsid w:val="00C35895"/>
    <w:rsid w:val="00C90789"/>
    <w:rsid w:val="00CF5AA5"/>
    <w:rsid w:val="00DB48BB"/>
    <w:rsid w:val="00DE14BF"/>
    <w:rsid w:val="00E277F2"/>
    <w:rsid w:val="00F63882"/>
    <w:rsid w:val="00FB2073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AA5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hyperlink" Target="mailto:bradshawk@michigan.gov" TargetMode="Externa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