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276DC" w:rsidRPr="00925A69" w14:paraId="59435C02" w14:textId="05223DF0">
      <w:pPr>
        <w:pStyle w:val="Title"/>
        <w:ind w:left="3600"/>
        <w:jc w:val="both"/>
      </w:pPr>
      <w:r>
        <w:t xml:space="preserve">           </w:t>
      </w:r>
      <w:r w:rsidRPr="00925A69">
        <w:t>Before the</w:t>
      </w:r>
    </w:p>
    <w:p w:rsidR="009276DC" w:rsidRPr="00925A69" w14:paraId="082DA740" w14:textId="77777777">
      <w:pPr>
        <w:pStyle w:val="Title"/>
      </w:pPr>
      <w:r w:rsidRPr="00925A69">
        <w:t>Federal Communications Commission</w:t>
      </w:r>
    </w:p>
    <w:p w:rsidR="009276DC" w:rsidRPr="00925A69" w14:paraId="5A75F2A7" w14:textId="77777777">
      <w:pPr>
        <w:pStyle w:val="Title"/>
      </w:pPr>
      <w:r w:rsidRPr="00925A69">
        <w:t>Washington, D.C. 20554</w:t>
      </w:r>
    </w:p>
    <w:p w:rsidR="009276DC" w:rsidRPr="00925A69" w14:paraId="79EAD78B" w14:textId="77777777">
      <w:pPr>
        <w:pStyle w:val="EndnoteText"/>
        <w:tabs>
          <w:tab w:val="left" w:pos="-720"/>
        </w:tabs>
        <w:suppressAutoHyphens/>
        <w:spacing w:after="0" w:line="227" w:lineRule="auto"/>
        <w:rPr>
          <w:spacing w:val="-2"/>
        </w:rPr>
      </w:pPr>
    </w:p>
    <w:p w:rsidR="009276DC" w:rsidRPr="00925A69" w14:paraId="415BD865"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03580CE4" w14:textId="77777777">
        <w:tblPrEx>
          <w:tblW w:w="0" w:type="auto"/>
          <w:tblLayout w:type="fixed"/>
          <w:tblLook w:val="0000"/>
        </w:tblPrEx>
        <w:tc>
          <w:tcPr>
            <w:tcW w:w="4698" w:type="dxa"/>
          </w:tcPr>
          <w:p w:rsidR="009276DC" w:rsidRPr="00925A69" w14:paraId="7B897FEB" w14:textId="77777777">
            <w:pPr>
              <w:tabs>
                <w:tab w:val="center" w:pos="4680"/>
              </w:tabs>
              <w:suppressAutoHyphens/>
              <w:rPr>
                <w:spacing w:val="-2"/>
              </w:rPr>
            </w:pPr>
            <w:r w:rsidRPr="00925A69">
              <w:rPr>
                <w:spacing w:val="-2"/>
              </w:rPr>
              <w:t>In the Matter of</w:t>
            </w:r>
            <w:r w:rsidR="00BA0FA5">
              <w:rPr>
                <w:spacing w:val="-2"/>
              </w:rPr>
              <w:t xml:space="preserve"> Petition of </w:t>
            </w:r>
          </w:p>
          <w:p w:rsidR="009276DC" w:rsidRPr="00925A69" w14:paraId="64FD436B" w14:textId="77777777">
            <w:pPr>
              <w:tabs>
                <w:tab w:val="center" w:pos="4680"/>
              </w:tabs>
              <w:suppressAutoHyphens/>
              <w:rPr>
                <w:spacing w:val="-2"/>
              </w:rPr>
            </w:pPr>
          </w:p>
          <w:p w:rsidR="009276DC" w:rsidRPr="006547B4" w14:paraId="6310532F" w14:textId="77777777">
            <w:pPr>
              <w:tabs>
                <w:tab w:val="center" w:pos="4680"/>
              </w:tabs>
              <w:suppressAutoHyphens/>
              <w:rPr>
                <w:spacing w:val="-2"/>
              </w:rPr>
            </w:pPr>
            <w:r w:rsidRPr="006547B4">
              <w:rPr>
                <w:spacing w:val="-2"/>
              </w:rPr>
              <w:t>Telepak Networks, Inc., d/b/a C Spire Fiber</w:t>
            </w:r>
          </w:p>
          <w:p w:rsidR="009276DC" w:rsidRPr="00925A69" w14:paraId="045420D2" w14:textId="77777777">
            <w:pPr>
              <w:tabs>
                <w:tab w:val="center" w:pos="4680"/>
              </w:tabs>
              <w:suppressAutoHyphens/>
              <w:rPr>
                <w:spacing w:val="-2"/>
              </w:rPr>
            </w:pPr>
          </w:p>
          <w:p w:rsidR="000E292E" w:rsidP="005F104E" w14:paraId="6CF11118" w14:textId="31D8FE48">
            <w:pPr>
              <w:tabs>
                <w:tab w:val="center" w:pos="4680"/>
              </w:tabs>
              <w:suppressAutoHyphens/>
              <w:rPr>
                <w:spacing w:val="-2"/>
              </w:rPr>
            </w:pPr>
            <w:r w:rsidRPr="00925A69">
              <w:rPr>
                <w:spacing w:val="-2"/>
              </w:rPr>
              <w:t xml:space="preserve">For Modification of the </w:t>
            </w:r>
            <w:r w:rsidR="00531FD4">
              <w:rPr>
                <w:spacing w:val="-2"/>
              </w:rPr>
              <w:t xml:space="preserve">Television </w:t>
            </w:r>
            <w:r w:rsidRPr="00925A69" w:rsidR="00E26E9F">
              <w:rPr>
                <w:spacing w:val="-2"/>
              </w:rPr>
              <w:t>Market</w:t>
            </w:r>
            <w:r w:rsidR="002A13DF">
              <w:rPr>
                <w:spacing w:val="-2"/>
              </w:rPr>
              <w:t>s</w:t>
            </w:r>
            <w:r w:rsidRPr="00925A69" w:rsidR="00E26E9F">
              <w:rPr>
                <w:spacing w:val="-2"/>
              </w:rPr>
              <w:t xml:space="preserve"> </w:t>
            </w:r>
            <w:r w:rsidR="00764EB1">
              <w:rPr>
                <w:spacing w:val="-2"/>
              </w:rPr>
              <w:t xml:space="preserve">of </w:t>
            </w:r>
            <w:r w:rsidR="005F104E">
              <w:rPr>
                <w:spacing w:val="-2"/>
              </w:rPr>
              <w:t>Station</w:t>
            </w:r>
            <w:r w:rsidR="00E9645F">
              <w:rPr>
                <w:spacing w:val="-2"/>
              </w:rPr>
              <w:t>s</w:t>
            </w:r>
            <w:r w:rsidR="005F104E">
              <w:rPr>
                <w:spacing w:val="-2"/>
              </w:rPr>
              <w:t xml:space="preserve"> </w:t>
            </w:r>
            <w:r w:rsidRPr="00925A69" w:rsidR="00E26E9F">
              <w:rPr>
                <w:spacing w:val="-2"/>
              </w:rPr>
              <w:t>W</w:t>
            </w:r>
            <w:r w:rsidR="005F104E">
              <w:rPr>
                <w:spacing w:val="-2"/>
              </w:rPr>
              <w:t>LOX(DT), Biloxi, MS (Facility ID N</w:t>
            </w:r>
            <w:r>
              <w:rPr>
                <w:spacing w:val="-2"/>
              </w:rPr>
              <w:t>o. 13995) and WXXV-TV, Gulfport, MS (Facility ID No. 53517)</w:t>
            </w:r>
            <w:r w:rsidR="00216503">
              <w:rPr>
                <w:spacing w:val="-2"/>
              </w:rPr>
              <w:t xml:space="preserve"> to </w:t>
            </w:r>
            <w:r w:rsidR="00425F50">
              <w:rPr>
                <w:spacing w:val="-2"/>
              </w:rPr>
              <w:t>i</w:t>
            </w:r>
            <w:r w:rsidR="00216503">
              <w:rPr>
                <w:spacing w:val="-2"/>
              </w:rPr>
              <w:t>nclude Diamondhead, MS</w:t>
            </w:r>
          </w:p>
          <w:p w:rsidR="009276DC" w:rsidRPr="00925A69" w:rsidP="005F104E" w14:paraId="7729AFBD" w14:textId="77777777">
            <w:pPr>
              <w:tabs>
                <w:tab w:val="center" w:pos="4680"/>
              </w:tabs>
              <w:suppressAutoHyphens/>
            </w:pPr>
            <w:r>
              <w:rPr>
                <w:spacing w:val="-2"/>
              </w:rPr>
              <w:t xml:space="preserve"> </w:t>
            </w:r>
          </w:p>
        </w:tc>
        <w:tc>
          <w:tcPr>
            <w:tcW w:w="630" w:type="dxa"/>
          </w:tcPr>
          <w:p w:rsidR="009276DC" w:rsidRPr="00925A69" w14:paraId="1547E6C4" w14:textId="77777777">
            <w:pPr>
              <w:tabs>
                <w:tab w:val="center" w:pos="4680"/>
              </w:tabs>
              <w:suppressAutoHyphens/>
              <w:rPr>
                <w:b/>
                <w:spacing w:val="-2"/>
              </w:rPr>
            </w:pPr>
            <w:r w:rsidRPr="00925A69">
              <w:rPr>
                <w:b/>
                <w:spacing w:val="-2"/>
              </w:rPr>
              <w:t>)</w:t>
            </w:r>
          </w:p>
          <w:p w:rsidR="009276DC" w:rsidRPr="00925A69" w14:paraId="026C9F7C" w14:textId="77777777">
            <w:pPr>
              <w:tabs>
                <w:tab w:val="center" w:pos="4680"/>
              </w:tabs>
              <w:suppressAutoHyphens/>
              <w:rPr>
                <w:b/>
                <w:spacing w:val="-2"/>
              </w:rPr>
            </w:pPr>
            <w:r w:rsidRPr="00925A69">
              <w:rPr>
                <w:b/>
                <w:spacing w:val="-2"/>
              </w:rPr>
              <w:t>)</w:t>
            </w:r>
          </w:p>
          <w:p w:rsidR="009276DC" w:rsidRPr="00925A69" w14:paraId="1C2F06F4" w14:textId="77777777">
            <w:pPr>
              <w:tabs>
                <w:tab w:val="center" w:pos="4680"/>
              </w:tabs>
              <w:suppressAutoHyphens/>
              <w:rPr>
                <w:b/>
                <w:spacing w:val="-2"/>
              </w:rPr>
            </w:pPr>
            <w:r w:rsidRPr="00925A69">
              <w:rPr>
                <w:b/>
                <w:spacing w:val="-2"/>
              </w:rPr>
              <w:t>)</w:t>
            </w:r>
          </w:p>
          <w:p w:rsidR="009276DC" w:rsidRPr="00925A69" w14:paraId="532A8D3E" w14:textId="77777777">
            <w:pPr>
              <w:tabs>
                <w:tab w:val="center" w:pos="4680"/>
              </w:tabs>
              <w:suppressAutoHyphens/>
              <w:rPr>
                <w:b/>
                <w:spacing w:val="-2"/>
              </w:rPr>
            </w:pPr>
            <w:r w:rsidRPr="00925A69">
              <w:rPr>
                <w:b/>
                <w:spacing w:val="-2"/>
              </w:rPr>
              <w:t>)</w:t>
            </w:r>
          </w:p>
          <w:p w:rsidR="009276DC" w:rsidRPr="00925A69" w14:paraId="227962C2" w14:textId="77777777">
            <w:pPr>
              <w:tabs>
                <w:tab w:val="center" w:pos="4680"/>
              </w:tabs>
              <w:suppressAutoHyphens/>
              <w:rPr>
                <w:b/>
                <w:spacing w:val="-2"/>
              </w:rPr>
            </w:pPr>
            <w:r w:rsidRPr="00925A69">
              <w:rPr>
                <w:b/>
                <w:spacing w:val="-2"/>
              </w:rPr>
              <w:t>)</w:t>
            </w:r>
          </w:p>
          <w:p w:rsidR="009276DC" w:rsidRPr="00925A69" w14:paraId="25CE8126" w14:textId="77777777">
            <w:pPr>
              <w:tabs>
                <w:tab w:val="center" w:pos="4680"/>
              </w:tabs>
              <w:suppressAutoHyphens/>
              <w:rPr>
                <w:b/>
                <w:spacing w:val="-2"/>
              </w:rPr>
            </w:pPr>
            <w:r w:rsidRPr="00925A69">
              <w:rPr>
                <w:b/>
                <w:spacing w:val="-2"/>
              </w:rPr>
              <w:t>)</w:t>
            </w:r>
          </w:p>
          <w:p w:rsidR="009276DC" w:rsidRPr="00925A69" w14:paraId="7E3D4C05" w14:textId="77777777">
            <w:pPr>
              <w:tabs>
                <w:tab w:val="center" w:pos="4680"/>
              </w:tabs>
              <w:suppressAutoHyphens/>
              <w:rPr>
                <w:b/>
                <w:spacing w:val="-2"/>
              </w:rPr>
            </w:pPr>
            <w:r w:rsidRPr="00925A69">
              <w:rPr>
                <w:b/>
                <w:spacing w:val="-2"/>
              </w:rPr>
              <w:t>)</w:t>
            </w:r>
          </w:p>
          <w:p w:rsidR="009276DC" w:rsidRPr="00925A69" w14:paraId="109A4505" w14:textId="77777777">
            <w:pPr>
              <w:tabs>
                <w:tab w:val="center" w:pos="4680"/>
              </w:tabs>
              <w:suppressAutoHyphens/>
              <w:rPr>
                <w:b/>
                <w:spacing w:val="-2"/>
              </w:rPr>
            </w:pPr>
            <w:r w:rsidRPr="00925A69">
              <w:rPr>
                <w:b/>
                <w:spacing w:val="-2"/>
              </w:rPr>
              <w:t>)</w:t>
            </w:r>
          </w:p>
          <w:p w:rsidR="009276DC" w:rsidRPr="00925A69" w14:paraId="09568532" w14:textId="77777777">
            <w:pPr>
              <w:tabs>
                <w:tab w:val="center" w:pos="4680"/>
              </w:tabs>
              <w:suppressAutoHyphens/>
              <w:rPr>
                <w:b/>
                <w:spacing w:val="-2"/>
              </w:rPr>
            </w:pPr>
          </w:p>
        </w:tc>
        <w:tc>
          <w:tcPr>
            <w:tcW w:w="4248" w:type="dxa"/>
          </w:tcPr>
          <w:p w:rsidR="009276DC" w:rsidRPr="00925A69" w14:paraId="5740815D" w14:textId="77777777">
            <w:pPr>
              <w:tabs>
                <w:tab w:val="center" w:pos="4680"/>
              </w:tabs>
              <w:suppressAutoHyphens/>
              <w:rPr>
                <w:spacing w:val="-2"/>
              </w:rPr>
            </w:pPr>
          </w:p>
          <w:p w:rsidR="009276DC" w:rsidRPr="00925A69" w14:paraId="60AFC172" w14:textId="77777777">
            <w:pPr>
              <w:tabs>
                <w:tab w:val="center" w:pos="4680"/>
              </w:tabs>
              <w:suppressAutoHyphens/>
              <w:rPr>
                <w:spacing w:val="-2"/>
              </w:rPr>
            </w:pPr>
          </w:p>
          <w:p w:rsidR="00CE121F" w14:paraId="6EACF945" w14:textId="77777777">
            <w:pPr>
              <w:tabs>
                <w:tab w:val="center" w:pos="4680"/>
              </w:tabs>
              <w:suppressAutoHyphens/>
              <w:rPr>
                <w:spacing w:val="-2"/>
              </w:rPr>
            </w:pPr>
          </w:p>
          <w:p w:rsidR="00CE121F" w14:paraId="5286B566" w14:textId="14E9F6C7">
            <w:pPr>
              <w:tabs>
                <w:tab w:val="center" w:pos="4680"/>
              </w:tabs>
              <w:suppressAutoHyphens/>
              <w:rPr>
                <w:spacing w:val="-2"/>
              </w:rPr>
            </w:pPr>
            <w:r w:rsidRPr="00925A69">
              <w:rPr>
                <w:spacing w:val="-2"/>
              </w:rPr>
              <w:t xml:space="preserve">MB Docket No. </w:t>
            </w:r>
            <w:r w:rsidR="005F104E">
              <w:rPr>
                <w:spacing w:val="-2"/>
              </w:rPr>
              <w:t>18-381</w:t>
            </w:r>
          </w:p>
          <w:p w:rsidR="009276DC" w:rsidRPr="00925A69" w14:paraId="519D2B7F" w14:textId="35FD53DA">
            <w:pPr>
              <w:tabs>
                <w:tab w:val="center" w:pos="4680"/>
              </w:tabs>
              <w:suppressAutoHyphens/>
              <w:rPr>
                <w:spacing w:val="-2"/>
              </w:rPr>
            </w:pPr>
            <w:r w:rsidRPr="00925A69">
              <w:rPr>
                <w:spacing w:val="-2"/>
              </w:rPr>
              <w:t xml:space="preserve">CSR </w:t>
            </w:r>
            <w:r w:rsidRPr="00CE121F" w:rsidR="00CE121F">
              <w:rPr>
                <w:spacing w:val="-2"/>
              </w:rPr>
              <w:t>8971-A</w:t>
            </w:r>
          </w:p>
          <w:p w:rsidR="009276DC" w:rsidRPr="00925A69" w14:paraId="159A955C" w14:textId="77777777">
            <w:pPr>
              <w:tabs>
                <w:tab w:val="center" w:pos="4680"/>
              </w:tabs>
              <w:suppressAutoHyphens/>
              <w:rPr>
                <w:spacing w:val="-2"/>
              </w:rPr>
            </w:pPr>
          </w:p>
          <w:p w:rsidR="009276DC" w:rsidRPr="00925A69" w14:paraId="6660A550" w14:textId="77777777">
            <w:pPr>
              <w:tabs>
                <w:tab w:val="center" w:pos="4680"/>
              </w:tabs>
              <w:suppressAutoHyphens/>
              <w:rPr>
                <w:spacing w:val="-2"/>
              </w:rPr>
            </w:pPr>
          </w:p>
          <w:p w:rsidR="009276DC" w:rsidRPr="00925A69" w14:paraId="50A5CA8B" w14:textId="77777777">
            <w:pPr>
              <w:tabs>
                <w:tab w:val="center" w:pos="4680"/>
              </w:tabs>
              <w:suppressAutoHyphens/>
              <w:rPr>
                <w:spacing w:val="-2"/>
              </w:rPr>
            </w:pPr>
          </w:p>
        </w:tc>
      </w:tr>
    </w:tbl>
    <w:p w:rsidR="009276DC" w:rsidRPr="00925A69" w14:paraId="63F34ADC" w14:textId="77777777">
      <w:pPr>
        <w:pStyle w:val="Title"/>
      </w:pPr>
      <w:r w:rsidRPr="00925A69">
        <w:fldChar w:fldCharType="begin"/>
      </w:r>
      <w:r w:rsidRPr="00925A69">
        <w:instrText xml:space="preserve"> AUTOTEXTLIST  \* MERGEFORMAT </w:instrText>
      </w:r>
      <w:r w:rsidRPr="00925A69">
        <w:fldChar w:fldCharType="separate"/>
      </w:r>
      <w:r w:rsidRPr="00925A69">
        <w:t>MEMORANDUM OPINION AND ORDER</w:t>
      </w:r>
      <w:r w:rsidRPr="00925A69">
        <w:fldChar w:fldCharType="end"/>
      </w:r>
    </w:p>
    <w:p w:rsidR="009276DC" w:rsidRPr="00925A69" w14:paraId="078BD76E" w14:textId="77777777">
      <w:pPr>
        <w:pStyle w:val="FootnoteText"/>
      </w:pPr>
    </w:p>
    <w:p w:rsidR="009276DC" w:rsidRPr="00925A69" w14:paraId="1AD453F5" w14:textId="37E64E0A">
      <w:pPr>
        <w:tabs>
          <w:tab w:val="left" w:pos="720"/>
          <w:tab w:val="left" w:pos="5760"/>
        </w:tabs>
        <w:suppressAutoHyphens/>
        <w:spacing w:line="227" w:lineRule="auto"/>
        <w:rPr>
          <w:b/>
          <w:spacing w:val="-2"/>
        </w:rPr>
      </w:pPr>
      <w:r>
        <w:rPr>
          <w:b/>
          <w:spacing w:val="-2"/>
        </w:rPr>
        <w:t xml:space="preserve">Adopted: </w:t>
      </w:r>
      <w:r w:rsidR="006547B4">
        <w:rPr>
          <w:b/>
          <w:spacing w:val="-2"/>
        </w:rPr>
        <w:t>April 18, 2019</w:t>
      </w:r>
      <w:r w:rsidRPr="00925A69" w:rsidR="00A179C3">
        <w:rPr>
          <w:b/>
          <w:spacing w:val="-2"/>
        </w:rPr>
        <w:tab/>
        <w:t xml:space="preserve">             Released: </w:t>
      </w:r>
      <w:r w:rsidR="006547B4">
        <w:rPr>
          <w:b/>
          <w:spacing w:val="-2"/>
        </w:rPr>
        <w:t>April 18, 2019</w:t>
      </w:r>
    </w:p>
    <w:p w:rsidR="009276DC" w:rsidRPr="00925A69" w14:paraId="5EA58BEF" w14:textId="77777777"/>
    <w:p w:rsidR="009276DC" w:rsidRPr="00925A69" w:rsidP="006547B4" w14:paraId="0FF636EE" w14:textId="77777777">
      <w:pPr>
        <w:spacing w:after="120"/>
        <w:rPr>
          <w:spacing w:val="-2"/>
        </w:rPr>
      </w:pPr>
      <w:r w:rsidRPr="00925A69">
        <w:t xml:space="preserve">By the Senior Deputy Chief, Policy Division, Media </w:t>
      </w:r>
      <w:r w:rsidRPr="00925A69">
        <w:rPr>
          <w:spacing w:val="-2"/>
        </w:rPr>
        <w:t>Bureau:</w:t>
      </w:r>
    </w:p>
    <w:p w:rsidR="009276DC" w:rsidRPr="00925A69" w:rsidP="00010EE1" w14:paraId="4162FBFF" w14:textId="77777777">
      <w:pPr>
        <w:pStyle w:val="Heading1"/>
        <w:spacing w:after="120"/>
      </w:pPr>
      <w:r w:rsidRPr="00925A69">
        <w:t>INTRODUCTION</w:t>
      </w:r>
    </w:p>
    <w:p w:rsidR="009276DC" w:rsidRPr="00925A69" w:rsidP="00010EE1" w14:paraId="0D6A4FF7" w14:textId="02675D3B">
      <w:pPr>
        <w:pStyle w:val="ParaNum"/>
        <w:spacing w:after="120"/>
      </w:pPr>
      <w:r>
        <w:t xml:space="preserve">On December 4, 2018, </w:t>
      </w:r>
      <w:r w:rsidR="00BA0FA5">
        <w:t>Telepak Networks, Inc., d/b/a C Spire Fiber (</w:t>
      </w:r>
      <w:r w:rsidR="00DC0B9F">
        <w:t>C Spire</w:t>
      </w:r>
      <w:r w:rsidR="00BA0FA5">
        <w:t xml:space="preserve">) </w:t>
      </w:r>
      <w:r w:rsidRPr="00925A69" w:rsidR="00A179C3">
        <w:t xml:space="preserve">filed </w:t>
      </w:r>
      <w:r>
        <w:t xml:space="preserve">a Petition for Special Relief (Petition) </w:t>
      </w:r>
      <w:r w:rsidRPr="00925A69" w:rsidR="00A179C3">
        <w:t>seeking to modi</w:t>
      </w:r>
      <w:r w:rsidRPr="00925A69" w:rsidR="00E26E9F">
        <w:t xml:space="preserve">fy the </w:t>
      </w:r>
      <w:r w:rsidR="00E36801">
        <w:t xml:space="preserve">local </w:t>
      </w:r>
      <w:r w:rsidRPr="00925A69" w:rsidR="00E26E9F">
        <w:t>television market</w:t>
      </w:r>
      <w:r w:rsidR="002A13DF">
        <w:t>s</w:t>
      </w:r>
      <w:r w:rsidRPr="00925A69" w:rsidR="00E26E9F">
        <w:t xml:space="preserve"> of </w:t>
      </w:r>
      <w:r w:rsidR="00BA0FA5">
        <w:t>Station</w:t>
      </w:r>
      <w:r w:rsidR="00B91B47">
        <w:t>s</w:t>
      </w:r>
      <w:r w:rsidR="00BA0FA5">
        <w:t xml:space="preserve"> </w:t>
      </w:r>
      <w:r w:rsidRPr="00BA0FA5" w:rsidR="00BA0FA5">
        <w:t xml:space="preserve">WLOX(DT), Biloxi, </w:t>
      </w:r>
      <w:r w:rsidR="00DA1B5B">
        <w:t>Mississippi</w:t>
      </w:r>
      <w:r w:rsidR="00B91B47">
        <w:t xml:space="preserve">, </w:t>
      </w:r>
      <w:r w:rsidRPr="00BA0FA5" w:rsidR="00BA0FA5">
        <w:t xml:space="preserve">and WXXV-TV, Gulfport, </w:t>
      </w:r>
      <w:r w:rsidR="00DA1B5B">
        <w:t>Mississippi</w:t>
      </w:r>
      <w:r w:rsidR="004B179B">
        <w:t>,</w:t>
      </w:r>
      <w:r w:rsidRPr="00925A69" w:rsidR="00A179C3">
        <w:t xml:space="preserve"> </w:t>
      </w:r>
      <w:r w:rsidRPr="00925A69" w:rsidR="002614BD">
        <w:t xml:space="preserve">to include </w:t>
      </w:r>
      <w:r w:rsidR="00BA0FA5">
        <w:t>the community of Diamondhead, M</w:t>
      </w:r>
      <w:r w:rsidR="00DA1B5B">
        <w:t>ississippi</w:t>
      </w:r>
      <w:r w:rsidR="000F768C">
        <w:t xml:space="preserve">.  </w:t>
      </w:r>
      <w:bookmarkStart w:id="0" w:name="_Hlk3468980"/>
      <w:r w:rsidR="00DC0B9F">
        <w:t>C Spire</w:t>
      </w:r>
      <w:r w:rsidR="000F768C">
        <w:t xml:space="preserve">, the grantee of a cable franchise in Diamondhead, </w:t>
      </w:r>
      <w:r w:rsidRPr="00925A69" w:rsidR="00A179C3">
        <w:t xml:space="preserve">states that </w:t>
      </w:r>
      <w:r w:rsidR="0073668E">
        <w:t xml:space="preserve">Diamondhead is located in Hancock County, which </w:t>
      </w:r>
      <w:r w:rsidR="001F04D2">
        <w:t xml:space="preserve">it characterizes as an “orphan county” within </w:t>
      </w:r>
      <w:r w:rsidR="0073668E">
        <w:t>the New Orleans D</w:t>
      </w:r>
      <w:r w:rsidR="001F04D2">
        <w:t>esignated Market Area (D</w:t>
      </w:r>
      <w:r w:rsidR="0073668E">
        <w:t>MA</w:t>
      </w:r>
      <w:r w:rsidR="001F04D2">
        <w:t>).</w:t>
      </w:r>
      <w:r>
        <w:rPr>
          <w:rStyle w:val="FootnoteReference"/>
        </w:rPr>
        <w:footnoteReference w:id="3"/>
      </w:r>
      <w:r w:rsidR="0073668E">
        <w:t xml:space="preserve"> </w:t>
      </w:r>
      <w:bookmarkEnd w:id="0"/>
      <w:r w:rsidR="0073668E">
        <w:t xml:space="preserve"> </w:t>
      </w:r>
      <w:r w:rsidR="00DC0B9F">
        <w:t>C Spire</w:t>
      </w:r>
      <w:r w:rsidR="0073668E">
        <w:t xml:space="preserve"> maintains that the local market</w:t>
      </w:r>
      <w:r w:rsidR="002A13DF">
        <w:t>s</w:t>
      </w:r>
      <w:r w:rsidR="0073668E">
        <w:t xml:space="preserve"> of the two television stations should be modified to include Diamondhead because Diamondhead suffers from </w:t>
      </w:r>
      <w:r w:rsidR="000A66A3">
        <w:t xml:space="preserve">a dearth of </w:t>
      </w:r>
      <w:r w:rsidR="00A60CCD">
        <w:t xml:space="preserve">local, </w:t>
      </w:r>
      <w:r w:rsidR="0073668E">
        <w:t>in-state programming</w:t>
      </w:r>
      <w:r w:rsidR="000F768C">
        <w:t xml:space="preserve">.  In addition, </w:t>
      </w:r>
      <w:r w:rsidR="00DC0B9F">
        <w:t>C Spire</w:t>
      </w:r>
      <w:r w:rsidR="000F768C">
        <w:t xml:space="preserve"> </w:t>
      </w:r>
      <w:r w:rsidRPr="0038023B" w:rsidR="006234CF">
        <w:t>claims</w:t>
      </w:r>
      <w:r w:rsidR="006234CF">
        <w:t xml:space="preserve"> </w:t>
      </w:r>
      <w:r w:rsidR="000F768C">
        <w:t xml:space="preserve">that </w:t>
      </w:r>
      <w:r w:rsidR="000A66A3">
        <w:t xml:space="preserve">Stations WLOX(DT) and WXXV-TV </w:t>
      </w:r>
      <w:r w:rsidR="0073668E">
        <w:t xml:space="preserve">have historically been carried in Diamondhead, </w:t>
      </w:r>
      <w:r w:rsidR="000A66A3">
        <w:t xml:space="preserve">provide local programming directed to viewers in Diamondhead, </w:t>
      </w:r>
      <w:r w:rsidR="000F768C">
        <w:t xml:space="preserve">and have reportable ratings in Diamondhead.  </w:t>
      </w:r>
      <w:r w:rsidR="00DC0B9F">
        <w:t>C Spire</w:t>
      </w:r>
      <w:r w:rsidR="001F04D2">
        <w:t xml:space="preserve"> asserts that Diamondhead represents a “quintessential example” of a community </w:t>
      </w:r>
      <w:r w:rsidR="003434AC">
        <w:t xml:space="preserve">warranting </w:t>
      </w:r>
      <w:r w:rsidR="001F04D2">
        <w:t>market modification to “promote consumers’ access to television broadcast station signals that originate in their state of residence.”</w:t>
      </w:r>
      <w:r>
        <w:rPr>
          <w:rStyle w:val="FootnoteReference"/>
        </w:rPr>
        <w:footnoteReference w:id="4"/>
      </w:r>
      <w:r w:rsidR="001F04D2">
        <w:t xml:space="preserve">  </w:t>
      </w:r>
      <w:r w:rsidR="00DC0B9F">
        <w:t>C Spire</w:t>
      </w:r>
      <w:r w:rsidR="000F768C">
        <w:t xml:space="preserve">’s Petition is unopposed.  </w:t>
      </w:r>
      <w:r w:rsidRPr="00925A69" w:rsidR="00A179C3">
        <w:t xml:space="preserve">For the reasons stated below, we </w:t>
      </w:r>
      <w:r w:rsidR="002A13DF">
        <w:t xml:space="preserve">agree with </w:t>
      </w:r>
      <w:r w:rsidR="00DC0B9F">
        <w:t>C Spire</w:t>
      </w:r>
      <w:r w:rsidR="002A13DF">
        <w:t xml:space="preserve"> and </w:t>
      </w:r>
      <w:r w:rsidRPr="00925A69" w:rsidR="00A179C3">
        <w:t xml:space="preserve">grant </w:t>
      </w:r>
      <w:r w:rsidR="002A13DF">
        <w:t xml:space="preserve">its </w:t>
      </w:r>
      <w:r w:rsidRPr="00925A69" w:rsidR="00A179C3">
        <w:t>Petition.</w:t>
      </w:r>
    </w:p>
    <w:p w:rsidR="009276DC" w:rsidRPr="00925A69" w:rsidP="00010EE1" w14:paraId="428A608A" w14:textId="77777777">
      <w:pPr>
        <w:pStyle w:val="Heading1"/>
        <w:spacing w:after="120"/>
      </w:pPr>
      <w:r w:rsidRPr="00925A69">
        <w:t>background</w:t>
      </w:r>
    </w:p>
    <w:p w:rsidR="009276DC" w:rsidRPr="00925A69" w:rsidP="00010EE1" w14:paraId="51A6759C" w14:textId="52705209">
      <w:pPr>
        <w:pStyle w:val="ParaNum"/>
        <w:spacing w:after="120"/>
      </w:pPr>
      <w:r w:rsidRPr="00925A69">
        <w:t>Pursuant to s</w:t>
      </w:r>
      <w:r w:rsidRPr="00925A69" w:rsidR="00A179C3">
        <w:t>ection 614 of the Communications Act</w:t>
      </w:r>
      <w:r w:rsidRPr="00925A69" w:rsidR="003454F4">
        <w:t xml:space="preserve"> of 1934, as amended</w:t>
      </w:r>
      <w:r w:rsidRPr="00925A69" w:rsidR="00A179C3">
        <w:t xml:space="preserve"> </w:t>
      </w:r>
      <w:r w:rsidRPr="00925A69" w:rsidR="003454F4">
        <w:t xml:space="preserve">(the Act), </w:t>
      </w:r>
      <w:r w:rsidRPr="00925A69" w:rsidR="00A179C3">
        <w:t xml:space="preserve">and implementing rules adopted by the Commission in </w:t>
      </w:r>
      <w:r w:rsidRPr="00925A69">
        <w:t xml:space="preserve">its </w:t>
      </w:r>
      <w:r w:rsidRPr="00925A69" w:rsidR="00A179C3">
        <w:rPr>
          <w:i/>
        </w:rPr>
        <w:t>Must Carry Order</w:t>
      </w:r>
      <w:r w:rsidRPr="00925A69" w:rsidR="00A179C3">
        <w:t>, commercial television broadcast stations are entitled to assert mandatory carriage rights on cable systems located within the station’s market.</w:t>
      </w:r>
      <w:r>
        <w:rPr>
          <w:rStyle w:val="FootnoteReference"/>
        </w:rPr>
        <w:footnoteReference w:id="5"/>
      </w:r>
      <w:r w:rsidRPr="00925A69" w:rsidR="00A179C3">
        <w:t xml:space="preserve">  A station’s </w:t>
      </w:r>
      <w:r w:rsidR="00F13071">
        <w:t xml:space="preserve">default </w:t>
      </w:r>
      <w:r w:rsidRPr="00925A69" w:rsidR="00A179C3">
        <w:t>market for this purpose is its DMA as defined by Nielsen Media Research.</w:t>
      </w:r>
      <w:r>
        <w:rPr>
          <w:rStyle w:val="FootnoteReference"/>
        </w:rPr>
        <w:footnoteReference w:id="6"/>
      </w:r>
      <w:r w:rsidRPr="00925A69" w:rsidR="00A179C3">
        <w:t xml:space="preserve">  A DMA is a geographic market designation that defines each television market exclusive of others, based on measured viewing patterns.  Essentially, each county in the United States is allocated to a market based on which stations receive a preponderance of total viewing hours in the county.</w:t>
      </w:r>
      <w:r>
        <w:rPr>
          <w:rStyle w:val="FootnoteReference"/>
        </w:rPr>
        <w:footnoteReference w:id="7"/>
      </w:r>
    </w:p>
    <w:p w:rsidR="003454F4" w:rsidRPr="00925A69" w:rsidP="00010EE1" w14:paraId="79FAB597" w14:textId="6FB1933E">
      <w:pPr>
        <w:pStyle w:val="ParaNum"/>
        <w:spacing w:after="120"/>
      </w:pPr>
      <w:r w:rsidRPr="00925A69">
        <w:t>Under the Act, however, the Commission is also directed to consider changes in market areas.  Section 614(h)(1)(C) provides that the Commission may:</w:t>
      </w:r>
    </w:p>
    <w:p w:rsidR="009276DC" w:rsidRPr="00925A69" w:rsidP="00010EE1" w14:paraId="22154C7B" w14:textId="77777777">
      <w:pPr>
        <w:pStyle w:val="ParaNum"/>
        <w:numPr>
          <w:ilvl w:val="0"/>
          <w:numId w:val="0"/>
        </w:numPr>
        <w:spacing w:after="120"/>
        <w:ind w:left="1440" w:right="720"/>
      </w:pPr>
      <w:r w:rsidRPr="00925A69">
        <w:t>with respect to a particular television broadcast station, include additional</w:t>
      </w:r>
      <w:r w:rsidRPr="00925A69" w:rsidR="003454F4">
        <w:t xml:space="preserve"> </w:t>
      </w:r>
      <w:r w:rsidRPr="00925A69">
        <w:t>communities within its television market or exclude communities from such</w:t>
      </w:r>
      <w:r w:rsidRPr="00925A69" w:rsidR="003454F4">
        <w:t xml:space="preserve"> </w:t>
      </w:r>
      <w:r w:rsidRPr="00925A69">
        <w:t>station’s television market to better effectuate the purposes of this section.</w:t>
      </w:r>
      <w:r>
        <w:rPr>
          <w:rStyle w:val="FootnoteReference"/>
        </w:rPr>
        <w:footnoteReference w:id="8"/>
      </w:r>
    </w:p>
    <w:p w:rsidR="003454F4" w:rsidRPr="00925A69" w:rsidP="00010EE1" w14:paraId="2623D072" w14:textId="5386A383">
      <w:pPr>
        <w:pStyle w:val="ParaNum"/>
        <w:numPr>
          <w:ilvl w:val="0"/>
          <w:numId w:val="0"/>
        </w:numPr>
        <w:spacing w:after="120"/>
      </w:pPr>
      <w:r w:rsidRPr="00925A69">
        <w:t xml:space="preserve">In considering such </w:t>
      </w:r>
      <w:r w:rsidR="0034468E">
        <w:t xml:space="preserve">market modification </w:t>
      </w:r>
      <w:r w:rsidRPr="00925A69">
        <w:t>reque</w:t>
      </w:r>
      <w:r w:rsidRPr="00925A69">
        <w:t xml:space="preserve">sts, the </w:t>
      </w:r>
      <w:r w:rsidRPr="00925A69">
        <w:t>Act provides that:</w:t>
      </w:r>
    </w:p>
    <w:p w:rsidR="009276DC" w:rsidRPr="00925A69" w:rsidP="00010EE1" w14:paraId="47005D03" w14:textId="77777777">
      <w:pPr>
        <w:pStyle w:val="ParaNum"/>
        <w:numPr>
          <w:ilvl w:val="0"/>
          <w:numId w:val="0"/>
        </w:numPr>
        <w:spacing w:after="120"/>
        <w:ind w:left="1440" w:right="720"/>
      </w:pPr>
      <w:r w:rsidRPr="00925A69">
        <w:t>the Commission shall afford particular attention to the value of localism</w:t>
      </w:r>
      <w:r w:rsidRPr="00925A69" w:rsidR="003454F4">
        <w:t xml:space="preserve"> </w:t>
      </w:r>
      <w:r w:rsidRPr="00925A69">
        <w:t>by taking into account such factors as –</w:t>
      </w:r>
    </w:p>
    <w:p w:rsidR="009276DC" w:rsidRPr="00925A69" w:rsidP="00010EE1" w14:paraId="73FD0D62" w14:textId="77777777">
      <w:pPr>
        <w:pStyle w:val="ParaNum"/>
        <w:numPr>
          <w:ilvl w:val="0"/>
          <w:numId w:val="29"/>
        </w:numPr>
        <w:tabs>
          <w:tab w:val="clear" w:pos="1440"/>
          <w:tab w:val="clear" w:pos="2160"/>
        </w:tabs>
        <w:spacing w:after="120"/>
        <w:ind w:left="1440" w:right="720" w:firstLine="0"/>
      </w:pPr>
      <w:r w:rsidRPr="00925A69">
        <w:t>whether the station, or other stations located in the same area, have</w:t>
      </w:r>
      <w:r w:rsidRPr="00925A69" w:rsidR="003454F4">
        <w:t xml:space="preserve"> </w:t>
      </w:r>
      <w:r w:rsidRPr="00925A69">
        <w:t>been historically carried on the cable system or systems within such community;</w:t>
      </w:r>
    </w:p>
    <w:p w:rsidR="009276DC" w:rsidRPr="00925A69" w:rsidP="00010EE1" w14:paraId="4DF76BE0" w14:textId="77777777">
      <w:pPr>
        <w:pStyle w:val="ParaNum"/>
        <w:numPr>
          <w:ilvl w:val="0"/>
          <w:numId w:val="29"/>
        </w:numPr>
        <w:tabs>
          <w:tab w:val="clear" w:pos="1440"/>
          <w:tab w:val="clear" w:pos="2160"/>
        </w:tabs>
        <w:spacing w:after="120"/>
        <w:ind w:left="1440" w:right="720" w:firstLine="0"/>
      </w:pPr>
      <w:r w:rsidRPr="00925A69">
        <w:t>whether the television station provides coverage or other local service to such community;</w:t>
      </w:r>
    </w:p>
    <w:p w:rsidR="009276DC" w:rsidRPr="00925A69" w:rsidP="00010EE1" w14:paraId="27F25335" w14:textId="3A08068D">
      <w:pPr>
        <w:pStyle w:val="ParaNum"/>
        <w:numPr>
          <w:ilvl w:val="0"/>
          <w:numId w:val="29"/>
        </w:numPr>
        <w:tabs>
          <w:tab w:val="clear" w:pos="1440"/>
          <w:tab w:val="clear" w:pos="2160"/>
        </w:tabs>
        <w:spacing w:after="120"/>
        <w:ind w:left="1440" w:right="720" w:firstLine="0"/>
      </w:pPr>
      <w:r w:rsidRPr="00925A69">
        <w:t>whether modifying the market of the television station would promote consumers’ access to television broadcast station signals that originate in their State of residence.</w:t>
      </w:r>
    </w:p>
    <w:p w:rsidR="009276DC" w:rsidRPr="00925A69" w:rsidP="00010EE1" w14:paraId="166EE223" w14:textId="77777777">
      <w:pPr>
        <w:pStyle w:val="ParaNum"/>
        <w:numPr>
          <w:ilvl w:val="0"/>
          <w:numId w:val="29"/>
        </w:numPr>
        <w:tabs>
          <w:tab w:val="clear" w:pos="1440"/>
          <w:tab w:val="clear" w:pos="2160"/>
        </w:tabs>
        <w:spacing w:after="120"/>
        <w:ind w:left="1440" w:right="720" w:firstLine="0"/>
      </w:pPr>
      <w:r w:rsidRPr="00925A69">
        <w:t>whether any other television station that is eligible to be carried by a</w:t>
      </w:r>
      <w:r w:rsidRPr="00925A69" w:rsidR="003454F4">
        <w:t xml:space="preserve"> cable system in </w:t>
      </w:r>
      <w:r w:rsidRPr="00925A69">
        <w:t>such community in fulfillment of the requirements of this</w:t>
      </w:r>
      <w:r w:rsidRPr="00925A69" w:rsidR="003454F4">
        <w:t xml:space="preserve"> </w:t>
      </w:r>
      <w:r w:rsidRPr="00925A69">
        <w:t>section provides news coverage of issues of concern to such community or</w:t>
      </w:r>
      <w:r w:rsidRPr="00925A69" w:rsidR="003454F4">
        <w:t xml:space="preserve"> </w:t>
      </w:r>
      <w:r w:rsidRPr="00925A69">
        <w:t>provides carriage or coverage of sporting and other events of interest to the</w:t>
      </w:r>
      <w:r w:rsidRPr="00925A69" w:rsidR="003454F4">
        <w:t xml:space="preserve"> </w:t>
      </w:r>
      <w:r w:rsidRPr="00925A69">
        <w:t>community;</w:t>
      </w:r>
    </w:p>
    <w:p w:rsidR="009276DC" w:rsidRPr="00925A69" w14:paraId="36E60FF0" w14:textId="77777777">
      <w:pPr>
        <w:pStyle w:val="ParaNum"/>
        <w:numPr>
          <w:ilvl w:val="0"/>
          <w:numId w:val="29"/>
        </w:numPr>
        <w:tabs>
          <w:tab w:val="clear" w:pos="1440"/>
        </w:tabs>
        <w:spacing w:after="120"/>
        <w:ind w:left="1440" w:right="720" w:firstLine="0"/>
      </w:pPr>
      <w:r w:rsidRPr="00925A69">
        <w:t>evidence of viewing patterns in cable and noncable households within</w:t>
      </w:r>
      <w:r w:rsidRPr="00925A69" w:rsidR="003454F4">
        <w:t xml:space="preserve"> </w:t>
      </w:r>
      <w:r w:rsidRPr="00925A69">
        <w:t>the areas served by the cable system or systems in such community.</w:t>
      </w:r>
      <w:r>
        <w:rPr>
          <w:rStyle w:val="FootnoteReference"/>
        </w:rPr>
        <w:footnoteReference w:id="9"/>
      </w:r>
    </w:p>
    <w:p w:rsidR="00BF4BAA" w:rsidP="00AE5E2E" w14:paraId="6AAFBAE8" w14:textId="0B54E881">
      <w:pPr>
        <w:pStyle w:val="ParaNum"/>
        <w:numPr>
          <w:ilvl w:val="0"/>
          <w:numId w:val="0"/>
        </w:numPr>
        <w:spacing w:after="120"/>
      </w:pPr>
      <w:r w:rsidRPr="00AD7A10">
        <w:rPr>
          <w:i/>
        </w:rPr>
        <w:t>The STELA Reauthorization Act of 2014</w:t>
      </w:r>
      <w:r w:rsidRPr="0038023B">
        <w:t xml:space="preserve"> (STELAR)</w:t>
      </w:r>
      <w:r>
        <w:t xml:space="preserve"> added statutory factor three quoted above, requiring consideration of access to television stations that are located in the same state as the community considered for modification.</w:t>
      </w:r>
      <w:r>
        <w:rPr>
          <w:rStyle w:val="FootnoteReference"/>
        </w:rPr>
        <w:footnoteReference w:id="10"/>
      </w:r>
      <w:r>
        <w:t xml:space="preserve">  This new factor and the legislative history of STELAR reflect Congress’s intent to promote consumer access to in-state and other relevant television programming, particularly in “orphan counties” whose residents have insufficient access to in-state programming.</w:t>
      </w:r>
      <w:r>
        <w:rPr>
          <w:rStyle w:val="FootnoteReference"/>
        </w:rPr>
        <w:footnoteReference w:id="11"/>
      </w:r>
    </w:p>
    <w:p w:rsidR="003B5FA7" w:rsidRPr="003B5FA7" w:rsidP="00AE7A2D" w14:paraId="528F5478" w14:textId="78B138A9">
      <w:pPr>
        <w:pStyle w:val="ParaNum"/>
        <w:spacing w:after="120"/>
      </w:pPr>
      <w:r w:rsidRPr="006547B4">
        <w:t xml:space="preserve"> </w:t>
      </w:r>
      <w:r w:rsidRPr="006547B4" w:rsidR="00444163">
        <w:t xml:space="preserve">In order to establish a </w:t>
      </w:r>
      <w:r w:rsidRPr="006547B4">
        <w:t>station’s relationship to the community at issue</w:t>
      </w:r>
      <w:r w:rsidRPr="006547B4" w:rsidR="00EF3766">
        <w:t xml:space="preserve"> as required by the Act</w:t>
      </w:r>
      <w:r w:rsidRPr="006547B4">
        <w:t xml:space="preserve">, </w:t>
      </w:r>
      <w:r w:rsidRPr="006547B4" w:rsidR="00DE2902">
        <w:t xml:space="preserve">Section 76.59(b) of the Commission’s </w:t>
      </w:r>
      <w:r w:rsidRPr="006547B4">
        <w:t>rules require</w:t>
      </w:r>
      <w:r w:rsidRPr="006547B4" w:rsidR="00DE2902">
        <w:t>s</w:t>
      </w:r>
      <w:r w:rsidRPr="006547B4">
        <w:t xml:space="preserve"> </w:t>
      </w:r>
      <w:r w:rsidRPr="006547B4" w:rsidR="00DE2902">
        <w:t xml:space="preserve">requests for market modification to be supported by the </w:t>
      </w:r>
      <w:r w:rsidRPr="006547B4">
        <w:t>following evidence</w:t>
      </w:r>
      <w:r w:rsidRPr="003B5FA7">
        <w:t>:</w:t>
      </w:r>
    </w:p>
    <w:p w:rsidR="00DE2902" w:rsidRPr="00AE7A2D" w:rsidP="00AE7A2D" w14:paraId="622B9060" w14:textId="6AB06648">
      <w:pPr>
        <w:pStyle w:val="ParaNum"/>
        <w:numPr>
          <w:ilvl w:val="0"/>
          <w:numId w:val="31"/>
        </w:numPr>
        <w:tabs>
          <w:tab w:val="clear" w:pos="1440"/>
          <w:tab w:val="left" w:pos="1800"/>
        </w:tabs>
        <w:spacing w:after="120"/>
        <w:ind w:left="1440" w:right="720" w:firstLine="0"/>
      </w:pPr>
      <w:r w:rsidRPr="00AE7A2D">
        <w:t xml:space="preserve">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w:t>
      </w:r>
      <w:r w:rsidRPr="00AE7A2D">
        <w:t>transportation routes and any other evidence contributing to the scope of the market.</w:t>
      </w:r>
    </w:p>
    <w:p w:rsidR="00DE2902" w:rsidRPr="00AE7A2D" w:rsidP="00AE7A2D" w14:paraId="3C4E8BF7" w14:textId="21E2F571">
      <w:pPr>
        <w:pStyle w:val="ParaNum"/>
        <w:numPr>
          <w:ilvl w:val="0"/>
          <w:numId w:val="31"/>
        </w:numPr>
        <w:tabs>
          <w:tab w:val="clear" w:pos="1440"/>
          <w:tab w:val="left" w:pos="1800"/>
        </w:tabs>
        <w:spacing w:after="120"/>
        <w:ind w:left="1440" w:right="720" w:firstLine="0"/>
      </w:pPr>
      <w:r w:rsidRPr="00AE7A2D">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2"/>
      </w:r>
    </w:p>
    <w:p w:rsidR="00DE2902" w:rsidRPr="00AE7A2D" w:rsidP="00AE7A2D" w14:paraId="6E2D00A6" w14:textId="0DDE3409">
      <w:pPr>
        <w:pStyle w:val="ParaNum"/>
        <w:numPr>
          <w:ilvl w:val="0"/>
          <w:numId w:val="31"/>
        </w:numPr>
        <w:tabs>
          <w:tab w:val="clear" w:pos="1440"/>
          <w:tab w:val="left" w:pos="1800"/>
        </w:tabs>
        <w:spacing w:after="120"/>
        <w:ind w:left="1440" w:right="720" w:firstLine="0"/>
      </w:pPr>
      <w:r w:rsidRPr="00AE7A2D">
        <w:t>Available data on shopping and labor patterns in the local market.</w:t>
      </w:r>
    </w:p>
    <w:p w:rsidR="00DE2902" w:rsidRPr="00AE7A2D" w:rsidP="00AE7A2D" w14:paraId="4F7ED125" w14:textId="634E5D94">
      <w:pPr>
        <w:pStyle w:val="ParaNum"/>
        <w:numPr>
          <w:ilvl w:val="0"/>
          <w:numId w:val="31"/>
        </w:numPr>
        <w:tabs>
          <w:tab w:val="clear" w:pos="1440"/>
          <w:tab w:val="left" w:pos="1800"/>
        </w:tabs>
        <w:spacing w:after="120"/>
        <w:ind w:left="1440" w:right="720" w:firstLine="0"/>
      </w:pPr>
      <w:r w:rsidRPr="00AE7A2D">
        <w:t>Television station programming information derived from station logs or the local edition of the television guide.</w:t>
      </w:r>
    </w:p>
    <w:p w:rsidR="00DE2902" w:rsidRPr="00AE7A2D" w:rsidP="00AE7A2D" w14:paraId="4F2A678F" w14:textId="6A5E14D6">
      <w:pPr>
        <w:pStyle w:val="ParaNum"/>
        <w:numPr>
          <w:ilvl w:val="0"/>
          <w:numId w:val="31"/>
        </w:numPr>
        <w:tabs>
          <w:tab w:val="clear" w:pos="1440"/>
          <w:tab w:val="left" w:pos="1800"/>
        </w:tabs>
        <w:spacing w:after="120"/>
        <w:ind w:left="1440" w:right="720" w:firstLine="0"/>
      </w:pPr>
      <w:r w:rsidRPr="00AE7A2D">
        <w:t>Cable system or satellite carrier channel line-up cards or other exhibits establishing historic carriage, such as television guide listings.</w:t>
      </w:r>
    </w:p>
    <w:p w:rsidR="00DE2902" w:rsidRPr="00AE7A2D" w:rsidP="00AE7A2D" w14:paraId="28D3C11A" w14:textId="1B88C4AA">
      <w:pPr>
        <w:pStyle w:val="ParaNum"/>
        <w:numPr>
          <w:ilvl w:val="0"/>
          <w:numId w:val="31"/>
        </w:numPr>
        <w:tabs>
          <w:tab w:val="clear" w:pos="1440"/>
          <w:tab w:val="left" w:pos="1800"/>
        </w:tabs>
        <w:spacing w:after="120"/>
        <w:ind w:left="1440" w:right="720" w:firstLine="0"/>
      </w:pPr>
      <w:r w:rsidRPr="00AE7A2D">
        <w:t>Published audience data for the relevant station showing its average all day audience (i.e., the reported audience averaged over Sunday-Saturday, 7 a.m.-1 a.m., or an equivalent time period) for both multichannel video programming distributor (MVPD) and non-MVPD households or other specific audience indicia, such as station advertising and sales data or viewer contribution records.</w:t>
      </w:r>
    </w:p>
    <w:p w:rsidR="003B5FA7" w:rsidRPr="00925A69" w:rsidP="00AE7A2D" w14:paraId="49783BA7" w14:textId="3400B5C5">
      <w:pPr>
        <w:pStyle w:val="ParaNum"/>
        <w:numPr>
          <w:ilvl w:val="0"/>
          <w:numId w:val="31"/>
        </w:numPr>
        <w:tabs>
          <w:tab w:val="clear" w:pos="1440"/>
          <w:tab w:val="left" w:pos="1800"/>
        </w:tabs>
        <w:spacing w:after="120"/>
        <w:ind w:left="1440" w:right="720" w:firstLine="0"/>
      </w:pPr>
      <w:r w:rsidRPr="00AE7A2D">
        <w:t>If applicable, a statement that the station is licensed to a community within the same state as the relevant community.</w:t>
      </w:r>
      <w:r>
        <w:rPr>
          <w:rStyle w:val="FootnoteReference"/>
        </w:rPr>
        <w:footnoteReference w:id="13"/>
      </w:r>
    </w:p>
    <w:p w:rsidR="009276DC" w:rsidRPr="00925A69" w:rsidP="00010EE1" w14:paraId="2C08595E" w14:textId="77777777">
      <w:pPr>
        <w:pStyle w:val="Heading1"/>
        <w:spacing w:after="120"/>
      </w:pPr>
      <w:r w:rsidRPr="00925A69">
        <w:t>DISCUSSIOn</w:t>
      </w:r>
    </w:p>
    <w:p w:rsidR="00660DE8" w:rsidP="00066EEC" w14:paraId="1348D729" w14:textId="5FA1916C">
      <w:pPr>
        <w:pStyle w:val="ParaNum"/>
        <w:spacing w:after="120"/>
      </w:pPr>
      <w:r>
        <w:t xml:space="preserve">For the reasons set forth below, we </w:t>
      </w:r>
      <w:r w:rsidR="00F82B27">
        <w:t xml:space="preserve">find that Hancock County is an orphan county, and </w:t>
      </w:r>
      <w:r>
        <w:t>conclude that the evidence</w:t>
      </w:r>
      <w:r w:rsidR="00F82B27">
        <w:t xml:space="preserve"> with respect to each of the stations</w:t>
      </w:r>
      <w:r>
        <w:t xml:space="preserve"> weighs in favor of expanding </w:t>
      </w:r>
      <w:r w:rsidR="00DF3B38">
        <w:t xml:space="preserve">its </w:t>
      </w:r>
      <w:r>
        <w:t xml:space="preserve">market.  We therefore modify the markets of both </w:t>
      </w:r>
      <w:r w:rsidR="00DE01C4">
        <w:t xml:space="preserve">Stations </w:t>
      </w:r>
      <w:r>
        <w:t xml:space="preserve">WLOX(DT) and WXXV-TV to include the community of Diamondhead, </w:t>
      </w:r>
      <w:r w:rsidR="00491D56">
        <w:t>Mississippi</w:t>
      </w:r>
      <w:r>
        <w:t>.</w:t>
      </w:r>
      <w:r w:rsidR="00CB4D0A">
        <w:t xml:space="preserve"> </w:t>
      </w:r>
    </w:p>
    <w:p w:rsidR="007F01F7" w:rsidRPr="00426124" w:rsidP="007F01F7" w14:paraId="766C5669" w14:textId="77777777">
      <w:pPr>
        <w:pStyle w:val="Heading2"/>
        <w:widowControl w:val="0"/>
        <w:spacing w:after="120"/>
      </w:pPr>
      <w:bookmarkStart w:id="3" w:name="_Toc475103211"/>
      <w:bookmarkStart w:id="4" w:name="_Toc475103344"/>
      <w:bookmarkStart w:id="5" w:name="_Toc475517065"/>
      <w:bookmarkStart w:id="6" w:name="_Toc475948015"/>
      <w:r w:rsidRPr="00426124">
        <w:t>Orphan County Status</w:t>
      </w:r>
      <w:bookmarkEnd w:id="3"/>
      <w:bookmarkEnd w:id="4"/>
      <w:bookmarkEnd w:id="5"/>
      <w:bookmarkEnd w:id="6"/>
    </w:p>
    <w:p w:rsidR="00860CFE" w:rsidRPr="00932C82" w:rsidP="006547B4" w14:paraId="3A71209F" w14:textId="391D6CC2">
      <w:pPr>
        <w:pStyle w:val="ParaNum"/>
        <w:spacing w:after="120"/>
      </w:pPr>
      <w:r>
        <w:rPr>
          <w:spacing w:val="-2"/>
        </w:rPr>
        <w:t>Hancock is an</w:t>
      </w:r>
      <w:r w:rsidRPr="00426124">
        <w:t xml:space="preserve"> “orphan count</w:t>
      </w:r>
      <w:r>
        <w:t>y”</w:t>
      </w:r>
      <w:r w:rsidRPr="00426124">
        <w:t xml:space="preserve"> with insufficien</w:t>
      </w:r>
      <w:r>
        <w:t>t access to in-state programming</w:t>
      </w:r>
      <w:r w:rsidRPr="00426124">
        <w:t xml:space="preserve">.  </w:t>
      </w:r>
      <w:r w:rsidRPr="002A7787" w:rsidR="00673FD4">
        <w:t xml:space="preserve">An orphan county is a county that, as a result of the structure of a local market, is served exclusively, or almost </w:t>
      </w:r>
      <w:r w:rsidRPr="002A7787" w:rsidR="00673FD4">
        <w:t>exclusively, by television stations coming from a neighboring state.</w:t>
      </w:r>
      <w:r>
        <w:rPr>
          <w:vertAlign w:val="superscript"/>
        </w:rPr>
        <w:footnoteReference w:id="14"/>
      </w:r>
      <w:r w:rsidRPr="002A7787" w:rsidR="00673FD4">
        <w:t xml:space="preserve">  </w:t>
      </w:r>
      <w:r w:rsidR="003F450B">
        <w:t xml:space="preserve">Viewers </w:t>
      </w:r>
      <w:r w:rsidRPr="002A3B69" w:rsidR="00673FD4">
        <w:t xml:space="preserve">residing in an orphan county often are </w:t>
      </w:r>
      <w:r w:rsidR="00EE15EB">
        <w:t xml:space="preserve">unable </w:t>
      </w:r>
      <w:r w:rsidRPr="002A3B69" w:rsidR="00673FD4">
        <w:t xml:space="preserve">to access their home state’s news, politics, sports, emergency information, and other television programming.  </w:t>
      </w:r>
      <w:r w:rsidRPr="003B6B67" w:rsidR="003B6B67">
        <w:t>With the STELAR’s revisions to the market modification process</w:t>
      </w:r>
      <w:r w:rsidR="003B6B67">
        <w:t>,</w:t>
      </w:r>
      <w:r w:rsidR="00EC7791">
        <w:t xml:space="preserve"> Congress</w:t>
      </w:r>
      <w:r w:rsidRPr="003B6B67" w:rsidR="003B6B67">
        <w:t xml:space="preserve"> express</w:t>
      </w:r>
      <w:r w:rsidR="00EC7791">
        <w:t xml:space="preserve">ly intended </w:t>
      </w:r>
      <w:r w:rsidRPr="003B6B67" w:rsidR="003B6B67">
        <w:t xml:space="preserve">to </w:t>
      </w:r>
      <w:r w:rsidR="00EC7791">
        <w:t xml:space="preserve">address orphan county </w:t>
      </w:r>
      <w:r w:rsidRPr="003B6B67" w:rsidR="003B6B67">
        <w:t xml:space="preserve">situations like that </w:t>
      </w:r>
      <w:r w:rsidR="00EC7791">
        <w:t xml:space="preserve">of </w:t>
      </w:r>
      <w:r w:rsidR="003B6B67">
        <w:t>Hancock C</w:t>
      </w:r>
      <w:r w:rsidRPr="003B6B67" w:rsidR="003B6B67">
        <w:t>ounty</w:t>
      </w:r>
      <w:r w:rsidR="00EC7791">
        <w:t>, of which the community of Diamondhead is a part</w:t>
      </w:r>
      <w:r w:rsidRPr="003B6B67" w:rsidR="003B6B67">
        <w:t>.</w:t>
      </w:r>
      <w:r>
        <w:rPr>
          <w:vertAlign w:val="superscript"/>
        </w:rPr>
        <w:footnoteReference w:id="15"/>
      </w:r>
      <w:r w:rsidRPr="003B6B67" w:rsidR="003B6B67">
        <w:t xml:space="preserve">  Indeed, the legislative history observe</w:t>
      </w:r>
      <w:r w:rsidR="00187546">
        <w:t>d</w:t>
      </w:r>
      <w:r w:rsidRPr="003B6B67" w:rsidR="003B6B67">
        <w:t xml:space="preserve"> that “many consumers, particularly those who reside in DMAs that cross State lines or cover vast geographic distances,” may “lack access to local television programming that is relevant to their everyday lives” and instructs us to “consider the plight of these consumers when judging the merits of a [market modification] petition …, even if granting such modification would pose an economic challenge to various local television broadcast stations.”</w:t>
      </w:r>
      <w:r w:rsidRPr="00EC7791" w:rsidR="003B6B67">
        <w:rPr>
          <w:vertAlign w:val="superscript"/>
        </w:rPr>
        <w:t xml:space="preserve"> </w:t>
      </w:r>
      <w:r>
        <w:rPr>
          <w:vertAlign w:val="superscript"/>
        </w:rPr>
        <w:footnoteReference w:id="16"/>
      </w:r>
      <w:r w:rsidRPr="003B6B67" w:rsidR="003B6B67">
        <w:t xml:space="preserve">  In order to best effectuate the goals of the STELAR, we place a strong emphasis on Congress’ concern about orphan county situations in analyzing the factors in this case.  We therefore will give substantial weight to the local and in-state programming a petitioner proposes to bring to the orphan counties, as well as to</w:t>
      </w:r>
      <w:r w:rsidRPr="00EC7791" w:rsidR="003B6B67">
        <w:rPr>
          <w:iCs/>
        </w:rPr>
        <w:t xml:space="preserve"> government official and consumer comments supporting a proposed market modification.</w:t>
      </w:r>
      <w:r>
        <w:rPr>
          <w:iCs/>
          <w:vertAlign w:val="superscript"/>
        </w:rPr>
        <w:footnoteReference w:id="17"/>
      </w:r>
      <w:r w:rsidRPr="00EC7791" w:rsidR="003B6B67">
        <w:rPr>
          <w:iCs/>
        </w:rPr>
        <w:t xml:space="preserve">  </w:t>
      </w:r>
    </w:p>
    <w:p w:rsidR="003B6B67" w:rsidRPr="003B6B67" w:rsidP="006547B4" w14:paraId="6301EB46" w14:textId="2C0785F1">
      <w:pPr>
        <w:pStyle w:val="ParaNum"/>
        <w:spacing w:after="120"/>
      </w:pPr>
      <w:r w:rsidRPr="00932C82">
        <w:t>In the instant case, we find that Hancock County</w:t>
      </w:r>
      <w:r w:rsidR="00187546">
        <w:t>, within which Diamondhead is located,</w:t>
      </w:r>
      <w:r w:rsidR="00667D57">
        <w:t xml:space="preserve"> </w:t>
      </w:r>
      <w:r w:rsidRPr="00932C82">
        <w:t>is an orphan county with insufficient access to in-state programm</w:t>
      </w:r>
      <w:r w:rsidRPr="006E4607">
        <w:t xml:space="preserve">ing.  </w:t>
      </w:r>
      <w:r w:rsidRPr="006E4607" w:rsidR="00966B2D">
        <w:t xml:space="preserve">Hancock is currently within the New Orleans DMA.  </w:t>
      </w:r>
      <w:r w:rsidR="00DC0B9F">
        <w:t>C Spire</w:t>
      </w:r>
      <w:r w:rsidR="00187546">
        <w:t xml:space="preserve"> </w:t>
      </w:r>
      <w:r w:rsidRPr="006E4607" w:rsidR="00107EC8">
        <w:t xml:space="preserve">demonstrates that </w:t>
      </w:r>
      <w:r w:rsidRPr="006E4607" w:rsidR="00966B2D">
        <w:t xml:space="preserve">Diamondhead residents have been deprived of the ability to receive </w:t>
      </w:r>
      <w:r w:rsidR="007F01F7">
        <w:t xml:space="preserve">their </w:t>
      </w:r>
      <w:r w:rsidRPr="006E4607" w:rsidR="00966B2D">
        <w:t xml:space="preserve">preferred in-state Mississippi television broadcast stations and instead are relegated to local broadcast content </w:t>
      </w:r>
      <w:r w:rsidR="00187546">
        <w:t xml:space="preserve">that is </w:t>
      </w:r>
      <w:r w:rsidRPr="006E4607" w:rsidR="00966B2D">
        <w:t xml:space="preserve">oriented to Louisiana.  </w:t>
      </w:r>
      <w:r w:rsidR="00667D57">
        <w:t xml:space="preserve">In particular, </w:t>
      </w:r>
      <w:r w:rsidR="00DC0B9F">
        <w:t>C Spire</w:t>
      </w:r>
      <w:r w:rsidR="00187546">
        <w:t xml:space="preserve"> </w:t>
      </w:r>
      <w:r w:rsidRPr="00932C82" w:rsidR="00107EC8">
        <w:t xml:space="preserve">shows </w:t>
      </w:r>
      <w:r w:rsidRPr="00932C82" w:rsidR="00966B2D">
        <w:t xml:space="preserve">that residents of </w:t>
      </w:r>
      <w:r w:rsidRPr="006E4607" w:rsidR="00107EC8">
        <w:t xml:space="preserve">Diamondhead </w:t>
      </w:r>
      <w:r w:rsidRPr="006E4607" w:rsidR="00966B2D">
        <w:t>are currently underserved by the broadcast stations in the current DMA because they are deprived of in-state news, politics, sports, and weather.</w:t>
      </w:r>
      <w:r w:rsidRPr="006E4607" w:rsidR="00107EC8">
        <w:t xml:space="preserve">  </w:t>
      </w:r>
      <w:r w:rsidR="00667D57">
        <w:t>Notably, t</w:t>
      </w:r>
      <w:r w:rsidRPr="00932C82" w:rsidR="00107EC8">
        <w:t xml:space="preserve">he requested modification is </w:t>
      </w:r>
      <w:r w:rsidRPr="00497319" w:rsidR="00107EC8">
        <w:t>supported by comments from government officials</w:t>
      </w:r>
      <w:r w:rsidR="00107EC8">
        <w:t>, business leaders,</w:t>
      </w:r>
      <w:r w:rsidRPr="00497319" w:rsidR="00107EC8">
        <w:t xml:space="preserve"> and local residents.</w:t>
      </w:r>
      <w:r>
        <w:rPr>
          <w:vertAlign w:val="superscript"/>
        </w:rPr>
        <w:footnoteReference w:id="18"/>
      </w:r>
      <w:r w:rsidRPr="00497319" w:rsidR="00107EC8">
        <w:t xml:space="preserve">  </w:t>
      </w:r>
      <w:r w:rsidR="00107EC8">
        <w:t xml:space="preserve">Thus, </w:t>
      </w:r>
      <w:r w:rsidRPr="00107EC8" w:rsidR="00107EC8">
        <w:rPr>
          <w:iCs/>
        </w:rPr>
        <w:t>g</w:t>
      </w:r>
      <w:r w:rsidRPr="00107EC8">
        <w:rPr>
          <w:iCs/>
        </w:rPr>
        <w:t xml:space="preserve">rant of the </w:t>
      </w:r>
      <w:r w:rsidR="00107EC8">
        <w:rPr>
          <w:iCs/>
        </w:rPr>
        <w:t xml:space="preserve">Petition </w:t>
      </w:r>
      <w:r w:rsidRPr="00107EC8">
        <w:rPr>
          <w:iCs/>
        </w:rPr>
        <w:t xml:space="preserve">would bring much desired in-state programming to </w:t>
      </w:r>
      <w:r w:rsidRPr="00107EC8" w:rsidR="00EC7791">
        <w:rPr>
          <w:iCs/>
        </w:rPr>
        <w:t>residents of Diamondhead</w:t>
      </w:r>
      <w:r w:rsidR="00107EC8">
        <w:rPr>
          <w:iCs/>
        </w:rPr>
        <w:t xml:space="preserve">.  </w:t>
      </w:r>
    </w:p>
    <w:p w:rsidR="00660DE8" w:rsidRPr="00660DE8" w:rsidP="006547B4" w14:paraId="44D5FD7C" w14:textId="7935646E">
      <w:pPr>
        <w:pStyle w:val="Heading2"/>
        <w:spacing w:after="120"/>
      </w:pPr>
      <w:r w:rsidRPr="00660DE8">
        <w:t>Station WLOX(D</w:t>
      </w:r>
      <w:r>
        <w:t>T</w:t>
      </w:r>
      <w:r w:rsidRPr="00660DE8">
        <w:t>)</w:t>
      </w:r>
      <w:r w:rsidR="006B3673">
        <w:t xml:space="preserve">, </w:t>
      </w:r>
      <w:r w:rsidR="00445D51">
        <w:t>Biloxi, Mississippi</w:t>
      </w:r>
      <w:r w:rsidR="007F01F7">
        <w:t xml:space="preserve"> Market Modification Analysis</w:t>
      </w:r>
    </w:p>
    <w:p w:rsidR="009276DC" w:rsidRPr="00925A69" w:rsidP="00FB086A" w14:paraId="606A6599" w14:textId="4A7652E1">
      <w:pPr>
        <w:pStyle w:val="ParaNum"/>
        <w:spacing w:after="120"/>
      </w:pPr>
      <w:r>
        <w:t xml:space="preserve"> </w:t>
      </w:r>
      <w:r w:rsidRPr="007C23EF" w:rsidR="00F82B27">
        <w:rPr>
          <w:i/>
        </w:rPr>
        <w:t>Historic Carriage.</w:t>
      </w:r>
      <w:r w:rsidRPr="5458C74C" w:rsidR="00F82B27">
        <w:t xml:space="preserve">  </w:t>
      </w:r>
      <w:r w:rsidRPr="00925A69" w:rsidR="00A179C3">
        <w:t>The first statutory factor we must consider is “whether the station, or other stations located in the same area, have been historically carried on the cable system or systems within such community.”</w:t>
      </w:r>
      <w:r>
        <w:rPr>
          <w:rStyle w:val="FootnoteReference"/>
        </w:rPr>
        <w:footnoteReference w:id="19"/>
      </w:r>
      <w:r w:rsidRPr="00925A69" w:rsidR="00CE3239">
        <w:t xml:space="preserve">  </w:t>
      </w:r>
      <w:r w:rsidR="00B94F0B">
        <w:t xml:space="preserve">According to </w:t>
      </w:r>
      <w:r w:rsidR="00DC0B9F">
        <w:t>C Spire</w:t>
      </w:r>
      <w:r w:rsidR="00B94F0B">
        <w:t xml:space="preserve">, </w:t>
      </w:r>
      <w:r w:rsidR="00BB3A1C">
        <w:t>“</w:t>
      </w:r>
      <w:r w:rsidRPr="00BB3A1C" w:rsidR="00573ABF">
        <w:rPr>
          <w:lang w:val="pt-BR"/>
        </w:rPr>
        <w:t xml:space="preserve">Commission records indicate that WLOX was carried in Diamondhead by the incumbent cable system </w:t>
      </w:r>
      <w:r w:rsidR="00DC0B9F">
        <w:rPr>
          <w:lang w:val="pt-BR"/>
        </w:rPr>
        <w:t>since</w:t>
      </w:r>
      <w:r w:rsidRPr="00BB3A1C" w:rsidR="00573ABF">
        <w:rPr>
          <w:lang w:val="pt-BR"/>
        </w:rPr>
        <w:t xml:space="preserve"> its inception in 1985. WLOX was dropped January 1, 2018 from the incumbent cable system in Diamondhead, and the remaining portions of Hancock County.</w:t>
      </w:r>
      <w:r w:rsidR="00194243">
        <w:rPr>
          <w:lang w:val="pt-BR"/>
        </w:rPr>
        <w:t>”</w:t>
      </w:r>
      <w:r>
        <w:rPr>
          <w:vertAlign w:val="superscript"/>
          <w:lang w:val="pt-BR"/>
        </w:rPr>
        <w:footnoteReference w:id="20"/>
      </w:r>
      <w:r w:rsidRPr="00BB3A1C" w:rsidR="00573ABF">
        <w:rPr>
          <w:lang w:val="pt-BR"/>
        </w:rPr>
        <w:t xml:space="preserve"> </w:t>
      </w:r>
      <w:r w:rsidRPr="002F406E" w:rsidR="002F406E">
        <w:t xml:space="preserve"> </w:t>
      </w:r>
      <w:r w:rsidR="00DC0B9F">
        <w:t>C Spire</w:t>
      </w:r>
      <w:r w:rsidR="00BB3A1C">
        <w:t xml:space="preserve"> maintains that t</w:t>
      </w:r>
      <w:r w:rsidRPr="00BB3A1C" w:rsidR="00BB3A1C">
        <w:t xml:space="preserve">he historical carriage </w:t>
      </w:r>
      <w:r w:rsidR="00BB3A1C">
        <w:t xml:space="preserve">of Station WLOX(DT) in Diamondhead is a </w:t>
      </w:r>
      <w:r w:rsidRPr="00BB3A1C" w:rsidR="00BB3A1C">
        <w:t xml:space="preserve">factor </w:t>
      </w:r>
      <w:r w:rsidR="00194243">
        <w:t xml:space="preserve">that </w:t>
      </w:r>
      <w:r w:rsidRPr="00BB3A1C" w:rsidR="00BB3A1C">
        <w:t xml:space="preserve">weighs </w:t>
      </w:r>
      <w:r w:rsidR="00194243">
        <w:t xml:space="preserve">in favor of </w:t>
      </w:r>
      <w:r w:rsidRPr="00BB3A1C" w:rsidR="00BB3A1C">
        <w:t xml:space="preserve">granting </w:t>
      </w:r>
      <w:r w:rsidR="00194243">
        <w:t xml:space="preserve">its </w:t>
      </w:r>
      <w:r w:rsidRPr="00BB3A1C" w:rsidR="00BB3A1C">
        <w:t>Petition.</w:t>
      </w:r>
      <w:r>
        <w:rPr>
          <w:rStyle w:val="FootnoteReference"/>
        </w:rPr>
        <w:footnoteReference w:id="21"/>
      </w:r>
      <w:r w:rsidR="00194243">
        <w:t xml:space="preserve"> </w:t>
      </w:r>
      <w:r w:rsidRPr="00BB3A1C" w:rsidR="00BB3A1C">
        <w:t xml:space="preserve"> </w:t>
      </w:r>
      <w:r w:rsidRPr="00925A69" w:rsidR="003A7FDE">
        <w:t xml:space="preserve">We </w:t>
      </w:r>
      <w:r w:rsidR="00194243">
        <w:t xml:space="preserve">agree.  </w:t>
      </w:r>
      <w:r w:rsidR="00BC3D04">
        <w:t xml:space="preserve">In the ordinary course, we </w:t>
      </w:r>
      <w:r w:rsidRPr="00DE16EF" w:rsidR="00BC3D04">
        <w:t>do not necessarily expect strong evidence of historic carriage in orphan counties</w:t>
      </w:r>
      <w:r w:rsidR="00BC3D04">
        <w:t>.</w:t>
      </w:r>
      <w:r>
        <w:rPr>
          <w:rStyle w:val="FootnoteReference"/>
        </w:rPr>
        <w:footnoteReference w:id="22"/>
      </w:r>
      <w:r w:rsidR="00BC3D04">
        <w:t xml:space="preserve">  </w:t>
      </w:r>
      <w:r w:rsidR="00E46E55">
        <w:t>However, i</w:t>
      </w:r>
      <w:r w:rsidR="00C7771E">
        <w:t xml:space="preserve">t is uncontested </w:t>
      </w:r>
      <w:r w:rsidR="00C7771E">
        <w:t xml:space="preserve">that </w:t>
      </w:r>
      <w:r w:rsidR="004A0D33">
        <w:t xml:space="preserve">Station WLOX(DT) </w:t>
      </w:r>
      <w:r w:rsidR="00DC0B9F">
        <w:t>was</w:t>
      </w:r>
      <w:r w:rsidR="00C7771E">
        <w:t xml:space="preserve"> carried by </w:t>
      </w:r>
      <w:r w:rsidR="00DC0B9F">
        <w:t>the incumbent</w:t>
      </w:r>
      <w:r w:rsidR="00C7771E">
        <w:t xml:space="preserve"> cable system in Diamondhead on a continuing basis for more than three decades.  </w:t>
      </w:r>
      <w:r w:rsidR="00FE6177">
        <w:t xml:space="preserve">We therefore find that </w:t>
      </w:r>
      <w:r w:rsidR="00C7771E">
        <w:t>this factor weigh</w:t>
      </w:r>
      <w:r w:rsidR="00FE6177">
        <w:t>s</w:t>
      </w:r>
      <w:r w:rsidR="00C7771E">
        <w:t xml:space="preserve"> </w:t>
      </w:r>
      <w:r w:rsidR="0017152E">
        <w:t xml:space="preserve">in favor of </w:t>
      </w:r>
      <w:r w:rsidR="00C7771E">
        <w:t xml:space="preserve">granting the </w:t>
      </w:r>
      <w:r w:rsidR="00FE6177">
        <w:t xml:space="preserve">Petition with respect to </w:t>
      </w:r>
      <w:r w:rsidR="00C7771E">
        <w:t>Station</w:t>
      </w:r>
      <w:r w:rsidR="0017152E">
        <w:t xml:space="preserve"> </w:t>
      </w:r>
      <w:r w:rsidR="00C7771E">
        <w:t xml:space="preserve">WLOX(DT). </w:t>
      </w:r>
    </w:p>
    <w:p w:rsidR="002F4241" w:rsidRPr="002F4241" w:rsidP="006547B4" w14:paraId="6CC87978" w14:textId="33DC9925">
      <w:pPr>
        <w:pStyle w:val="ParaNum"/>
        <w:spacing w:after="120"/>
      </w:pPr>
      <w:r w:rsidRPr="002F70BB">
        <w:rPr>
          <w:i/>
          <w:iCs/>
        </w:rPr>
        <w:t>Local Service</w:t>
      </w:r>
      <w:r w:rsidRPr="007C5861">
        <w:t xml:space="preserve">. </w:t>
      </w:r>
      <w:r w:rsidR="007F6000">
        <w:t xml:space="preserve"> </w:t>
      </w:r>
      <w:r w:rsidRPr="00925A69" w:rsidR="00A179C3">
        <w:t>Second, we consider “whether the television station provides coverage or other local service to such community.”</w:t>
      </w:r>
      <w:r>
        <w:rPr>
          <w:rStyle w:val="FootnoteReference"/>
        </w:rPr>
        <w:footnoteReference w:id="23"/>
      </w:r>
      <w:r w:rsidRPr="00925A69" w:rsidR="00B66202">
        <w:t xml:space="preserve">  </w:t>
      </w:r>
      <w:r w:rsidR="00C7771E">
        <w:t xml:space="preserve">In evaluating this factor, we consider the extent to which Station WLOX(DT) places </w:t>
      </w:r>
      <w:r w:rsidR="00D77673">
        <w:t xml:space="preserve">its </w:t>
      </w:r>
      <w:r w:rsidRPr="00D77673" w:rsidR="00D77673">
        <w:t xml:space="preserve">noise-limited contour </w:t>
      </w:r>
      <w:r w:rsidR="00C7771E">
        <w:t xml:space="preserve">over Diamondhead, its geographical </w:t>
      </w:r>
      <w:r w:rsidRPr="00C7771E" w:rsidR="00C7771E">
        <w:t xml:space="preserve">proximity to </w:t>
      </w:r>
      <w:r w:rsidR="00C7771E">
        <w:t xml:space="preserve">Diamondhead, </w:t>
      </w:r>
      <w:r w:rsidRPr="00C7771E" w:rsidR="00C7771E">
        <w:t xml:space="preserve">and </w:t>
      </w:r>
      <w:r w:rsidR="00C7771E">
        <w:t xml:space="preserve">its programming </w:t>
      </w:r>
      <w:r w:rsidRPr="00C7771E" w:rsidR="00C7771E">
        <w:t>nexus to th</w:t>
      </w:r>
      <w:r w:rsidR="00C7771E">
        <w:t>at community.</w:t>
      </w:r>
      <w:r w:rsidR="00FA6B80">
        <w:t xml:space="preserve">  </w:t>
      </w:r>
      <w:r>
        <w:t xml:space="preserve">According to </w:t>
      </w:r>
      <w:r w:rsidR="00DC0B9F">
        <w:t>C Spire</w:t>
      </w:r>
      <w:r w:rsidR="007D0C35">
        <w:t>’s undisputed evidence</w:t>
      </w:r>
      <w:r>
        <w:t xml:space="preserve">, </w:t>
      </w:r>
      <w:r w:rsidR="00E54FFC">
        <w:t xml:space="preserve">Station </w:t>
      </w:r>
      <w:r w:rsidRPr="002F4241">
        <w:t>WLOX</w:t>
      </w:r>
      <w:r>
        <w:t>(DT)</w:t>
      </w:r>
      <w:r w:rsidRPr="002F4241">
        <w:t xml:space="preserve">’s </w:t>
      </w:r>
      <w:r w:rsidRPr="00D77673" w:rsidR="00D77673">
        <w:t xml:space="preserve">noise-limited contour </w:t>
      </w:r>
      <w:r w:rsidRPr="002F4241">
        <w:t xml:space="preserve">encompasses </w:t>
      </w:r>
      <w:r w:rsidR="00FA6B80">
        <w:t xml:space="preserve">entirely </w:t>
      </w:r>
      <w:r w:rsidRPr="002F4241">
        <w:t>the Diamondhead community.</w:t>
      </w:r>
      <w:r>
        <w:rPr>
          <w:vertAlign w:val="superscript"/>
        </w:rPr>
        <w:footnoteReference w:id="24"/>
      </w:r>
      <w:r w:rsidRPr="002F4241">
        <w:t xml:space="preserve"> </w:t>
      </w:r>
      <w:r w:rsidR="00FA6B80">
        <w:t xml:space="preserve"> </w:t>
      </w:r>
      <w:r w:rsidRPr="002F4241">
        <w:t xml:space="preserve">In addition, </w:t>
      </w:r>
      <w:r w:rsidR="00DC0B9F">
        <w:t>C Spire</w:t>
      </w:r>
      <w:r>
        <w:t xml:space="preserve"> asserts that </w:t>
      </w:r>
      <w:r w:rsidRPr="002F4241">
        <w:t xml:space="preserve">there are no natural terrain features or obstacles between </w:t>
      </w:r>
      <w:r w:rsidR="00E611CC">
        <w:t xml:space="preserve">Station WLOX(DT) and </w:t>
      </w:r>
      <w:r w:rsidRPr="002F4241">
        <w:t xml:space="preserve">Diamondhead that would interfere with </w:t>
      </w:r>
      <w:r>
        <w:t>its signal.</w:t>
      </w:r>
      <w:r>
        <w:rPr>
          <w:rStyle w:val="FootnoteReference"/>
        </w:rPr>
        <w:footnoteReference w:id="25"/>
      </w:r>
      <w:r w:rsidR="00E611CC">
        <w:t xml:space="preserve">  </w:t>
      </w:r>
      <w:r w:rsidR="00DC0B9F">
        <w:t>C Spire</w:t>
      </w:r>
      <w:r w:rsidR="00E611CC">
        <w:t xml:space="preserve"> further demonstrates that </w:t>
      </w:r>
      <w:r w:rsidR="00FA6B80">
        <w:t xml:space="preserve">Biloxi, </w:t>
      </w:r>
      <w:r w:rsidR="00491D56">
        <w:t>Mississippi</w:t>
      </w:r>
      <w:r w:rsidR="00FA6B80">
        <w:t xml:space="preserve">, the community </w:t>
      </w:r>
      <w:r w:rsidR="00066EEC">
        <w:t>of license of</w:t>
      </w:r>
      <w:r w:rsidR="00FA6B80">
        <w:t xml:space="preserve"> S</w:t>
      </w:r>
      <w:r w:rsidR="00E611CC">
        <w:t>tation WLOX(DT)</w:t>
      </w:r>
      <w:r w:rsidR="00FA6B80">
        <w:t>,</w:t>
      </w:r>
      <w:r w:rsidR="00E611CC">
        <w:t xml:space="preserve"> is located </w:t>
      </w:r>
      <w:r w:rsidRPr="00E611CC" w:rsidR="00E611CC">
        <w:t xml:space="preserve">only 35 miles from </w:t>
      </w:r>
      <w:r w:rsidR="00E611CC">
        <w:t>Diamondhead</w:t>
      </w:r>
      <w:r w:rsidR="00FA6B80">
        <w:t>,</w:t>
      </w:r>
      <w:r>
        <w:rPr>
          <w:rStyle w:val="FootnoteReference"/>
        </w:rPr>
        <w:footnoteReference w:id="26"/>
      </w:r>
      <w:r w:rsidR="00E611CC">
        <w:t xml:space="preserve"> while </w:t>
      </w:r>
      <w:r w:rsidRPr="00E611CC" w:rsidR="00E611CC">
        <w:t>New Orleans</w:t>
      </w:r>
      <w:r w:rsidR="00FA6B80">
        <w:t>, L</w:t>
      </w:r>
      <w:r w:rsidR="00491D56">
        <w:t>ouisiana</w:t>
      </w:r>
      <w:r w:rsidRPr="00E611CC" w:rsidR="00E611CC">
        <w:t xml:space="preserve"> </w:t>
      </w:r>
      <w:r w:rsidR="00FA6B80">
        <w:t xml:space="preserve">is located </w:t>
      </w:r>
      <w:r w:rsidR="00E611CC">
        <w:t xml:space="preserve">nearly 59 miles </w:t>
      </w:r>
      <w:r w:rsidR="00FA6B80">
        <w:t>away from Diamondhead.</w:t>
      </w:r>
      <w:r>
        <w:rPr>
          <w:rStyle w:val="FootnoteReference"/>
        </w:rPr>
        <w:footnoteReference w:id="27"/>
      </w:r>
      <w:r w:rsidR="00FA6B80">
        <w:t xml:space="preserve"> </w:t>
      </w:r>
      <w:r w:rsidR="005E7F7D">
        <w:t xml:space="preserve"> </w:t>
      </w:r>
      <w:r w:rsidR="00DC0B9F">
        <w:t>C Spire</w:t>
      </w:r>
      <w:r w:rsidR="005E7F7D">
        <w:t xml:space="preserve"> also states that </w:t>
      </w:r>
      <w:r w:rsidRPr="005E7F7D" w:rsidR="005E7F7D">
        <w:t>WLOX</w:t>
      </w:r>
      <w:r w:rsidR="005E7F7D">
        <w:t>(D</w:t>
      </w:r>
      <w:r w:rsidR="006F4D13">
        <w:t>T</w:t>
      </w:r>
      <w:r w:rsidR="005E7F7D">
        <w:t>)</w:t>
      </w:r>
      <w:r w:rsidRPr="005E7F7D" w:rsidR="005E7F7D">
        <w:t xml:space="preserve"> provides substantial local programming, including news programming, aimed at the Diamondhead community.</w:t>
      </w:r>
      <w:r>
        <w:rPr>
          <w:rStyle w:val="FootnoteReference"/>
        </w:rPr>
        <w:footnoteReference w:id="28"/>
      </w:r>
      <w:r w:rsidRPr="005E7F7D" w:rsidR="005E7F7D">
        <w:t xml:space="preserve"> </w:t>
      </w:r>
      <w:r w:rsidR="005E7F7D">
        <w:t xml:space="preserve"> </w:t>
      </w:r>
      <w:r w:rsidR="00DC0B9F">
        <w:t>C Spire</w:t>
      </w:r>
      <w:r w:rsidR="005E7F7D">
        <w:t xml:space="preserve"> </w:t>
      </w:r>
      <w:r w:rsidR="00A6579A">
        <w:t>references</w:t>
      </w:r>
      <w:r w:rsidR="0096107E">
        <w:t xml:space="preserve"> various news articles appearing on the station’s website related to Diamondhead,</w:t>
      </w:r>
      <w:r>
        <w:rPr>
          <w:rStyle w:val="FootnoteReference"/>
        </w:rPr>
        <w:footnoteReference w:id="29"/>
      </w:r>
      <w:r w:rsidR="0096107E">
        <w:t xml:space="preserve"> a survey of Diamondhead residents showing a preference for Station WLOX(DT)’s programming over that provided by New Orleans television stations,</w:t>
      </w:r>
      <w:r>
        <w:rPr>
          <w:rStyle w:val="FootnoteReference"/>
        </w:rPr>
        <w:footnoteReference w:id="30"/>
      </w:r>
      <w:r w:rsidR="0096107E">
        <w:t xml:space="preserve"> and testimonial letters in support of the requested market modification from Diamondhead’s mayor and the </w:t>
      </w:r>
      <w:r w:rsidR="006F4D13">
        <w:t xml:space="preserve">Hancock County </w:t>
      </w:r>
      <w:r w:rsidR="0096107E">
        <w:t>Chamber of Commerce.</w:t>
      </w:r>
      <w:r>
        <w:rPr>
          <w:rStyle w:val="FootnoteReference"/>
        </w:rPr>
        <w:footnoteReference w:id="31"/>
      </w:r>
      <w:r w:rsidR="0096107E">
        <w:t xml:space="preserve"> </w:t>
      </w:r>
      <w:r w:rsidR="005E7F7D">
        <w:t xml:space="preserve"> </w:t>
      </w:r>
      <w:r w:rsidRPr="00D12690" w:rsidR="00D12690">
        <w:t xml:space="preserve">Indeed, </w:t>
      </w:r>
      <w:r w:rsidRPr="00D12690" w:rsidR="009F37B3">
        <w:t xml:space="preserve">according to </w:t>
      </w:r>
      <w:r w:rsidR="00DC0B9F">
        <w:t>C Spire</w:t>
      </w:r>
      <w:r w:rsidRPr="00D12690" w:rsidR="009F37B3">
        <w:t xml:space="preserve">, few people in Diamondhead regard the television stations in New Orleans as their “local stations,” and they look to Station WLOX(DT) to provide regular coverage </w:t>
      </w:r>
      <w:r w:rsidR="00DC0B9F">
        <w:t xml:space="preserve">of </w:t>
      </w:r>
      <w:r w:rsidRPr="00D12690" w:rsidR="009F37B3">
        <w:t>local news, sports, emergency information, and weather.</w:t>
      </w:r>
      <w:r>
        <w:rPr>
          <w:vertAlign w:val="superscript"/>
        </w:rPr>
        <w:footnoteReference w:id="32"/>
      </w:r>
      <w:r w:rsidRPr="00D12690" w:rsidR="009F37B3">
        <w:t xml:space="preserve"> </w:t>
      </w:r>
      <w:r w:rsidR="00D12690">
        <w:t xml:space="preserve"> </w:t>
      </w:r>
      <w:r w:rsidRPr="00925A69" w:rsidR="009F37B3">
        <w:t xml:space="preserve">In addition, </w:t>
      </w:r>
      <w:r w:rsidR="00DC0B9F">
        <w:t>C Spire</w:t>
      </w:r>
      <w:r w:rsidR="009F37B3">
        <w:t xml:space="preserve"> maintains that there exists a </w:t>
      </w:r>
      <w:r w:rsidRPr="005703C1" w:rsidR="009F37B3">
        <w:t>strong economic connection</w:t>
      </w:r>
      <w:r w:rsidR="009F37B3">
        <w:t xml:space="preserve"> -- </w:t>
      </w:r>
      <w:r w:rsidRPr="005703C1" w:rsidR="009F37B3">
        <w:t>including shopping and labor</w:t>
      </w:r>
      <w:r w:rsidR="009F37B3">
        <w:t xml:space="preserve"> -- </w:t>
      </w:r>
      <w:r w:rsidRPr="005703C1" w:rsidR="009F37B3">
        <w:t xml:space="preserve">between </w:t>
      </w:r>
      <w:r w:rsidR="009F37B3">
        <w:t xml:space="preserve">Station </w:t>
      </w:r>
      <w:r w:rsidRPr="005703C1" w:rsidR="009F37B3">
        <w:t>WLOX</w:t>
      </w:r>
      <w:r w:rsidR="009F37B3">
        <w:t>(DT)’s</w:t>
      </w:r>
      <w:r w:rsidRPr="005703C1" w:rsidR="009F37B3">
        <w:t xml:space="preserve"> community of license, Biloxi, </w:t>
      </w:r>
      <w:r w:rsidR="00491D56">
        <w:t>Mississippi</w:t>
      </w:r>
      <w:r w:rsidR="009F37B3">
        <w:t xml:space="preserve">, and </w:t>
      </w:r>
      <w:r w:rsidRPr="005703C1" w:rsidR="009F37B3">
        <w:t>Diamondhead</w:t>
      </w:r>
      <w:r w:rsidR="009F37B3">
        <w:t xml:space="preserve">.  We </w:t>
      </w:r>
      <w:r w:rsidR="00DC0B9F">
        <w:t xml:space="preserve">find that this factor weighs in favor of the inclusion of the </w:t>
      </w:r>
      <w:r w:rsidR="009F37B3">
        <w:t xml:space="preserve">Diamondhead </w:t>
      </w:r>
      <w:r w:rsidR="00DC0B9F">
        <w:t>community</w:t>
      </w:r>
      <w:r w:rsidR="009F37B3">
        <w:t xml:space="preserve"> in Station WLOX(DT)’s local market.</w:t>
      </w:r>
      <w:r w:rsidR="001F2484">
        <w:t xml:space="preserve">  </w:t>
      </w:r>
    </w:p>
    <w:p w:rsidR="000B1064" w:rsidP="00CE121F" w14:paraId="0620D6BA" w14:textId="7BCF9F0F">
      <w:pPr>
        <w:pStyle w:val="ParaNum"/>
        <w:spacing w:after="120"/>
      </w:pPr>
      <w:r w:rsidRPr="00277B01">
        <w:rPr>
          <w:i/>
          <w:szCs w:val="22"/>
        </w:rPr>
        <w:t>A</w:t>
      </w:r>
      <w:r w:rsidRPr="00277B01">
        <w:rPr>
          <w:i/>
          <w:iCs/>
        </w:rPr>
        <w:t>ccess to In-State Stations</w:t>
      </w:r>
      <w:r w:rsidRPr="007C5861">
        <w:t xml:space="preserve">.  </w:t>
      </w:r>
      <w:r w:rsidRPr="00AA52E1" w:rsidR="00AA52E1">
        <w:t>The third factor we consider is “whether modifying the local market of the television station would promote consumers’ access to television broadcast station signals that originate in their State of residence.”</w:t>
      </w:r>
      <w:r>
        <w:rPr>
          <w:vertAlign w:val="superscript"/>
        </w:rPr>
        <w:footnoteReference w:id="33"/>
      </w:r>
      <w:r w:rsidRPr="00AA52E1" w:rsidR="00AA52E1">
        <w:t xml:space="preserve">  This factor is satisfied by introduction of an in-state station to a community, but weighs more heavily in favor of modification if the petitioner shows that the involved station provides programming specifically related to subscribers’ state of residence, and may be given even more weight if subscribers in the new community have little</w:t>
      </w:r>
      <w:r w:rsidR="00DC0B9F">
        <w:t>,</w:t>
      </w:r>
      <w:r w:rsidRPr="00AA52E1" w:rsidR="00AA52E1">
        <w:t xml:space="preserve"> or no</w:t>
      </w:r>
      <w:r w:rsidR="00DC0B9F">
        <w:t>,</w:t>
      </w:r>
      <w:r w:rsidRPr="00AA52E1" w:rsidR="00AA52E1">
        <w:t xml:space="preserve"> access to such in-state programming.</w:t>
      </w:r>
      <w:r>
        <w:rPr>
          <w:vertAlign w:val="superscript"/>
        </w:rPr>
        <w:footnoteReference w:id="34"/>
      </w:r>
      <w:r w:rsidRPr="00AA52E1" w:rsidR="00AA52E1">
        <w:t xml:space="preserve">  </w:t>
      </w:r>
      <w:bookmarkStart w:id="8" w:name="_Hlk5699531"/>
      <w:r>
        <w:t xml:space="preserve">Station WLOX(DT) is licensed to Biloxi, </w:t>
      </w:r>
      <w:r w:rsidR="00491D56">
        <w:t>Mississippi</w:t>
      </w:r>
      <w:r>
        <w:t xml:space="preserve">, which is within the same state as Diamondhead.  </w:t>
      </w:r>
      <w:r w:rsidR="00DC6266">
        <w:t xml:space="preserve">Moreover, Station WLOX(DT) </w:t>
      </w:r>
      <w:r w:rsidRPr="00DC6266" w:rsidR="00DC6266">
        <w:t xml:space="preserve">provides </w:t>
      </w:r>
      <w:r w:rsidR="00DC6266">
        <w:t xml:space="preserve">considerable </w:t>
      </w:r>
      <w:r w:rsidRPr="00DC6266" w:rsidR="00DC6266">
        <w:t xml:space="preserve">programming, including news programming, </w:t>
      </w:r>
      <w:r>
        <w:t xml:space="preserve">produced in and about the </w:t>
      </w:r>
      <w:r w:rsidR="00BC3D04">
        <w:t>S</w:t>
      </w:r>
      <w:r>
        <w:t>tate of Mississippi</w:t>
      </w:r>
      <w:r w:rsidR="00DC6266">
        <w:t>.</w:t>
      </w:r>
      <w:r>
        <w:rPr>
          <w:rStyle w:val="FootnoteReference"/>
        </w:rPr>
        <w:footnoteReference w:id="35"/>
      </w:r>
      <w:r w:rsidR="00DC6266">
        <w:t xml:space="preserve">  </w:t>
      </w:r>
      <w:r w:rsidR="004E25A4">
        <w:t xml:space="preserve">However, </w:t>
      </w:r>
      <w:r w:rsidR="00DC0B9F">
        <w:t>C Spire</w:t>
      </w:r>
      <w:r>
        <w:t xml:space="preserve"> </w:t>
      </w:r>
      <w:r w:rsidR="00BE4C1B">
        <w:t>concedes that</w:t>
      </w:r>
      <w:r w:rsidR="007F6000">
        <w:t xml:space="preserve"> </w:t>
      </w:r>
      <w:r w:rsidR="004E25A4">
        <w:t xml:space="preserve">the station </w:t>
      </w:r>
      <w:r w:rsidR="00BE4C1B">
        <w:t>is</w:t>
      </w:r>
      <w:r w:rsidR="007F6000">
        <w:t xml:space="preserve"> available over-the-air to Diamondhead</w:t>
      </w:r>
      <w:r w:rsidR="0095020D">
        <w:t xml:space="preserve"> residents</w:t>
      </w:r>
      <w:r w:rsidR="007F6000">
        <w:t>.</w:t>
      </w:r>
      <w:r>
        <w:rPr>
          <w:rStyle w:val="FootnoteReference"/>
        </w:rPr>
        <w:footnoteReference w:id="36"/>
      </w:r>
      <w:r w:rsidR="0095020D">
        <w:t xml:space="preserve">  </w:t>
      </w:r>
      <w:r>
        <w:t xml:space="preserve"> </w:t>
      </w:r>
      <w:bookmarkStart w:id="9" w:name="_Hlk3884548"/>
      <w:r w:rsidR="00DC6266">
        <w:t>Accordingly, this factor weigh</w:t>
      </w:r>
      <w:r w:rsidR="007F6000">
        <w:t>s heavily</w:t>
      </w:r>
      <w:r w:rsidR="00DC6266">
        <w:t xml:space="preserve"> </w:t>
      </w:r>
      <w:r w:rsidRPr="00DC6266" w:rsidR="00DC6266">
        <w:t>in favor of the requested market modification</w:t>
      </w:r>
      <w:r w:rsidR="007F6000">
        <w:t>, but is not given the greatest possible weight</w:t>
      </w:r>
      <w:r w:rsidRPr="00DC6266" w:rsidR="00DC6266">
        <w:t>.</w:t>
      </w:r>
      <w:bookmarkEnd w:id="8"/>
    </w:p>
    <w:bookmarkEnd w:id="9"/>
    <w:p w:rsidR="001A083B" w:rsidP="00E02877" w14:paraId="0DA6932E" w14:textId="786F8D6C">
      <w:pPr>
        <w:pStyle w:val="ParaNum"/>
      </w:pPr>
      <w:r w:rsidRPr="00892808">
        <w:rPr>
          <w:i/>
          <w:iCs/>
        </w:rPr>
        <w:t>Other Local Stations</w:t>
      </w:r>
      <w:r w:rsidRPr="007C5861">
        <w:t xml:space="preserve">.  </w:t>
      </w:r>
      <w:r w:rsidRPr="00925A69" w:rsidR="007349FE">
        <w:t>Fourth, we consider</w:t>
      </w:r>
      <w:r w:rsidRPr="00925A69" w:rsidR="00A179C3">
        <w:t xml:space="preserve"> “whether any other television station that is eligible to be carried by a cable system in such community in fulfillment of the requirements of this section provides news coverage of issues of concern to such community or provides carriage or coverage of sporting events of interest to the community.”</w:t>
      </w:r>
      <w:r>
        <w:rPr>
          <w:rStyle w:val="FootnoteReference"/>
        </w:rPr>
        <w:footnoteReference w:id="37"/>
      </w:r>
      <w:r w:rsidRPr="00925A69" w:rsidR="00A179C3">
        <w:t xml:space="preserve">  </w:t>
      </w:r>
      <w:r w:rsidRPr="00713EAB" w:rsidR="00E02877">
        <w:t>In general, the Commission has interpreted this factor as enhancing a station’s market modification petition if other stations do not sufficiently serve the communit</w:t>
      </w:r>
      <w:r w:rsidR="00E02877">
        <w:t>y</w:t>
      </w:r>
      <w:r w:rsidRPr="00713EAB" w:rsidR="00E02877">
        <w:t xml:space="preserve"> at issue; however, other stations’ service to the communities rarely has counted against a petition.</w:t>
      </w:r>
      <w:r>
        <w:rPr>
          <w:vertAlign w:val="superscript"/>
        </w:rPr>
        <w:footnoteReference w:id="38"/>
      </w:r>
      <w:r w:rsidR="00E02877">
        <w:t xml:space="preserve">  </w:t>
      </w:r>
      <w:r w:rsidR="00743AC1">
        <w:t xml:space="preserve">According to </w:t>
      </w:r>
      <w:r w:rsidR="00DC0B9F">
        <w:t>C Spire</w:t>
      </w:r>
      <w:r w:rsidR="00743AC1">
        <w:t>, “</w:t>
      </w:r>
      <w:r w:rsidRPr="00653383" w:rsidR="00653383">
        <w:t>while the New Orleans stations offer some minimal local coverage to Diamondhead, the coverage falls well short of the local service needed to adequately inform Diamondhead residents about local news, weather, sports and community affairs.</w:t>
      </w:r>
      <w:r w:rsidR="00A6579A">
        <w:t>”</w:t>
      </w:r>
      <w:r>
        <w:rPr>
          <w:rStyle w:val="FootnoteReference"/>
        </w:rPr>
        <w:footnoteReference w:id="39"/>
      </w:r>
      <w:r w:rsidR="00696F4D">
        <w:t xml:space="preserve">  </w:t>
      </w:r>
      <w:r w:rsidR="00DC0B9F">
        <w:t>C Spire</w:t>
      </w:r>
      <w:r w:rsidR="00696F4D">
        <w:t xml:space="preserve"> further </w:t>
      </w:r>
      <w:r w:rsidR="007F2861">
        <w:t xml:space="preserve">observes </w:t>
      </w:r>
      <w:r w:rsidR="00696F4D">
        <w:t xml:space="preserve">that </w:t>
      </w:r>
      <w:r w:rsidR="00220D88">
        <w:t>“</w:t>
      </w:r>
      <w:r w:rsidRPr="00743AC1" w:rsidR="00743AC1">
        <w:t>New Orleans is not just in a different congressional district, but a different state with politics of little or no impact to the Diamondhead residents.</w:t>
      </w:r>
      <w:r w:rsidR="00696F4D">
        <w:t>”</w:t>
      </w:r>
      <w:r>
        <w:rPr>
          <w:rStyle w:val="FootnoteReference"/>
        </w:rPr>
        <w:footnoteReference w:id="40"/>
      </w:r>
      <w:r w:rsidRPr="00925A69" w:rsidR="006C3332">
        <w:t xml:space="preserve"> </w:t>
      </w:r>
      <w:r w:rsidR="007F2861">
        <w:t xml:space="preserve"> </w:t>
      </w:r>
      <w:r w:rsidR="00AE3F66">
        <w:t>Nonetheless, C Spire does not dispute that the stations</w:t>
      </w:r>
      <w:r w:rsidR="007F6000">
        <w:t xml:space="preserve"> currently serving Diamondhead</w:t>
      </w:r>
      <w:r w:rsidR="00AE3F66">
        <w:t xml:space="preserve"> </w:t>
      </w:r>
      <w:r w:rsidRPr="00892808" w:rsidR="00AE3F66">
        <w:rPr>
          <w:szCs w:val="22"/>
        </w:rPr>
        <w:t xml:space="preserve">provide </w:t>
      </w:r>
      <w:r w:rsidR="00AE3F66">
        <w:t>at least some “</w:t>
      </w:r>
      <w:r w:rsidRPr="007C5861" w:rsidR="00AE3F66">
        <w:t>news coverage of issues of concern</w:t>
      </w:r>
      <w:r w:rsidR="00AE3F66">
        <w:t>” to Diamondhead,</w:t>
      </w:r>
      <w:r w:rsidRPr="007C5861" w:rsidR="00AE3F66">
        <w:t xml:space="preserve"> </w:t>
      </w:r>
      <w:r w:rsidR="00AE3F66">
        <w:t>and</w:t>
      </w:r>
      <w:r w:rsidRPr="007C5861" w:rsidR="00AE3F66">
        <w:t xml:space="preserve"> carriage or coverage of</w:t>
      </w:r>
      <w:r w:rsidR="00AE3F66">
        <w:t xml:space="preserve"> at least</w:t>
      </w:r>
      <w:r w:rsidRPr="007C5861" w:rsidR="00AE3F66">
        <w:t xml:space="preserve"> </w:t>
      </w:r>
      <w:r w:rsidR="00AE3F66">
        <w:t>some “</w:t>
      </w:r>
      <w:r w:rsidRPr="007C5861" w:rsidR="00AE3F66">
        <w:t>sporting and other events of interest</w:t>
      </w:r>
      <w:r w:rsidR="00AE3F66">
        <w:t>”</w:t>
      </w:r>
      <w:r w:rsidRPr="007C5861" w:rsidR="00AE3F66">
        <w:t xml:space="preserve"> to the </w:t>
      </w:r>
      <w:r w:rsidR="00AE3F66">
        <w:t>community.</w:t>
      </w:r>
      <w:r w:rsidR="00D12D4A">
        <w:t xml:space="preserve">  </w:t>
      </w:r>
      <w:r w:rsidR="008C5972">
        <w:t xml:space="preserve">On balance, </w:t>
      </w:r>
      <w:r w:rsidR="00713EAB">
        <w:t xml:space="preserve">therefore, we find </w:t>
      </w:r>
      <w:r w:rsidRPr="00713EAB" w:rsidR="00713EAB">
        <w:t xml:space="preserve">that this factor weighs neither against nor in favor of the Petition, and we consider it to be neutral in our </w:t>
      </w:r>
      <w:r w:rsidR="00316AB2">
        <w:t xml:space="preserve">analysis </w:t>
      </w:r>
      <w:r w:rsidRPr="00713EAB" w:rsidR="00713EAB">
        <w:t xml:space="preserve">of the </w:t>
      </w:r>
      <w:r w:rsidR="00713EAB">
        <w:t xml:space="preserve">requested </w:t>
      </w:r>
      <w:r w:rsidRPr="00D63EC2" w:rsidR="00D63EC2">
        <w:t>modification</w:t>
      </w:r>
      <w:r w:rsidR="008C5972">
        <w:t>.</w:t>
      </w:r>
    </w:p>
    <w:p w:rsidR="009276DC" w:rsidRPr="00925A69" w:rsidP="006547B4" w14:paraId="066269AF" w14:textId="6A914DC3">
      <w:pPr>
        <w:pStyle w:val="ParaNum"/>
        <w:spacing w:after="120"/>
      </w:pPr>
      <w:r w:rsidRPr="004D73EB">
        <w:rPr>
          <w:i/>
        </w:rPr>
        <w:t>Viewing Patterns</w:t>
      </w:r>
      <w:r w:rsidRPr="007C5861">
        <w:t>.</w:t>
      </w:r>
      <w:r w:rsidRPr="2DA6CDC6">
        <w:t xml:space="preserve">  </w:t>
      </w:r>
      <w:r w:rsidRPr="00925A69" w:rsidR="00A179C3">
        <w:t xml:space="preserve">The fifth statutory factor </w:t>
      </w:r>
      <w:r w:rsidR="00482A5B">
        <w:t>focuses on</w:t>
      </w:r>
      <w:r w:rsidRPr="00925A69" w:rsidR="00A179C3">
        <w:t xml:space="preserve"> “evidence of viewing patterns in cable and noncable households </w:t>
      </w:r>
      <w:r w:rsidRPr="00925A69" w:rsidR="007349FE">
        <w:t xml:space="preserve">within the areas </w:t>
      </w:r>
      <w:r w:rsidRPr="00925A69" w:rsidR="00A179C3">
        <w:t>served by the cable system or systems in such community.”</w:t>
      </w:r>
      <w:r>
        <w:rPr>
          <w:rStyle w:val="FootnoteReference"/>
        </w:rPr>
        <w:footnoteReference w:id="41"/>
      </w:r>
      <w:r w:rsidRPr="00925A69" w:rsidR="00A179C3">
        <w:t xml:space="preserve">  </w:t>
      </w:r>
      <w:r w:rsidR="00DC0B9F">
        <w:t>C Spire</w:t>
      </w:r>
      <w:r w:rsidR="00C530EA">
        <w:t xml:space="preserve"> </w:t>
      </w:r>
      <w:r w:rsidR="007F2861">
        <w:t xml:space="preserve">provides Nielsen data demonstrating </w:t>
      </w:r>
      <w:r w:rsidR="00C530EA">
        <w:t>that Station WLOX(DT) enjoys measurable viewing patterns among residents in Hancock County, where Diamondhead is located.</w:t>
      </w:r>
      <w:r>
        <w:rPr>
          <w:rStyle w:val="FootnoteReference"/>
        </w:rPr>
        <w:footnoteReference w:id="42"/>
      </w:r>
      <w:r w:rsidR="00C530EA">
        <w:t xml:space="preserve">  </w:t>
      </w:r>
      <w:r w:rsidR="002B430D">
        <w:t xml:space="preserve">Based on the information before us, </w:t>
      </w:r>
      <w:r w:rsidR="003C5D04">
        <w:t xml:space="preserve">we </w:t>
      </w:r>
      <w:r>
        <w:t xml:space="preserve">find </w:t>
      </w:r>
      <w:r w:rsidR="003C5D04">
        <w:t xml:space="preserve">that </w:t>
      </w:r>
      <w:r w:rsidR="002B430D">
        <w:t xml:space="preserve">Station WLOX(DT) </w:t>
      </w:r>
      <w:r w:rsidR="003C5D04">
        <w:t xml:space="preserve">enjoys </w:t>
      </w:r>
      <w:r>
        <w:t>moderate viewership</w:t>
      </w:r>
      <w:r w:rsidR="003C5D04">
        <w:t xml:space="preserve"> in </w:t>
      </w:r>
      <w:r>
        <w:t>Hancock C</w:t>
      </w:r>
      <w:r w:rsidR="003C5D04">
        <w:t xml:space="preserve">ounty.  Accordingly, we find that </w:t>
      </w:r>
      <w:r w:rsidR="00CB523A">
        <w:t xml:space="preserve">that the fifth statutory factor weighs in favor of the requested </w:t>
      </w:r>
      <w:r w:rsidR="000606B0">
        <w:t xml:space="preserve">market </w:t>
      </w:r>
      <w:r w:rsidR="00CB523A">
        <w:t>modification</w:t>
      </w:r>
      <w:r w:rsidRPr="00925A69" w:rsidR="00C375AC">
        <w:t>.</w:t>
      </w:r>
    </w:p>
    <w:p w:rsidR="00902D70" w:rsidP="006547B4" w14:paraId="4066D730" w14:textId="26C4E45A">
      <w:pPr>
        <w:pStyle w:val="Heading2"/>
        <w:spacing w:after="120"/>
      </w:pPr>
      <w:r>
        <w:t xml:space="preserve">Station </w:t>
      </w:r>
      <w:r w:rsidR="00DA194B">
        <w:t>WXXV-TV</w:t>
      </w:r>
      <w:r w:rsidR="00445D51">
        <w:t>, Gulfport, Mississippi</w:t>
      </w:r>
      <w:r w:rsidR="007F01F7">
        <w:t xml:space="preserve"> Market Modification Analysis</w:t>
      </w:r>
    </w:p>
    <w:p w:rsidR="0015221C" w:rsidRPr="0015221C" w:rsidP="0015221C" w14:paraId="445A3184" w14:textId="63611079">
      <w:pPr>
        <w:pStyle w:val="ParaNum"/>
        <w:spacing w:after="120"/>
      </w:pPr>
      <w:r w:rsidRPr="007C23EF">
        <w:rPr>
          <w:i/>
        </w:rPr>
        <w:t>Historic Carriage.</w:t>
      </w:r>
      <w:r w:rsidRPr="5458C74C">
        <w:t xml:space="preserve">  </w:t>
      </w:r>
      <w:r>
        <w:t xml:space="preserve">According to </w:t>
      </w:r>
      <w:r w:rsidR="00DC0B9F">
        <w:t>C Spire</w:t>
      </w:r>
      <w:r>
        <w:t>, “</w:t>
      </w:r>
      <w:r w:rsidRPr="00BB3A1C">
        <w:rPr>
          <w:lang w:val="pt-BR"/>
        </w:rPr>
        <w:t xml:space="preserve">Commission records indicate that </w:t>
      </w:r>
      <w:r>
        <w:rPr>
          <w:lang w:val="pt-BR"/>
        </w:rPr>
        <w:t>WXXV</w:t>
      </w:r>
      <w:r w:rsidR="00662196">
        <w:t xml:space="preserve"> </w:t>
      </w:r>
      <w:r w:rsidRPr="0015221C">
        <w:t>has been carried in Diamondhead by the incumbent cable operator since at least 2006 and has been consistently carried in Diamondhead during the past 12 years</w:t>
      </w:r>
      <w:r>
        <w:t>.</w:t>
      </w:r>
      <w:r>
        <w:t>”</w:t>
      </w:r>
      <w:r>
        <w:rPr>
          <w:rStyle w:val="FootnoteReference"/>
        </w:rPr>
        <w:footnoteReference w:id="43"/>
      </w:r>
      <w:r w:rsidRPr="0015221C">
        <w:t xml:space="preserve">  </w:t>
      </w:r>
      <w:r w:rsidR="00FA0E39">
        <w:t>In the ordinary course, w</w:t>
      </w:r>
      <w:r w:rsidR="00C609FB">
        <w:t>e</w:t>
      </w:r>
      <w:r w:rsidR="00817D37">
        <w:t xml:space="preserve"> </w:t>
      </w:r>
      <w:r w:rsidRPr="00DE16EF" w:rsidR="00DE16EF">
        <w:t>do not necessarily expect strong evidence of historic carriage in orphan counties</w:t>
      </w:r>
      <w:r w:rsidR="00817D37">
        <w:t>.</w:t>
      </w:r>
      <w:r>
        <w:rPr>
          <w:rStyle w:val="FootnoteReference"/>
        </w:rPr>
        <w:footnoteReference w:id="44"/>
      </w:r>
      <w:r w:rsidRPr="00DE16EF" w:rsidR="00DE16EF">
        <w:t xml:space="preserve"> </w:t>
      </w:r>
      <w:r>
        <w:t xml:space="preserve"> </w:t>
      </w:r>
      <w:r w:rsidR="00817D37">
        <w:t xml:space="preserve">Consequently, </w:t>
      </w:r>
      <w:r w:rsidRPr="00DE16EF" w:rsidR="00DE16EF">
        <w:t xml:space="preserve">evidence </w:t>
      </w:r>
      <w:r w:rsidR="00817D37">
        <w:t xml:space="preserve">that Station WXXV-TV has been carried locally for </w:t>
      </w:r>
      <w:r w:rsidR="00FA0E39">
        <w:t xml:space="preserve">more than a dozen years </w:t>
      </w:r>
      <w:r w:rsidR="00817D37">
        <w:t xml:space="preserve">is </w:t>
      </w:r>
      <w:r w:rsidRPr="00DE16EF" w:rsidR="00DE16EF">
        <w:t>notable</w:t>
      </w:r>
      <w:r w:rsidR="00FA0E39">
        <w:t>.</w:t>
      </w:r>
      <w:r>
        <w:rPr>
          <w:vertAlign w:val="superscript"/>
        </w:rPr>
        <w:footnoteReference w:id="45"/>
      </w:r>
      <w:r w:rsidRPr="00FA0E39" w:rsidR="00FA0E39">
        <w:t xml:space="preserve">  </w:t>
      </w:r>
      <w:r>
        <w:t>We therefore find that this factor weighs in favor of granting the Petition with respect to Station WXXV-TV.</w:t>
      </w:r>
      <w:r w:rsidR="00896A47">
        <w:t xml:space="preserve"> </w:t>
      </w:r>
    </w:p>
    <w:p w:rsidR="00902D70" w:rsidP="006547B4" w14:paraId="69137166" w14:textId="5B627724">
      <w:pPr>
        <w:pStyle w:val="ParaNum"/>
        <w:spacing w:after="120"/>
      </w:pPr>
      <w:r w:rsidRPr="002F70BB">
        <w:rPr>
          <w:i/>
          <w:iCs/>
        </w:rPr>
        <w:t>Local Service</w:t>
      </w:r>
      <w:r w:rsidRPr="007C5861">
        <w:t xml:space="preserve">. </w:t>
      </w:r>
      <w:r>
        <w:t xml:space="preserve"> </w:t>
      </w:r>
      <w:bookmarkStart w:id="10" w:name="_Toc531013217"/>
      <w:r w:rsidR="00DC0B9F">
        <w:t>C Spire</w:t>
      </w:r>
      <w:r w:rsidR="00AF5314">
        <w:t xml:space="preserve"> demonstrates with </w:t>
      </w:r>
      <w:r w:rsidR="00BC3D04">
        <w:t>sufficient evidence</w:t>
      </w:r>
      <w:r w:rsidR="00AF5314">
        <w:t xml:space="preserve"> that </w:t>
      </w:r>
      <w:r w:rsidRPr="00AF5314" w:rsidR="00AF5314">
        <w:t xml:space="preserve">Diamondhead falls </w:t>
      </w:r>
      <w:r w:rsidR="00AF5314">
        <w:t xml:space="preserve">entirely </w:t>
      </w:r>
      <w:r w:rsidRPr="00AF5314" w:rsidR="00AF5314">
        <w:t xml:space="preserve">within </w:t>
      </w:r>
      <w:r w:rsidR="00AF5314">
        <w:t xml:space="preserve">Station </w:t>
      </w:r>
      <w:r w:rsidR="00F90A88">
        <w:t>W</w:t>
      </w:r>
      <w:r w:rsidR="00DA194B">
        <w:t>XXV-TV</w:t>
      </w:r>
      <w:r w:rsidR="00D77673">
        <w:t xml:space="preserve">’s </w:t>
      </w:r>
      <w:r w:rsidRPr="00D77673" w:rsidR="00D77673">
        <w:t>noise-limited contour</w:t>
      </w:r>
      <w:r w:rsidR="00B23B1D">
        <w:t>.</w:t>
      </w:r>
      <w:r>
        <w:rPr>
          <w:vertAlign w:val="superscript"/>
        </w:rPr>
        <w:footnoteReference w:id="46"/>
      </w:r>
      <w:r w:rsidR="00B23B1D">
        <w:t xml:space="preserve">  </w:t>
      </w:r>
      <w:r w:rsidRPr="00AF5314" w:rsidR="00AF5314">
        <w:t xml:space="preserve">In addition, </w:t>
      </w:r>
      <w:r w:rsidR="00DC0B9F">
        <w:t>C Spire</w:t>
      </w:r>
      <w:r w:rsidR="00B23B1D">
        <w:t xml:space="preserve"> </w:t>
      </w:r>
      <w:r w:rsidR="00E46E55">
        <w:t xml:space="preserve">asserts that </w:t>
      </w:r>
      <w:r w:rsidRPr="00AF5314" w:rsidR="00AF5314">
        <w:t xml:space="preserve">there are no natural terrain features or obstacles between </w:t>
      </w:r>
      <w:r w:rsidR="00D77673">
        <w:t>D</w:t>
      </w:r>
      <w:r w:rsidRPr="00AF5314" w:rsidR="00AF5314">
        <w:t xml:space="preserve">iamondhead and </w:t>
      </w:r>
      <w:r w:rsidR="00B23B1D">
        <w:t xml:space="preserve">Station </w:t>
      </w:r>
      <w:r w:rsidR="00DA194B">
        <w:t>WXXV-TV</w:t>
      </w:r>
      <w:r w:rsidR="00B23B1D">
        <w:t xml:space="preserve"> </w:t>
      </w:r>
      <w:r w:rsidRPr="00AF5314" w:rsidR="00AF5314">
        <w:t xml:space="preserve">that would interfere </w:t>
      </w:r>
      <w:r w:rsidR="00B23B1D">
        <w:t xml:space="preserve">with or otherwise obstruct the station’s </w:t>
      </w:r>
      <w:r w:rsidRPr="00AF5314" w:rsidR="00AF5314">
        <w:t>service.</w:t>
      </w:r>
      <w:bookmarkEnd w:id="10"/>
      <w:r>
        <w:rPr>
          <w:rStyle w:val="FootnoteReference"/>
        </w:rPr>
        <w:footnoteReference w:id="47"/>
      </w:r>
      <w:r w:rsidR="00B23B1D">
        <w:t xml:space="preserve">  </w:t>
      </w:r>
      <w:r w:rsidR="00DC0B9F">
        <w:t>C Spire</w:t>
      </w:r>
      <w:r w:rsidR="005276EF">
        <w:t xml:space="preserve"> also shows that Station </w:t>
      </w:r>
      <w:r w:rsidR="00DA194B">
        <w:t>WXXV-TV</w:t>
      </w:r>
      <w:r w:rsidRPr="005276EF" w:rsidR="005276EF">
        <w:t xml:space="preserve"> is geographically close to Diamondhead</w:t>
      </w:r>
      <w:r w:rsidR="005276EF">
        <w:t xml:space="preserve">.  </w:t>
      </w:r>
      <w:r w:rsidR="00BC3D04">
        <w:t>A</w:t>
      </w:r>
      <w:r w:rsidR="005276EF">
        <w:t xml:space="preserve">ccording to </w:t>
      </w:r>
      <w:r w:rsidR="00DC0B9F">
        <w:t>C Spire</w:t>
      </w:r>
      <w:r w:rsidR="005276EF">
        <w:t xml:space="preserve">, Gulfport, </w:t>
      </w:r>
      <w:r w:rsidR="00A56E16">
        <w:t xml:space="preserve">the community of license </w:t>
      </w:r>
      <w:r w:rsidR="004F3FA6">
        <w:t xml:space="preserve">of </w:t>
      </w:r>
      <w:r w:rsidR="00A56E16">
        <w:t>WXXV-TV</w:t>
      </w:r>
      <w:r w:rsidR="005276EF">
        <w:t xml:space="preserve">, </w:t>
      </w:r>
      <w:r w:rsidRPr="005276EF" w:rsidR="005276EF">
        <w:t xml:space="preserve">is located </w:t>
      </w:r>
      <w:r w:rsidR="005276EF">
        <w:t>less than 23 miles f</w:t>
      </w:r>
      <w:r w:rsidRPr="005276EF" w:rsidR="005276EF">
        <w:t xml:space="preserve">rom </w:t>
      </w:r>
      <w:r w:rsidR="005276EF">
        <w:t xml:space="preserve">Diamondhead, compared to </w:t>
      </w:r>
      <w:r w:rsidR="000C049F">
        <w:t xml:space="preserve">the nearly 59 miles that separate New Orleans </w:t>
      </w:r>
      <w:r w:rsidR="001A6972">
        <w:t>and</w:t>
      </w:r>
      <w:r w:rsidR="00B22100">
        <w:t xml:space="preserve"> Diamondhead.</w:t>
      </w:r>
      <w:r>
        <w:rPr>
          <w:rStyle w:val="FootnoteReference"/>
        </w:rPr>
        <w:footnoteReference w:id="48"/>
      </w:r>
      <w:r w:rsidR="00901BE3">
        <w:t xml:space="preserve">  </w:t>
      </w:r>
      <w:r w:rsidR="00DC0B9F">
        <w:t>C Spire</w:t>
      </w:r>
      <w:r w:rsidR="00B23B17">
        <w:t xml:space="preserve"> further </w:t>
      </w:r>
      <w:r w:rsidR="00901BE3">
        <w:t xml:space="preserve">maintains that Station </w:t>
      </w:r>
      <w:r w:rsidR="00DA194B">
        <w:t>WXXV-TV</w:t>
      </w:r>
      <w:r w:rsidR="00901BE3">
        <w:t xml:space="preserve"> has consistently provided programming of interest to the residents of Diamondhead.</w:t>
      </w:r>
      <w:r>
        <w:rPr>
          <w:rStyle w:val="FootnoteReference"/>
        </w:rPr>
        <w:footnoteReference w:id="49"/>
      </w:r>
      <w:r w:rsidR="00901BE3">
        <w:t xml:space="preserve">  </w:t>
      </w:r>
      <w:r w:rsidR="00774B68">
        <w:t xml:space="preserve">It </w:t>
      </w:r>
      <w:r w:rsidR="00A56E16">
        <w:t xml:space="preserve">claims </w:t>
      </w:r>
      <w:r w:rsidR="00BC3D04">
        <w:t xml:space="preserve">that </w:t>
      </w:r>
      <w:r w:rsidR="00270DC6">
        <w:t xml:space="preserve">Station </w:t>
      </w:r>
      <w:r w:rsidRPr="00270DC6" w:rsidR="00270DC6">
        <w:t>WXXV</w:t>
      </w:r>
      <w:r w:rsidR="00270DC6">
        <w:t>-TV</w:t>
      </w:r>
      <w:r w:rsidRPr="00270DC6" w:rsidR="00270DC6">
        <w:t xml:space="preserve"> </w:t>
      </w:r>
      <w:r w:rsidR="00270DC6">
        <w:t xml:space="preserve">provides </w:t>
      </w:r>
      <w:r w:rsidR="00200FF4">
        <w:t>“</w:t>
      </w:r>
      <w:r w:rsidRPr="00200FF4" w:rsidR="00200FF4">
        <w:t>extensive coverage</w:t>
      </w:r>
      <w:r w:rsidR="00BC5CBE">
        <w:t xml:space="preserve">” of local public high school sports (including football, basketball, volleyball and softball), local high school performing arts, and weather-related school closings impacting </w:t>
      </w:r>
      <w:r w:rsidR="005A4149">
        <w:t xml:space="preserve">residents of </w:t>
      </w:r>
      <w:r w:rsidR="00BC5CBE">
        <w:t xml:space="preserve">Hancock County.  </w:t>
      </w:r>
      <w:r w:rsidR="00DC0B9F">
        <w:t>C Spire</w:t>
      </w:r>
      <w:r w:rsidR="00BC5CBE">
        <w:t xml:space="preserve"> also states that Station WXXV-TV covers Diamondhead </w:t>
      </w:r>
      <w:r w:rsidRPr="00200FF4" w:rsidR="00200FF4">
        <w:t>traffic accidents, crime and human interest stories</w:t>
      </w:r>
      <w:r w:rsidR="00BC5CBE">
        <w:t>.</w:t>
      </w:r>
      <w:r>
        <w:rPr>
          <w:rStyle w:val="FootnoteReference"/>
        </w:rPr>
        <w:footnoteReference w:id="50"/>
      </w:r>
      <w:r w:rsidR="00E554C3">
        <w:t xml:space="preserve">  </w:t>
      </w:r>
      <w:r w:rsidRPr="00DE79F1" w:rsidR="00DE79F1">
        <w:t xml:space="preserve">In </w:t>
      </w:r>
      <w:r w:rsidR="00774B68">
        <w:t>addition</w:t>
      </w:r>
      <w:r w:rsidRPr="00DE79F1" w:rsidR="00DE79F1">
        <w:t xml:space="preserve">, </w:t>
      </w:r>
      <w:r w:rsidR="00DC0B9F">
        <w:t>C Spire</w:t>
      </w:r>
      <w:r w:rsidRPr="00DE79F1" w:rsidR="00DE79F1">
        <w:t xml:space="preserve"> asserts that there exists a strong economic connection -- including shopping and labor -- between Station WXXV-TV’s community of license, Gulfport, </w:t>
      </w:r>
      <w:r w:rsidR="00491D56">
        <w:t>Mississippi</w:t>
      </w:r>
      <w:r w:rsidRPr="00DE79F1" w:rsidR="00DE79F1">
        <w:t xml:space="preserve">, and Diamondhead.  </w:t>
      </w:r>
      <w:r w:rsidR="00DC0B9F">
        <w:t>C Spire</w:t>
      </w:r>
      <w:r w:rsidRPr="00DE79F1" w:rsidR="00DE79F1">
        <w:t xml:space="preserve"> maintains that Diamondhead and Gulfport are connected by a major interstate, and census data reveal that a substantial percentage of people residing in Diamondhead commute to work in Gulfport.</w:t>
      </w:r>
      <w:r>
        <w:rPr>
          <w:vertAlign w:val="superscript"/>
        </w:rPr>
        <w:footnoteReference w:id="51"/>
      </w:r>
      <w:r w:rsidRPr="00DE79F1" w:rsidR="00DE79F1">
        <w:t xml:space="preserve">  </w:t>
      </w:r>
      <w:r w:rsidR="00BC3D04">
        <w:t>We find that this factor weighs in favor of the inclusion of the Diamondhead community in Station WXXV(DT)’s local market.</w:t>
      </w:r>
    </w:p>
    <w:p w:rsidR="00F06F8A" w:rsidRPr="00F06F8A" w:rsidP="006547B4" w14:paraId="5E5E3ACF" w14:textId="1EBD0DB3">
      <w:pPr>
        <w:pStyle w:val="ParaNum"/>
        <w:spacing w:after="120"/>
        <w:rPr>
          <w:bCs/>
        </w:rPr>
      </w:pPr>
      <w:r w:rsidRPr="00277B01">
        <w:rPr>
          <w:i/>
          <w:szCs w:val="22"/>
        </w:rPr>
        <w:t>A</w:t>
      </w:r>
      <w:r w:rsidRPr="00277B01">
        <w:rPr>
          <w:i/>
          <w:iCs/>
        </w:rPr>
        <w:t>ccess to In-State Stations</w:t>
      </w:r>
      <w:r w:rsidRPr="007C5861">
        <w:t xml:space="preserve">.  </w:t>
      </w:r>
      <w:r w:rsidR="00D13576">
        <w:t xml:space="preserve">As </w:t>
      </w:r>
      <w:r>
        <w:t>discussed</w:t>
      </w:r>
      <w:r w:rsidR="00D13576">
        <w:t xml:space="preserve"> above, t</w:t>
      </w:r>
      <w:r w:rsidRPr="00D13576" w:rsidR="00D13576">
        <w:t xml:space="preserve">his factor is satisfied </w:t>
      </w:r>
      <w:r w:rsidR="00D13576">
        <w:t>“</w:t>
      </w:r>
      <w:r w:rsidRPr="00D13576" w:rsidR="00D13576">
        <w:t>by introduction of an in-state station to a community, but weighs more heavily in favor of modification if the petitioner shows that the involved station provides programming specifically related to subscribers’ state of residence, and may be given even more weight if subscribers in the new community have little</w:t>
      </w:r>
      <w:r w:rsidR="00BC3D04">
        <w:t>,</w:t>
      </w:r>
      <w:r w:rsidRPr="00D13576" w:rsidR="00D13576">
        <w:t xml:space="preserve"> or no</w:t>
      </w:r>
      <w:r w:rsidR="00BC3D04">
        <w:t>,</w:t>
      </w:r>
      <w:r w:rsidRPr="00D13576" w:rsidR="00D13576">
        <w:t xml:space="preserve"> access to such in-state programming.</w:t>
      </w:r>
      <w:r>
        <w:t>”</w:t>
      </w:r>
      <w:r>
        <w:rPr>
          <w:vertAlign w:val="superscript"/>
        </w:rPr>
        <w:footnoteReference w:id="52"/>
      </w:r>
      <w:r w:rsidRPr="00D13576" w:rsidR="00D13576">
        <w:t xml:space="preserve">  </w:t>
      </w:r>
      <w:r w:rsidR="00DC0B9F">
        <w:t>C Spire</w:t>
      </w:r>
      <w:r>
        <w:t xml:space="preserve"> </w:t>
      </w:r>
      <w:r>
        <w:t>argues that we should give this factor the greatest possible weight due to Station WXXV-TV’s “</w:t>
      </w:r>
      <w:r w:rsidRPr="00F06F8A">
        <w:rPr>
          <w:bCs/>
        </w:rPr>
        <w:t>extensive programming for and about the residents of Mississippi</w:t>
      </w:r>
      <w:r>
        <w:t>”</w:t>
      </w:r>
      <w:r>
        <w:rPr>
          <w:rStyle w:val="FootnoteReference"/>
        </w:rPr>
        <w:footnoteReference w:id="53"/>
      </w:r>
      <w:r>
        <w:t xml:space="preserve"> and the limited coverage of Mississippi provided by stations in the New Orleans DMA.</w:t>
      </w:r>
      <w:r>
        <w:rPr>
          <w:rStyle w:val="FootnoteReference"/>
          <w:bCs/>
        </w:rPr>
        <w:footnoteReference w:id="54"/>
      </w:r>
      <w:r>
        <w:rPr>
          <w:bCs/>
        </w:rPr>
        <w:t xml:space="preserve">  </w:t>
      </w:r>
      <w:r w:rsidR="00BC3D04">
        <w:rPr>
          <w:bCs/>
        </w:rPr>
        <w:t>C Spire</w:t>
      </w:r>
      <w:r>
        <w:rPr>
          <w:bCs/>
        </w:rPr>
        <w:t xml:space="preserve"> concedes, however, that </w:t>
      </w:r>
      <w:r>
        <w:t xml:space="preserve">Station WXXV-TV is available to Diamondhead cable subscribers, and </w:t>
      </w:r>
      <w:r w:rsidR="00BE4C1B">
        <w:t>is</w:t>
      </w:r>
      <w:r>
        <w:t xml:space="preserve"> available over-the-air to Diamondhead residents.</w:t>
      </w:r>
      <w:r>
        <w:rPr>
          <w:rStyle w:val="FootnoteReference"/>
        </w:rPr>
        <w:footnoteReference w:id="55"/>
      </w:r>
      <w:r>
        <w:t xml:space="preserve">  Accordingly, this factor weighs heavily </w:t>
      </w:r>
      <w:r w:rsidRPr="00DC6266">
        <w:t>in favor of the requested market modification</w:t>
      </w:r>
      <w:r>
        <w:t>, but is not given the greatest possible weight</w:t>
      </w:r>
      <w:r w:rsidRPr="00DC6266">
        <w:t>.</w:t>
      </w:r>
    </w:p>
    <w:p w:rsidR="008A5A85" w:rsidP="006547B4" w14:paraId="501ABCB3" w14:textId="06453F0C">
      <w:pPr>
        <w:pStyle w:val="ParaNum"/>
        <w:spacing w:after="120"/>
        <w:rPr>
          <w:bCs/>
        </w:rPr>
      </w:pPr>
      <w:r w:rsidRPr="00892808">
        <w:rPr>
          <w:i/>
          <w:iCs/>
        </w:rPr>
        <w:t>Other Local Stations</w:t>
      </w:r>
      <w:r w:rsidRPr="007C5861">
        <w:t xml:space="preserve">.  </w:t>
      </w:r>
      <w:r w:rsidR="002D0152">
        <w:rPr>
          <w:bCs/>
        </w:rPr>
        <w:t xml:space="preserve">As it does with respect to </w:t>
      </w:r>
      <w:r w:rsidR="002D0152">
        <w:t xml:space="preserve">Station WLOX(DT), </w:t>
      </w:r>
      <w:r w:rsidR="00DC0B9F">
        <w:rPr>
          <w:bCs/>
        </w:rPr>
        <w:t>C Spire</w:t>
      </w:r>
      <w:r w:rsidR="002D0152">
        <w:rPr>
          <w:bCs/>
        </w:rPr>
        <w:t xml:space="preserve"> argues that</w:t>
      </w:r>
      <w:r w:rsidRPr="008A5A85" w:rsidR="00EE250A">
        <w:rPr>
          <w:bCs/>
        </w:rPr>
        <w:t xml:space="preserve"> the New Orleans DMA stations offer little local programming aimed at Diamondhead, </w:t>
      </w:r>
      <w:r w:rsidR="002D0152">
        <w:rPr>
          <w:bCs/>
        </w:rPr>
        <w:t xml:space="preserve">but </w:t>
      </w:r>
      <w:r w:rsidR="002D0152">
        <w:t>does not dispute that the</w:t>
      </w:r>
      <w:r w:rsidR="00774B68">
        <w:t>se</w:t>
      </w:r>
      <w:r w:rsidR="002D0152">
        <w:t xml:space="preserve"> stations </w:t>
      </w:r>
      <w:r w:rsidRPr="00892808" w:rsidR="002D0152">
        <w:rPr>
          <w:szCs w:val="22"/>
        </w:rPr>
        <w:t xml:space="preserve">provide </w:t>
      </w:r>
      <w:r w:rsidR="002D0152">
        <w:t>at least some “</w:t>
      </w:r>
      <w:r w:rsidRPr="007C5861" w:rsidR="002D0152">
        <w:t>news coverage of issues of concern</w:t>
      </w:r>
      <w:r w:rsidR="002D0152">
        <w:t>” to Diamondhead,</w:t>
      </w:r>
      <w:r w:rsidRPr="007C5861" w:rsidR="002D0152">
        <w:t xml:space="preserve"> </w:t>
      </w:r>
      <w:r w:rsidR="002D0152">
        <w:t>and</w:t>
      </w:r>
      <w:r w:rsidRPr="007C5861" w:rsidR="002D0152">
        <w:t xml:space="preserve"> carriage or coverage of</w:t>
      </w:r>
      <w:r w:rsidR="002D0152">
        <w:t xml:space="preserve"> at least</w:t>
      </w:r>
      <w:r w:rsidRPr="007C5861" w:rsidR="002D0152">
        <w:t xml:space="preserve"> </w:t>
      </w:r>
      <w:r w:rsidR="002D0152">
        <w:t>some “</w:t>
      </w:r>
      <w:r w:rsidRPr="007C5861" w:rsidR="002D0152">
        <w:t>sporting and other events of interest</w:t>
      </w:r>
      <w:r w:rsidR="002D0152">
        <w:t>”</w:t>
      </w:r>
      <w:r w:rsidRPr="007C5861" w:rsidR="002D0152">
        <w:t xml:space="preserve"> to the </w:t>
      </w:r>
      <w:r w:rsidR="002D0152">
        <w:t>community.</w:t>
      </w:r>
      <w:r>
        <w:rPr>
          <w:rStyle w:val="FootnoteReference"/>
        </w:rPr>
        <w:footnoteReference w:id="56"/>
      </w:r>
      <w:r w:rsidR="007919B3">
        <w:rPr>
          <w:bCs/>
        </w:rPr>
        <w:t xml:space="preserve"> </w:t>
      </w:r>
      <w:r w:rsidRPr="008A5A85">
        <w:rPr>
          <w:bCs/>
        </w:rPr>
        <w:t xml:space="preserve">Accordingly, </w:t>
      </w:r>
      <w:r w:rsidR="002D0152">
        <w:t xml:space="preserve">we find </w:t>
      </w:r>
      <w:r w:rsidRPr="00713EAB" w:rsidR="002D0152">
        <w:t xml:space="preserve">that this factor weighs neither against nor in favor of the Petition, and we consider it to be neutral in our </w:t>
      </w:r>
      <w:r w:rsidR="002D0152">
        <w:t xml:space="preserve">analysis </w:t>
      </w:r>
      <w:r w:rsidRPr="00713EAB" w:rsidR="002D0152">
        <w:t xml:space="preserve">of the </w:t>
      </w:r>
      <w:r w:rsidR="002D0152">
        <w:t xml:space="preserve">requested </w:t>
      </w:r>
      <w:r w:rsidRPr="00D63EC2" w:rsidR="002D0152">
        <w:t>modification</w:t>
      </w:r>
      <w:r w:rsidR="002D0152">
        <w:t>.</w:t>
      </w:r>
    </w:p>
    <w:p w:rsidR="00047A77" w:rsidRPr="00FB086A" w:rsidP="006547B4" w14:paraId="40265634" w14:textId="7F713D6F">
      <w:pPr>
        <w:pStyle w:val="ParaNum"/>
        <w:spacing w:after="120"/>
      </w:pPr>
      <w:r w:rsidRPr="004D73EB">
        <w:rPr>
          <w:i/>
        </w:rPr>
        <w:t>Viewing Patterns</w:t>
      </w:r>
      <w:r w:rsidRPr="007C5861">
        <w:t>.</w:t>
      </w:r>
      <w:r w:rsidRPr="2DA6CDC6">
        <w:t xml:space="preserve">  </w:t>
      </w:r>
      <w:r w:rsidR="00DC0B9F">
        <w:t>C Spire</w:t>
      </w:r>
      <w:r w:rsidRPr="002344E8" w:rsidR="002344E8">
        <w:t xml:space="preserve"> provides Nielsen data </w:t>
      </w:r>
      <w:r w:rsidR="002344E8">
        <w:t xml:space="preserve">showing </w:t>
      </w:r>
      <w:r w:rsidRPr="002344E8" w:rsidR="002344E8">
        <w:t>that Station W</w:t>
      </w:r>
      <w:r w:rsidR="00762E74">
        <w:t>XXV-TV</w:t>
      </w:r>
      <w:r w:rsidRPr="002344E8" w:rsidR="002344E8">
        <w:t xml:space="preserve"> enjoys measurable viewing patterns among residents in Hancock County, where Diamondhead is located</w:t>
      </w:r>
      <w:r w:rsidR="00762E74">
        <w:t>.</w:t>
      </w:r>
      <w:r>
        <w:rPr>
          <w:rStyle w:val="FootnoteReference"/>
          <w:bCs/>
        </w:rPr>
        <w:footnoteReference w:id="57"/>
      </w:r>
      <w:r w:rsidR="00762E74">
        <w:t xml:space="preserve"> </w:t>
      </w:r>
      <w:r w:rsidR="00226A65">
        <w:t xml:space="preserve"> </w:t>
      </w:r>
      <w:r w:rsidR="00F27216">
        <w:t xml:space="preserve">Based on the information before us, we find that Station </w:t>
      </w:r>
      <w:r w:rsidRPr="002344E8" w:rsidR="00F27216">
        <w:t>W</w:t>
      </w:r>
      <w:r w:rsidR="00F27216">
        <w:t>XXV-TV</w:t>
      </w:r>
      <w:r w:rsidRPr="002344E8" w:rsidR="00F27216">
        <w:t xml:space="preserve"> </w:t>
      </w:r>
      <w:r w:rsidR="00F27216">
        <w:t>enjoys moderate viewership in Hancock County.  Accordingly, we find that that the fifth statutory factor weighs in favor of the requested market modification</w:t>
      </w:r>
      <w:r w:rsidRPr="00925A69" w:rsidR="00F27216">
        <w:t>.</w:t>
      </w:r>
    </w:p>
    <w:p w:rsidR="00902D70" w:rsidP="006547B4" w14:paraId="19C5DE3D" w14:textId="77777777">
      <w:pPr>
        <w:pStyle w:val="Heading1"/>
        <w:spacing w:after="120"/>
      </w:pPr>
      <w:r>
        <w:t>Conclusion</w:t>
      </w:r>
    </w:p>
    <w:p w:rsidR="00F27216" w:rsidP="00010EE1" w14:paraId="0001E871" w14:textId="753641AF">
      <w:pPr>
        <w:pStyle w:val="ParaNum"/>
        <w:spacing w:after="120"/>
      </w:pPr>
      <w:r w:rsidRPr="007C5861">
        <w:t xml:space="preserve">The issue before us is whether to grant </w:t>
      </w:r>
      <w:r w:rsidRPr="003C1239">
        <w:t>Petitioner’s</w:t>
      </w:r>
      <w:r w:rsidRPr="007C5861">
        <w:t xml:space="preserve"> request</w:t>
      </w:r>
      <w:r>
        <w:t>s</w:t>
      </w:r>
      <w:r w:rsidRPr="007C5861">
        <w:t xml:space="preserve"> to modify the local </w:t>
      </w:r>
      <w:r>
        <w:t xml:space="preserve">markets of </w:t>
      </w:r>
      <w:r w:rsidR="00CE121F">
        <w:t xml:space="preserve">Stations </w:t>
      </w:r>
      <w:r w:rsidRPr="00BA0FA5" w:rsidR="00CE121F">
        <w:t>WLOX(DT)</w:t>
      </w:r>
      <w:r w:rsidR="00CE121F">
        <w:t xml:space="preserve"> and WXXV-TV</w:t>
      </w:r>
      <w:r>
        <w:t>,</w:t>
      </w:r>
      <w:r w:rsidR="00CE121F">
        <w:t xml:space="preserve"> both</w:t>
      </w:r>
      <w:r>
        <w:t xml:space="preserve"> of which are located in the </w:t>
      </w:r>
      <w:r w:rsidR="00CE121F">
        <w:t>Biloxi-Gulfport (M</w:t>
      </w:r>
      <w:r w:rsidR="00491D56">
        <w:t>ississippi</w:t>
      </w:r>
      <w:r w:rsidR="00CE121F">
        <w:t>)</w:t>
      </w:r>
      <w:r w:rsidRPr="00FF1559">
        <w:t xml:space="preserve"> DMA</w:t>
      </w:r>
      <w:r>
        <w:t xml:space="preserve">, </w:t>
      </w:r>
      <w:r w:rsidRPr="007C5861">
        <w:t xml:space="preserve">to include </w:t>
      </w:r>
      <w:r w:rsidR="00CE121F">
        <w:t>the cable community of Diamondhead</w:t>
      </w:r>
      <w:r>
        <w:t xml:space="preserve"> </w:t>
      </w:r>
      <w:r w:rsidR="00CE121F">
        <w:t>in Hancock</w:t>
      </w:r>
      <w:r>
        <w:t xml:space="preserve"> County</w:t>
      </w:r>
      <w:r w:rsidR="00CE121F">
        <w:t>, M</w:t>
      </w:r>
      <w:r w:rsidR="00491D56">
        <w:t>ississippi</w:t>
      </w:r>
      <w:r w:rsidRPr="007C5861">
        <w:t xml:space="preserve">, which </w:t>
      </w:r>
      <w:r>
        <w:t>is</w:t>
      </w:r>
      <w:r w:rsidRPr="007C5861">
        <w:t xml:space="preserve"> </w:t>
      </w:r>
      <w:r>
        <w:t>currently</w:t>
      </w:r>
      <w:r w:rsidRPr="007C5861">
        <w:t xml:space="preserve"> assigned </w:t>
      </w:r>
      <w:r>
        <w:t xml:space="preserve">by Nielsen </w:t>
      </w:r>
      <w:r w:rsidRPr="007C5861">
        <w:t xml:space="preserve">to the </w:t>
      </w:r>
      <w:r w:rsidR="00CE121F">
        <w:t>New Orleans (L</w:t>
      </w:r>
      <w:r w:rsidR="00491D56">
        <w:t>ouisiana</w:t>
      </w:r>
      <w:r w:rsidR="00CE121F">
        <w:t>)</w:t>
      </w:r>
      <w:r>
        <w:t xml:space="preserve"> </w:t>
      </w:r>
      <w:r w:rsidRPr="007C5861">
        <w:t xml:space="preserve">DMA.  </w:t>
      </w:r>
      <w:r>
        <w:t xml:space="preserve">Section </w:t>
      </w:r>
      <w:r w:rsidR="00CE121F">
        <w:t>614 of the Communications Act</w:t>
      </w:r>
      <w:r>
        <w:t xml:space="preserve"> permits the Commission to add or exclude communities from a station’s local television market to better reflect market realities and to promote residents’ access to local programming from broadcasters located in their State.</w:t>
      </w:r>
      <w:r>
        <w:rPr>
          <w:rStyle w:val="FootnoteReference"/>
        </w:rPr>
        <w:footnoteReference w:id="58"/>
      </w:r>
      <w:r w:rsidRPr="0039444D">
        <w:rPr>
          <w:i/>
          <w:iCs/>
        </w:rPr>
        <w:t xml:space="preserve"> </w:t>
      </w:r>
      <w:r w:rsidRPr="00021C10">
        <w:rPr>
          <w:i/>
          <w:iCs/>
        </w:rPr>
        <w:t xml:space="preserve"> </w:t>
      </w:r>
      <w:r w:rsidRPr="007C5861">
        <w:t>Under th</w:t>
      </w:r>
      <w:r>
        <w:t>is statutory</w:t>
      </w:r>
      <w:r w:rsidRPr="007C5861">
        <w:t xml:space="preserve"> provision</w:t>
      </w:r>
      <w:r>
        <w:t>, the Commission must afford particular attention to the value of localism</w:t>
      </w:r>
      <w:r w:rsidRPr="2DA6CDC6">
        <w:t>.</w:t>
      </w:r>
      <w:r>
        <w:rPr>
          <w:rStyle w:val="FootnoteReference"/>
        </w:rPr>
        <w:footnoteReference w:id="59"/>
      </w:r>
    </w:p>
    <w:p w:rsidR="00F27216" w:rsidP="00010EE1" w14:paraId="110A1012" w14:textId="72FE8814">
      <w:pPr>
        <w:pStyle w:val="ParaNum"/>
        <w:spacing w:after="120"/>
      </w:pPr>
      <w:r>
        <w:t xml:space="preserve">With respect to </w:t>
      </w:r>
      <w:r w:rsidR="00CE121F">
        <w:t>both</w:t>
      </w:r>
      <w:r>
        <w:t xml:space="preserve"> of the </w:t>
      </w:r>
      <w:r w:rsidR="00D74116">
        <w:t>s</w:t>
      </w:r>
      <w:r>
        <w:t xml:space="preserve">tations, we are persuaded </w:t>
      </w:r>
      <w:r w:rsidRPr="0039444D">
        <w:rPr>
          <w:color w:val="000000"/>
        </w:rPr>
        <w:t xml:space="preserve">by the </w:t>
      </w:r>
      <w:r>
        <w:rPr>
          <w:color w:val="000000"/>
        </w:rPr>
        <w:t xml:space="preserve">overall </w:t>
      </w:r>
      <w:r w:rsidRPr="0039444D">
        <w:rPr>
          <w:color w:val="000000"/>
        </w:rPr>
        <w:t>strength of</w:t>
      </w:r>
      <w:r>
        <w:t xml:space="preserve"> the evidence that a sufficient </w:t>
      </w:r>
      <w:r w:rsidRPr="0039444D">
        <w:rPr>
          <w:color w:val="000000"/>
        </w:rPr>
        <w:t xml:space="preserve">market nexus exists between </w:t>
      </w:r>
      <w:r>
        <w:rPr>
          <w:color w:val="000000"/>
        </w:rPr>
        <w:t xml:space="preserve">the </w:t>
      </w:r>
      <w:r w:rsidR="00D74116">
        <w:rPr>
          <w:color w:val="000000"/>
        </w:rPr>
        <w:t>s</w:t>
      </w:r>
      <w:r>
        <w:rPr>
          <w:color w:val="000000"/>
        </w:rPr>
        <w:t>tation</w:t>
      </w:r>
      <w:r w:rsidRPr="0039444D">
        <w:rPr>
          <w:color w:val="000000"/>
        </w:rPr>
        <w:t xml:space="preserve"> and </w:t>
      </w:r>
      <w:r w:rsidR="00CE121F">
        <w:rPr>
          <w:color w:val="000000"/>
        </w:rPr>
        <w:t>Diamondhead</w:t>
      </w:r>
      <w:r w:rsidRPr="0039444D">
        <w:rPr>
          <w:color w:val="000000"/>
        </w:rPr>
        <w:t>.</w:t>
      </w:r>
      <w:r>
        <w:rPr>
          <w:color w:val="000000"/>
        </w:rPr>
        <w:t xml:space="preserve">  </w:t>
      </w:r>
      <w:r w:rsidRPr="00906A3B">
        <w:t>We</w:t>
      </w:r>
      <w:r w:rsidRPr="007C5861">
        <w:t xml:space="preserve"> </w:t>
      </w:r>
      <w:r>
        <w:t>accordingly grant</w:t>
      </w:r>
      <w:r w:rsidRPr="007C5861">
        <w:t xml:space="preserve"> </w:t>
      </w:r>
      <w:r>
        <w:t>the</w:t>
      </w:r>
      <w:r w:rsidRPr="007C5861">
        <w:t xml:space="preserve"> request</w:t>
      </w:r>
      <w:r>
        <w:t>s</w:t>
      </w:r>
      <w:r w:rsidRPr="007C5861">
        <w:t xml:space="preserve"> for market modification</w:t>
      </w:r>
      <w:r>
        <w:t>, and</w:t>
      </w:r>
      <w:r w:rsidRPr="007C5861">
        <w:t xml:space="preserve"> order </w:t>
      </w:r>
      <w:r>
        <w:t xml:space="preserve">the addition of </w:t>
      </w:r>
      <w:r w:rsidR="00CE121F">
        <w:t>Diamondhead</w:t>
      </w:r>
      <w:r w:rsidRPr="007C5861">
        <w:t xml:space="preserve"> to the local market</w:t>
      </w:r>
      <w:r>
        <w:t>s</w:t>
      </w:r>
      <w:r w:rsidRPr="007C5861">
        <w:t xml:space="preserve"> of </w:t>
      </w:r>
      <w:r w:rsidR="00CE121F">
        <w:t xml:space="preserve">Stations </w:t>
      </w:r>
      <w:r w:rsidRPr="00BA0FA5" w:rsidR="00CE121F">
        <w:t>WLOX(DT)</w:t>
      </w:r>
      <w:r w:rsidR="00CE121F">
        <w:t xml:space="preserve"> and WXXV-TV</w:t>
      </w:r>
      <w:r>
        <w:t>.</w:t>
      </w:r>
      <w:r>
        <w:rPr>
          <w:rStyle w:val="FootnoteReference"/>
        </w:rPr>
        <w:footnoteReference w:id="60"/>
      </w:r>
    </w:p>
    <w:p w:rsidR="006547B4" w14:paraId="2C567AF8" w14:textId="77777777">
      <w:pPr>
        <w:rPr>
          <w:b/>
          <w:caps/>
        </w:rPr>
      </w:pPr>
      <w:r>
        <w:br w:type="page"/>
      </w:r>
    </w:p>
    <w:p w:rsidR="009276DC" w:rsidRPr="00925A69" w:rsidP="00010EE1" w14:paraId="229BCF43" w14:textId="7D61CF31">
      <w:pPr>
        <w:pStyle w:val="Heading1"/>
        <w:spacing w:after="120"/>
      </w:pPr>
      <w:r w:rsidRPr="00925A69">
        <w:t>ORDERING CLAUSES</w:t>
      </w:r>
    </w:p>
    <w:p w:rsidR="009276DC" w:rsidRPr="00925A69" w:rsidP="00107EC8" w14:paraId="4E6AF516" w14:textId="364EDAD0">
      <w:pPr>
        <w:pStyle w:val="ParaNum"/>
        <w:spacing w:after="120"/>
      </w:pPr>
      <w:r w:rsidRPr="00925A69">
        <w:t xml:space="preserve">Accordingly, </w:t>
      </w:r>
      <w:r w:rsidRPr="00925A69">
        <w:rPr>
          <w:b/>
        </w:rPr>
        <w:t>IT IS ORDERED,</w:t>
      </w:r>
      <w:r w:rsidRPr="00925A69">
        <w:t xml:space="preserve"> pursuant to </w:t>
      </w:r>
      <w:r w:rsidR="00CD2BF2">
        <w:t>s</w:t>
      </w:r>
      <w:r w:rsidRPr="00925A69">
        <w:t>ection 614(h) of the Communications Act of 1934, as amended, 47 U.S.C. §</w:t>
      </w:r>
      <w:r w:rsidRPr="00925A69" w:rsidR="00925A69">
        <w:t xml:space="preserve"> </w:t>
      </w:r>
      <w:r w:rsidRPr="00925A69">
        <w:t xml:space="preserve">534, and </w:t>
      </w:r>
      <w:r w:rsidR="00CD2BF2">
        <w:t>s</w:t>
      </w:r>
      <w:r w:rsidRPr="00925A69">
        <w:t>ection 76.59 of the Commission’s rules, 47 CFR §</w:t>
      </w:r>
      <w:r w:rsidRPr="00925A69" w:rsidR="00925A69">
        <w:t xml:space="preserve"> </w:t>
      </w:r>
      <w:r w:rsidRPr="00925A69">
        <w:t xml:space="preserve">76.59, that the </w:t>
      </w:r>
      <w:r w:rsidR="00694FF7">
        <w:t xml:space="preserve">captioned Petition for Special Relief, filed on December 4, 2018, by </w:t>
      </w:r>
      <w:r w:rsidR="00DC0B9F">
        <w:t>C Spire</w:t>
      </w:r>
      <w:r w:rsidR="00694FF7">
        <w:t xml:space="preserve">, for modification of the </w:t>
      </w:r>
      <w:r w:rsidRPr="00694FF7" w:rsidR="00694FF7">
        <w:t>local markets of Stations WLOX(DT), Biloxi, MS, and WXXV-TV, Gulfport, MS</w:t>
      </w:r>
      <w:r w:rsidR="00694FF7">
        <w:t>,</w:t>
      </w:r>
      <w:r w:rsidRPr="00694FF7" w:rsidR="00694FF7">
        <w:t xml:space="preserve"> to include the community of Diamondhead, MS</w:t>
      </w:r>
      <w:r w:rsidR="00694FF7">
        <w:t xml:space="preserve">, </w:t>
      </w:r>
      <w:r w:rsidRPr="00925A69">
        <w:rPr>
          <w:b/>
        </w:rPr>
        <w:t>IS GRANTED.</w:t>
      </w:r>
    </w:p>
    <w:p w:rsidR="009276DC" w:rsidRPr="00925A69" w:rsidP="00694FF7" w14:paraId="78492C39" w14:textId="77777777">
      <w:pPr>
        <w:pStyle w:val="ParaNum"/>
      </w:pPr>
      <w:r w:rsidRPr="00925A69">
        <w:t xml:space="preserve">This action is taken pursuant to authority delegated by </w:t>
      </w:r>
      <w:r w:rsidR="00CD2BF2">
        <w:t>s</w:t>
      </w:r>
      <w:r w:rsidRPr="00925A69">
        <w:t>ection 0.283 of the Commission’s rules.</w:t>
      </w:r>
      <w:r>
        <w:rPr>
          <w:rStyle w:val="FootnoteReference"/>
        </w:rPr>
        <w:footnoteReference w:id="61"/>
      </w:r>
    </w:p>
    <w:p w:rsidR="009276DC" w:rsidRPr="00925A69" w14:paraId="6EA81363" w14:textId="77777777">
      <w:pPr>
        <w:pStyle w:val="ParaNum"/>
        <w:numPr>
          <w:ilvl w:val="0"/>
          <w:numId w:val="0"/>
        </w:numPr>
        <w:spacing w:after="0"/>
      </w:pPr>
    </w:p>
    <w:p w:rsidR="009276DC" w:rsidRPr="003C63B5" w14:paraId="40FCB41A" w14:textId="77777777">
      <w:pPr>
        <w:pStyle w:val="ParaNum"/>
        <w:numPr>
          <w:ilvl w:val="0"/>
          <w:numId w:val="0"/>
        </w:numPr>
        <w:rPr>
          <w:b/>
        </w:rPr>
      </w:pPr>
      <w:r w:rsidRPr="00925A69">
        <w:tab/>
      </w:r>
      <w:r w:rsidRPr="00925A69">
        <w:tab/>
      </w:r>
      <w:r w:rsidRPr="00925A69">
        <w:tab/>
      </w:r>
      <w:r w:rsidRPr="00925A69">
        <w:tab/>
      </w:r>
      <w:r w:rsidRPr="00925A69">
        <w:tab/>
      </w:r>
      <w:r w:rsidRPr="003C63B5">
        <w:rPr>
          <w:b/>
        </w:rPr>
        <w:t>FEDERAL COMMUNICATIONS COMMISSION</w:t>
      </w:r>
    </w:p>
    <w:p w:rsidR="009276DC" w:rsidRPr="00925A69" w14:paraId="39961C18" w14:textId="77777777">
      <w:pPr>
        <w:pStyle w:val="ParaNum"/>
        <w:numPr>
          <w:ilvl w:val="0"/>
          <w:numId w:val="0"/>
        </w:numPr>
      </w:pPr>
      <w:r w:rsidRPr="00925A69">
        <w:tab/>
      </w:r>
      <w:r w:rsidRPr="00925A69">
        <w:tab/>
      </w:r>
      <w:r w:rsidRPr="00925A69">
        <w:tab/>
      </w:r>
      <w:r w:rsidRPr="00925A69">
        <w:tab/>
      </w:r>
      <w:r w:rsidRPr="00925A69">
        <w:tab/>
      </w:r>
    </w:p>
    <w:p w:rsidR="00314731" w14:paraId="04BBA3A8" w14:textId="77777777">
      <w:pPr>
        <w:pStyle w:val="ParaNum"/>
        <w:numPr>
          <w:ilvl w:val="0"/>
          <w:numId w:val="0"/>
        </w:numPr>
        <w:spacing w:after="0"/>
      </w:pPr>
      <w:r w:rsidRPr="00925A69">
        <w:tab/>
      </w:r>
      <w:r w:rsidRPr="00925A69">
        <w:tab/>
      </w:r>
      <w:r w:rsidRPr="00925A69">
        <w:tab/>
      </w:r>
      <w:r w:rsidRPr="00925A69">
        <w:tab/>
      </w:r>
      <w:r w:rsidRPr="00925A69">
        <w:tab/>
      </w:r>
    </w:p>
    <w:p w:rsidR="009276DC" w:rsidRPr="00925A69" w14:paraId="4AD270B0" w14:textId="33853B0C">
      <w:pPr>
        <w:pStyle w:val="ParaNum"/>
        <w:numPr>
          <w:ilvl w:val="0"/>
          <w:numId w:val="0"/>
        </w:numPr>
        <w:spacing w:after="0"/>
      </w:pPr>
      <w:r>
        <w:tab/>
      </w:r>
      <w:r>
        <w:tab/>
      </w:r>
      <w:r>
        <w:tab/>
      </w:r>
      <w:r>
        <w:tab/>
      </w:r>
      <w:r>
        <w:tab/>
      </w:r>
      <w:r w:rsidRPr="00925A69" w:rsidR="00A179C3">
        <w:t>Steven A. Broeckaert</w:t>
      </w:r>
      <w:r w:rsidRPr="00925A69" w:rsidR="00A179C3">
        <w:tab/>
      </w:r>
      <w:r w:rsidRPr="00925A69" w:rsidR="00A179C3">
        <w:tab/>
      </w:r>
      <w:r w:rsidRPr="00925A69" w:rsidR="00A179C3">
        <w:tab/>
      </w:r>
      <w:r w:rsidRPr="00925A69" w:rsidR="00A179C3">
        <w:tab/>
      </w:r>
      <w:r w:rsidRPr="00925A69" w:rsidR="00A179C3">
        <w:tab/>
      </w:r>
    </w:p>
    <w:p w:rsidR="00814B93" w14:paraId="7568B8DE" w14:textId="4F86DE03">
      <w:pPr>
        <w:pStyle w:val="ParaNum"/>
        <w:numPr>
          <w:ilvl w:val="0"/>
          <w:numId w:val="0"/>
        </w:numPr>
        <w:spacing w:after="0"/>
      </w:pPr>
      <w:r w:rsidRPr="00925A69">
        <w:tab/>
      </w:r>
      <w:r w:rsidRPr="00925A69">
        <w:tab/>
      </w:r>
      <w:r w:rsidRPr="00925A69">
        <w:tab/>
      </w:r>
      <w:r w:rsidRPr="00925A69">
        <w:tab/>
      </w:r>
      <w:r w:rsidRPr="00925A69">
        <w:tab/>
        <w:t>Senior Deputy Chief, Policy Division, Media Bureau</w:t>
      </w: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B2D" w14:paraId="7072EA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6B2D" w14:paraId="0387F6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B2D" w14:paraId="53C7D30C"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rsidR="00966B2D" w14:paraId="33F849C1" w14:textId="77777777">
    <w:pPr>
      <w:suppressAutoHyphens/>
      <w:spacing w:line="227" w:lineRule="auto"/>
    </w:pPr>
  </w:p>
  <w:p w:rsidR="00966B2D" w14:paraId="573235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B2D" w14:paraId="1F907B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4A29" w14:paraId="5C35FA73" w14:textId="77777777">
      <w:r>
        <w:separator/>
      </w:r>
    </w:p>
  </w:footnote>
  <w:footnote w:type="continuationSeparator" w:id="1">
    <w:p w:rsidR="00FD4A29" w14:paraId="34093437" w14:textId="77777777">
      <w:pPr>
        <w:pStyle w:val="Footer"/>
      </w:pPr>
      <w:r>
        <w:separator/>
      </w:r>
    </w:p>
    <w:p w:rsidR="00FD4A29" w14:paraId="6024F573" w14:textId="77777777">
      <w:pPr>
        <w:pStyle w:val="Footer"/>
      </w:pPr>
      <w:r>
        <w:t>(…continued from previous page)</w:t>
      </w:r>
    </w:p>
  </w:footnote>
  <w:footnote w:type="continuationNotice" w:id="2">
    <w:p w:rsidR="00FD4A29" w14:paraId="7F15260C" w14:textId="77777777">
      <w:pPr>
        <w:jc w:val="right"/>
        <w:rPr>
          <w:sz w:val="20"/>
        </w:rPr>
      </w:pPr>
    </w:p>
  </w:footnote>
  <w:footnote w:id="3">
    <w:p w:rsidR="00966B2D" w:rsidP="00066EEC" w14:paraId="3510E6C7" w14:textId="56BB8611">
      <w:pPr>
        <w:pStyle w:val="FootnoteText"/>
        <w:jc w:val="left"/>
      </w:pPr>
      <w:r>
        <w:rPr>
          <w:rStyle w:val="FootnoteReference"/>
        </w:rPr>
        <w:footnoteRef/>
      </w:r>
      <w:r>
        <w:t xml:space="preserve"> Petition at 1.  </w:t>
      </w:r>
      <w:r w:rsidR="00605270">
        <w:t xml:space="preserve">C Spire is a wholly-owned subsidiary of Telapex, Inc., a Ridgeland, Mississippi-based telecommunications company.  C Spire holds a franchise to operate a cable television system and offer video services in Diamondhead.  Station WLOX(DT) is a full-power television station licensed to Gray Television Licensee, LLC.  It transmits on virtual channel 13 from Biloxi, Mississippi, in the Biloxi-Gulfport DMA.  At the time C Spire filed its Petition on Decembrer 4, 2018, Station WLOX(DT) was licensed to WLOX License Subsidiary, LLC.  The Commission subsequently granted its consent to the assignment of the license for Station WLOX(DT) to </w:t>
      </w:r>
      <w:r w:rsidRPr="00EE2107" w:rsidR="00605270">
        <w:t>Gray Television Licensee, LLC</w:t>
      </w:r>
      <w:r w:rsidR="00605270">
        <w:t xml:space="preserve">.  </w:t>
      </w:r>
      <w:r w:rsidRPr="00CB4D0A" w:rsidR="00605270">
        <w:rPr>
          <w:i/>
        </w:rPr>
        <w:t>See</w:t>
      </w:r>
      <w:r w:rsidR="00605270">
        <w:t xml:space="preserve"> </w:t>
      </w:r>
      <w:r w:rsidRPr="00EE2107" w:rsidR="00605270">
        <w:rPr>
          <w:i/>
        </w:rPr>
        <w:t>In the Matter of Applications for Consent to Transfer Control of Certain License Subsidiaries of Raycom Media, Inc. to Gray Television, Inc.</w:t>
      </w:r>
      <w:r w:rsidR="00605270">
        <w:t xml:space="preserve">, Memorandum Opinion and Order, </w:t>
      </w:r>
      <w:r w:rsidRPr="007A118B" w:rsidR="00605270">
        <w:t>MB Docket No. 18-230</w:t>
      </w:r>
      <w:r w:rsidR="00605270">
        <w:t>,</w:t>
      </w:r>
      <w:r w:rsidRPr="007A118B" w:rsidR="00605270">
        <w:t xml:space="preserve"> </w:t>
      </w:r>
      <w:r w:rsidRPr="0078583A" w:rsidR="00605270">
        <w:t>DA 18-1286</w:t>
      </w:r>
      <w:r w:rsidR="00605270">
        <w:t xml:space="preserve"> (Chief, Media Bur., rel. Dec. 20, 2018) (granting, among other applications, File No. </w:t>
      </w:r>
      <w:r w:rsidRPr="0078583A" w:rsidR="00605270">
        <w:t>BALCDT-20180709ADK</w:t>
      </w:r>
      <w:r w:rsidR="00605270">
        <w:t xml:space="preserve">).  The parties consummated the transaction on January 1, 2019.  </w:t>
      </w:r>
      <w:r w:rsidRPr="00045731" w:rsidR="00605270">
        <w:t xml:space="preserve">Station WXXV-TV is a full-power television station licensed to Morris Network of Mississippi, Inc.  It transmits on virtual channel 25 from Gulfport, </w:t>
      </w:r>
      <w:r w:rsidR="00605270">
        <w:t>Mississippi</w:t>
      </w:r>
      <w:r w:rsidRPr="00045731" w:rsidR="00605270">
        <w:t xml:space="preserve">, also in the Biloxi-Gulfport DMA.  </w:t>
      </w:r>
      <w:r w:rsidR="00605270">
        <w:t>The community of Diamondhead, Mississippi, is located in Hancock County which, in turn, is part of the New Orleans DMA</w:t>
      </w:r>
      <w:r w:rsidR="00066EEC">
        <w:t>.</w:t>
      </w:r>
    </w:p>
  </w:footnote>
  <w:footnote w:id="4">
    <w:p w:rsidR="00966B2D" w14:paraId="64723389" w14:textId="4F1FC7BE">
      <w:pPr>
        <w:pStyle w:val="FootnoteText"/>
      </w:pPr>
      <w:r>
        <w:rPr>
          <w:rStyle w:val="FootnoteReference"/>
        </w:rPr>
        <w:footnoteRef/>
      </w:r>
      <w:r>
        <w:t xml:space="preserve"> </w:t>
      </w:r>
      <w:r w:rsidRPr="00502265">
        <w:rPr>
          <w:i/>
        </w:rPr>
        <w:t>Id</w:t>
      </w:r>
      <w:r w:rsidRPr="00502265">
        <w:t>.</w:t>
      </w:r>
      <w:r>
        <w:t xml:space="preserve"> </w:t>
      </w:r>
      <w:r w:rsidR="00AE7A2D">
        <w:t>(</w:t>
      </w:r>
      <w:r w:rsidRPr="00AE7A2D">
        <w:t>citing</w:t>
      </w:r>
      <w:r>
        <w:t xml:space="preserve"> </w:t>
      </w:r>
      <w:r w:rsidRPr="00EF2375">
        <w:rPr>
          <w:i/>
        </w:rPr>
        <w:t>Satellite Television Extension and Localism Reauthorization Act of 2014</w:t>
      </w:r>
      <w:r>
        <w:t>, Pub. L. 113-200, 128 Stat. 2059 (2014) (“</w:t>
      </w:r>
      <w:r w:rsidRPr="00AD7A10">
        <w:rPr>
          <w:i/>
        </w:rPr>
        <w:t>STELA Reauthorization Act of 2014</w:t>
      </w:r>
      <w:r>
        <w:t>”).</w:t>
      </w:r>
    </w:p>
  </w:footnote>
  <w:footnote w:id="5">
    <w:p w:rsidR="00966B2D" w:rsidRPr="00BA5304" w:rsidP="00BA5304" w14:paraId="0C300768" w14:textId="3650DE6F">
      <w:pPr>
        <w:pStyle w:val="FootnoteText"/>
        <w:jc w:val="left"/>
        <w:rPr>
          <w:highlight w:val="yellow"/>
        </w:rPr>
      </w:pPr>
      <w:r w:rsidRPr="00C67EF6">
        <w:rPr>
          <w:rStyle w:val="FootnoteReference"/>
        </w:rPr>
        <w:footnoteRef/>
      </w:r>
      <w:r w:rsidRPr="00C67EF6">
        <w:t xml:space="preserve"> </w:t>
      </w:r>
      <w:r w:rsidRPr="00C67EF6">
        <w:rPr>
          <w:i/>
        </w:rPr>
        <w:t>Implementation of the Cable Television Consumer Protection and Competition Act of 1992, Broadcast Signal Carriage Issues</w:t>
      </w:r>
      <w:r>
        <w:t>,</w:t>
      </w:r>
      <w:r w:rsidRPr="00C67EF6">
        <w:rPr>
          <w:i/>
        </w:rPr>
        <w:t xml:space="preserve"> </w:t>
      </w:r>
      <w:r>
        <w:t>8 FCC Rcd 2965, 2976-2</w:t>
      </w:r>
      <w:r w:rsidRPr="00C67EF6">
        <w:t>977</w:t>
      </w:r>
      <w:r>
        <w:t>, paras. 42-47</w:t>
      </w:r>
      <w:r w:rsidRPr="00C67EF6">
        <w:t xml:space="preserve"> (1993)</w:t>
      </w:r>
      <w:r>
        <w:t xml:space="preserve"> (“</w:t>
      </w:r>
      <w:r>
        <w:rPr>
          <w:i/>
        </w:rPr>
        <w:t>Must Carry Order”</w:t>
      </w:r>
      <w:r>
        <w:t>)</w:t>
      </w:r>
      <w:r w:rsidRPr="00C67EF6">
        <w:t>.</w:t>
      </w:r>
    </w:p>
  </w:footnote>
  <w:footnote w:id="6">
    <w:p w:rsidR="00966B2D" w:rsidRPr="00BA5304" w:rsidP="00BA5304" w14:paraId="2998E531" w14:textId="77777777">
      <w:pPr>
        <w:pStyle w:val="FootnoteText"/>
        <w:jc w:val="left"/>
        <w:rPr>
          <w:highlight w:val="yellow"/>
        </w:rPr>
      </w:pPr>
      <w:r w:rsidRPr="00C62AC0">
        <w:rPr>
          <w:rStyle w:val="FootnoteReference"/>
        </w:rPr>
        <w:footnoteRef/>
      </w:r>
      <w:r w:rsidRPr="00C62AC0">
        <w:t xml:space="preserve"> Section 614(h)(1)(C) of the </w:t>
      </w:r>
      <w:r>
        <w:t>A</w:t>
      </w:r>
      <w:r w:rsidRPr="00C62AC0">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C62AC0">
        <w:rPr>
          <w:i/>
        </w:rPr>
        <w:t>See</w:t>
      </w:r>
      <w:r w:rsidRPr="00C62AC0">
        <w:t xml:space="preserve"> 47 U.S.C. § 534(h)(1)(C).  Section 76.55(e) requires that a commercial broadcast television station’s market be defined by Nielsen Media Research’s DMAs.  47 CFR § 76.55(e); s</w:t>
      </w:r>
      <w:r w:rsidRPr="00C62AC0">
        <w:rPr>
          <w:i/>
        </w:rPr>
        <w:t xml:space="preserve">ee Definition of Markets for Purposes of the Cable Television Broadcast Signal Carriage Rules, </w:t>
      </w:r>
      <w:r w:rsidRPr="00C62AC0">
        <w:t>Order on Reconsideration and Second Report and Order, 14 FCC Rcd 8366 (1999)</w:t>
      </w:r>
      <w:r>
        <w:t xml:space="preserve"> </w:t>
      </w:r>
      <w:r w:rsidRPr="00C62AC0">
        <w:t>(</w:t>
      </w:r>
      <w:r>
        <w:t>“</w:t>
      </w:r>
      <w:r w:rsidRPr="00C62AC0">
        <w:rPr>
          <w:i/>
        </w:rPr>
        <w:t>Modification Final Report and Order</w:t>
      </w:r>
      <w:r>
        <w:rPr>
          <w:i/>
        </w:rPr>
        <w:t>”</w:t>
      </w:r>
      <w:r w:rsidRPr="00C62AC0">
        <w:t xml:space="preserve">). </w:t>
      </w:r>
    </w:p>
  </w:footnote>
  <w:footnote w:id="7">
    <w:p w:rsidR="00966B2D" w:rsidRPr="00BA5304" w:rsidP="00BA5304" w14:paraId="699D5C6B" w14:textId="5C3B8727">
      <w:pPr>
        <w:pStyle w:val="FootnoteText"/>
        <w:jc w:val="left"/>
        <w:rPr>
          <w:highlight w:val="yellow"/>
        </w:rPr>
      </w:pPr>
      <w:r w:rsidRPr="00C62AC0">
        <w:rPr>
          <w:rStyle w:val="FootnoteReference"/>
        </w:rPr>
        <w:footnoteRef/>
      </w:r>
      <w:r w:rsidRPr="00C62AC0">
        <w:t xml:space="preserve"> </w:t>
      </w:r>
      <w:r w:rsidRPr="00925A69" w:rsidR="0038023B">
        <w:t xml:space="preserve">For purposes of </w:t>
      </w:r>
      <w:r w:rsidR="0038023B">
        <w:t>Nielsen’s</w:t>
      </w:r>
      <w:r w:rsidRPr="00925A69" w:rsidR="0038023B">
        <w:t xml:space="preserve"> calculation, both over-the-air and cable television viewing are included.</w:t>
      </w:r>
      <w:r w:rsidR="0038023B">
        <w:t xml:space="preserve">  </w:t>
      </w:r>
      <w:r w:rsidRPr="00C62AC0">
        <w:t xml:space="preserve">For a more complete description of how counties are allocated, </w:t>
      </w:r>
      <w:r w:rsidRPr="00C62AC0">
        <w:rPr>
          <w:i/>
        </w:rPr>
        <w:t>see</w:t>
      </w:r>
      <w:r w:rsidRPr="00C62AC0">
        <w:t xml:space="preserve"> Nielsen Media Research’s </w:t>
      </w:r>
      <w:r w:rsidRPr="00C62AC0">
        <w:rPr>
          <w:i/>
        </w:rPr>
        <w:t>Nielsen Station Index:  Methodology Techniques and Data Interpretation.</w:t>
      </w:r>
      <w:r w:rsidRPr="00C62AC0">
        <w:t xml:space="preserve"> </w:t>
      </w:r>
    </w:p>
  </w:footnote>
  <w:footnote w:id="8">
    <w:p w:rsidR="00966B2D" w:rsidRPr="003454F4" w:rsidP="00BA5304" w14:paraId="54EF69FC" w14:textId="77777777">
      <w:pPr>
        <w:pStyle w:val="FootnoteText"/>
        <w:jc w:val="left"/>
      </w:pPr>
      <w:r w:rsidRPr="003454F4">
        <w:rPr>
          <w:rStyle w:val="FootnoteReference"/>
        </w:rPr>
        <w:footnoteRef/>
      </w:r>
      <w:r w:rsidRPr="003454F4">
        <w:t xml:space="preserve"> 47 U.S.C. § 534(h)(1)(C). </w:t>
      </w:r>
    </w:p>
  </w:footnote>
  <w:footnote w:id="9">
    <w:p w:rsidR="00DC0B9F" w:rsidRPr="00CB4D0A" w:rsidP="00DC0B9F" w14:paraId="1E9CE08D" w14:textId="0C847CB5">
      <w:pPr>
        <w:spacing w:after="120"/>
        <w:rPr>
          <w:sz w:val="20"/>
        </w:rPr>
      </w:pPr>
      <w:r w:rsidRPr="003454F4">
        <w:rPr>
          <w:rStyle w:val="FootnoteReference"/>
        </w:rPr>
        <w:footnoteRef/>
      </w:r>
      <w:r w:rsidRPr="003454F4">
        <w:t xml:space="preserve"> </w:t>
      </w:r>
      <w:r w:rsidRPr="00CB4D0A">
        <w:rPr>
          <w:sz w:val="20"/>
        </w:rPr>
        <w:t xml:space="preserve">47 U.S.C. §534(h)(1)(C)(ii)(I)-(V).  </w:t>
      </w:r>
      <w:r w:rsidRPr="0038023B" w:rsidR="0038023B">
        <w:rPr>
          <w:sz w:val="20"/>
        </w:rPr>
        <w:t>The five statutory factors are not intended to be exclusive.  Each factor is valuable in assessing whether a particular community should be included in or excluded from a station’s local market.  The importance of particular factors will vary depending on the circumstances of each case.  The Commission may also consider other relevant information.</w:t>
      </w:r>
      <w:r w:rsidR="0038023B">
        <w:rPr>
          <w:sz w:val="20"/>
        </w:rPr>
        <w:t xml:space="preserve">  </w:t>
      </w:r>
      <w:r w:rsidRPr="00CB4D0A">
        <w:rPr>
          <w:sz w:val="20"/>
        </w:rPr>
        <w:t>The legislative history of Section 614 of the Act states:</w:t>
      </w:r>
    </w:p>
    <w:p w:rsidR="00DC0B9F" w:rsidRPr="00CB4D0A" w:rsidP="00DC0B9F" w14:paraId="035F4483" w14:textId="77777777">
      <w:pPr>
        <w:pStyle w:val="ParaNum"/>
        <w:numPr>
          <w:ilvl w:val="0"/>
          <w:numId w:val="0"/>
        </w:numPr>
        <w:tabs>
          <w:tab w:val="clear" w:pos="1440"/>
        </w:tabs>
        <w:spacing w:after="120"/>
        <w:ind w:left="1440" w:right="720"/>
        <w:rPr>
          <w:sz w:val="20"/>
        </w:rPr>
      </w:pPr>
      <w:r w:rsidRPr="00CB4D0A">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DC0B9F" w:rsidRPr="00CB4D0A" w:rsidP="00DC0B9F" w14:paraId="78D40D69" w14:textId="77777777">
      <w:pPr>
        <w:pStyle w:val="ParaNum"/>
        <w:numPr>
          <w:ilvl w:val="0"/>
          <w:numId w:val="0"/>
        </w:numPr>
        <w:spacing w:after="120"/>
        <w:ind w:right="720"/>
        <w:rPr>
          <w:sz w:val="20"/>
        </w:rPr>
      </w:pPr>
      <w:r w:rsidRPr="00CB4D0A">
        <w:rPr>
          <w:sz w:val="20"/>
        </w:rPr>
        <w:tab/>
        <w:t xml:space="preserve">* </w:t>
      </w:r>
      <w:r w:rsidRPr="00CB4D0A">
        <w:rPr>
          <w:sz w:val="20"/>
        </w:rPr>
        <w:tab/>
        <w:t>*</w:t>
      </w:r>
      <w:r w:rsidRPr="00CB4D0A">
        <w:rPr>
          <w:sz w:val="20"/>
        </w:rPr>
        <w:tab/>
        <w:t>*</w:t>
      </w:r>
      <w:r w:rsidRPr="00CB4D0A">
        <w:rPr>
          <w:sz w:val="20"/>
        </w:rPr>
        <w:tab/>
        <w:t>*</w:t>
      </w:r>
    </w:p>
    <w:p w:rsidR="00DC0B9F" w:rsidRPr="00CB4D0A" w:rsidP="00DC0B9F" w14:paraId="7A135B58" w14:textId="77777777">
      <w:pPr>
        <w:pStyle w:val="ParaNum"/>
        <w:numPr>
          <w:ilvl w:val="0"/>
          <w:numId w:val="0"/>
        </w:numPr>
        <w:tabs>
          <w:tab w:val="clear" w:pos="1440"/>
        </w:tabs>
        <w:spacing w:after="120"/>
        <w:ind w:left="1440" w:right="720"/>
        <w:rPr>
          <w:sz w:val="20"/>
        </w:rPr>
      </w:pPr>
      <w:r w:rsidRPr="00CB4D0A">
        <w:rPr>
          <w:sz w:val="20"/>
        </w:rP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605270" w:rsidRPr="003454F4" w:rsidP="00DC0B9F" w14:paraId="6A6755FA" w14:textId="7D7553E4">
      <w:pPr>
        <w:pStyle w:val="FootnoteText"/>
        <w:jc w:val="left"/>
      </w:pPr>
      <w:r w:rsidRPr="00DC0B9F">
        <w:t>H.R. Rep. 102-628, 102d Cong., 2d Sess. 97 (1992).</w:t>
      </w:r>
      <w:r w:rsidR="006234CF">
        <w:t xml:space="preserve">  </w:t>
      </w:r>
      <w:r w:rsidRPr="00925A69">
        <w:t xml:space="preserve">In adopting rules to implement </w:t>
      </w:r>
      <w:r>
        <w:t>Section 614 of the Act,</w:t>
      </w:r>
      <w:r w:rsidRPr="00605270">
        <w:t xml:space="preserve"> </w:t>
      </w:r>
      <w:r w:rsidRPr="00925A69">
        <w:t>the Commission indicated that requested changes should be considered on a community-by-community basis rather than on a county-by-county basis, and that they should be treated as specific to particular stations rather than applicable in common to all stations in the market.</w:t>
      </w:r>
      <w:r>
        <w:t xml:space="preserve">  </w:t>
      </w:r>
      <w:r w:rsidRPr="0035318D">
        <w:rPr>
          <w:i/>
        </w:rPr>
        <w:t xml:space="preserve">Must Carry Order, </w:t>
      </w:r>
      <w:r w:rsidRPr="0035318D">
        <w:t xml:space="preserve">8 FCC Rcd </w:t>
      </w:r>
      <w:r>
        <w:t>at</w:t>
      </w:r>
      <w:r w:rsidRPr="0035318D">
        <w:t xml:space="preserve"> 2977</w:t>
      </w:r>
      <w:r>
        <w:t>,</w:t>
      </w:r>
      <w:r w:rsidRPr="0035318D">
        <w:t xml:space="preserve"> n.139</w:t>
      </w:r>
      <w:r>
        <w:t xml:space="preserve">; </w:t>
      </w:r>
      <w:r w:rsidRPr="00605270">
        <w:rPr>
          <w:i/>
        </w:rPr>
        <w:t>see also</w:t>
      </w:r>
      <w:r>
        <w:t xml:space="preserve"> </w:t>
      </w:r>
      <w:r w:rsidRPr="00CC4FA0">
        <w:t>47 CFR § 76.59</w:t>
      </w:r>
      <w:r w:rsidRPr="0035318D">
        <w:t xml:space="preserve">. </w:t>
      </w:r>
      <w:r>
        <w:t xml:space="preserve"> While requests for cable market modications continue to be considered on a community-by-community basis, requests for satellie market modifications are considered on a county-by-county basis.  </w:t>
      </w:r>
      <w:r w:rsidRPr="00AE7A2D">
        <w:rPr>
          <w:i/>
        </w:rPr>
        <w:t>See STELAR Market Mod Order</w:t>
      </w:r>
      <w:r>
        <w:t>,</w:t>
      </w:r>
      <w:r w:rsidRPr="00341CAE">
        <w:t xml:space="preserve"> </w:t>
      </w:r>
      <w:r>
        <w:t>30 FCC Rcd at 10444-47, paras. 55-58.</w:t>
      </w:r>
    </w:p>
  </w:footnote>
  <w:footnote w:id="10">
    <w:p w:rsidR="00444163" w:rsidRPr="00C41DA0" w:rsidP="00444163" w14:paraId="6860E58D" w14:textId="753810A1">
      <w:pPr>
        <w:pStyle w:val="FootnoteText"/>
      </w:pPr>
      <w:r>
        <w:rPr>
          <w:rStyle w:val="FootnoteReference"/>
        </w:rPr>
        <w:footnoteRef/>
      </w:r>
      <w:r>
        <w:t xml:space="preserve"> </w:t>
      </w:r>
      <w:r>
        <w:rPr>
          <w:i/>
        </w:rPr>
        <w:t>See</w:t>
      </w:r>
      <w:r w:rsidRPr="00A754A8">
        <w:rPr>
          <w:i/>
        </w:rPr>
        <w:t xml:space="preserve"> </w:t>
      </w:r>
      <w:r>
        <w:t xml:space="preserve">47 U.S.C. </w:t>
      </w:r>
      <w:bookmarkStart w:id="1" w:name="_Hlk2071059"/>
      <w:r>
        <w:t>§</w:t>
      </w:r>
      <w:bookmarkEnd w:id="1"/>
      <w:r>
        <w:t>§ 338(l)(2)(B)(iii), 534(h)(l)(C)(ii)</w:t>
      </w:r>
      <w:r w:rsidRPr="00A754A8">
        <w:t>(III).</w:t>
      </w:r>
      <w:r>
        <w:t xml:space="preserve">  </w:t>
      </w:r>
      <w:r w:rsidRPr="003454F4">
        <w:rPr>
          <w:i/>
        </w:rPr>
        <w:t xml:space="preserve">See </w:t>
      </w:r>
      <w:r>
        <w:rPr>
          <w:i/>
        </w:rPr>
        <w:t xml:space="preserve">also </w:t>
      </w:r>
      <w:r w:rsidRPr="003454F4">
        <w:rPr>
          <w:i/>
        </w:rPr>
        <w:t xml:space="preserve">Amendment to the Commission’s Rules Concerning Market Modification, Implementation of Section 102 of the STELA Reauthorization Act of 2014, </w:t>
      </w:r>
      <w:r w:rsidRPr="003454F4">
        <w:t>Report and Order, 30 FCC Rcd 1040</w:t>
      </w:r>
      <w:r>
        <w:t>6</w:t>
      </w:r>
      <w:r w:rsidRPr="003454F4">
        <w:t xml:space="preserve"> (2015)</w:t>
      </w:r>
      <w:r>
        <w:t xml:space="preserve"> (“</w:t>
      </w:r>
      <w:r>
        <w:rPr>
          <w:i/>
        </w:rPr>
        <w:t>STELAR Market Mod Order”</w:t>
      </w:r>
      <w:r>
        <w:t>)</w:t>
      </w:r>
      <w:r w:rsidRPr="003454F4">
        <w:t>.</w:t>
      </w:r>
      <w:r w:rsidRPr="003454F4">
        <w:rPr>
          <w:i/>
        </w:rPr>
        <w:t xml:space="preserve"> </w:t>
      </w:r>
      <w:r w:rsidRPr="003454F4">
        <w:t xml:space="preserve">  </w:t>
      </w:r>
      <w:r w:rsidRPr="00444163">
        <w:rPr>
          <w:i/>
        </w:rPr>
        <w:t xml:space="preserve">See also </w:t>
      </w:r>
      <w:r w:rsidRPr="00444163">
        <w:t>Consolidated Appropriations Act of 2019, Pub. L. No. 116-6 (Feb. 15, 2019); Conference Report (H. Rept. 116-9) at 673 (noting that “despite the reforms made in STELAR, many communities continue to struggle with market modification petitions,” and directing the Commission to continue to “provide a full analysis to ensure decisions on market modification are comprehensively reviewed and STELAR’s intent to promote localism is retained” and “adhere to statutory requirements and congressional intent when taking administrative action under STELAR.”).</w:t>
      </w:r>
    </w:p>
  </w:footnote>
  <w:footnote w:id="11">
    <w:p w:rsidR="00444163" w14:paraId="5368585B" w14:textId="20BA30B4">
      <w:pPr>
        <w:pStyle w:val="FootnoteText"/>
      </w:pPr>
      <w:r>
        <w:rPr>
          <w:rStyle w:val="FootnoteReference"/>
        </w:rPr>
        <w:footnoteRef/>
      </w:r>
      <w:r>
        <w:t xml:space="preserve"> </w:t>
      </w:r>
      <w:r w:rsidRPr="006547B4">
        <w:rPr>
          <w:i/>
        </w:rPr>
        <w:t>See infra</w:t>
      </w:r>
      <w:r>
        <w:t xml:space="preserve"> para. 6.</w:t>
      </w:r>
    </w:p>
  </w:footnote>
  <w:footnote w:id="12">
    <w:p w:rsidR="00966B2D" w:rsidP="007F01F7" w14:paraId="1AEEBB5B" w14:textId="787D45FA">
      <w:pPr>
        <w:pStyle w:val="FootnoteText"/>
        <w:jc w:val="left"/>
      </w:pPr>
      <w:r>
        <w:rPr>
          <w:rStyle w:val="FootnoteReference"/>
        </w:rPr>
        <w:footnoteRef/>
      </w:r>
      <w:r>
        <w:t xml:space="preserve"> Section 76.59(b)(2) contains the following note:  “</w:t>
      </w:r>
      <w:r w:rsidRPr="00DE2902">
        <w:t>Service area maps using Longley-Rice (version 1.2.2) propagation curves may also be included to support a technical service exhibit.</w:t>
      </w:r>
      <w:r>
        <w:t>”</w:t>
      </w:r>
    </w:p>
  </w:footnote>
  <w:footnote w:id="13">
    <w:p w:rsidR="00966B2D" w:rsidP="00066EEC" w14:paraId="1A4A11F2" w14:textId="0BBE63BC">
      <w:pPr>
        <w:pStyle w:val="FootnoteText"/>
        <w:jc w:val="left"/>
      </w:pPr>
      <w:r>
        <w:rPr>
          <w:rStyle w:val="FootnoteReference"/>
        </w:rPr>
        <w:footnoteRef/>
      </w:r>
      <w:r>
        <w:t xml:space="preserve"> </w:t>
      </w:r>
      <w:bookmarkStart w:id="2" w:name="_Hlk3791962"/>
      <w:r w:rsidRPr="00DE2902">
        <w:t>47 CFR § 76.59(b)(1)-(7).</w:t>
      </w:r>
      <w:bookmarkEnd w:id="2"/>
      <w:r w:rsidR="00491D56">
        <w:t xml:space="preserve">  Petitions for special relief to modify television markets that do not include the above evidence may be dismissed without prejudice and may be re-filed at a later date with the appropriate filing fee.  </w:t>
      </w:r>
      <w:r w:rsidR="00491D56">
        <w:rPr>
          <w:i/>
        </w:rPr>
        <w:t>STELAR Market Mod Order</w:t>
      </w:r>
      <w:r w:rsidR="00491D56">
        <w:t xml:space="preserve">, 30 FCC Rcd at 10424, para. 22.  The Bureau may waive the requirement to submit certain evidence for good cause shown, particularly if it is in a position to resolve the petition without such evidence.  </w:t>
      </w:r>
      <w:r w:rsidR="00491D56">
        <w:rPr>
          <w:i/>
        </w:rPr>
        <w:t>Tobacco Valley Communications</w:t>
      </w:r>
      <w:r w:rsidR="00491D56">
        <w:t xml:space="preserve">, 31 FCC Rcd 8972, 8976 n. 22 (MB 2016); 47 CFR § 1.3.  Parties may submit whatever additional evidence they deem appropriate and relevant.  </w:t>
      </w:r>
      <w:r w:rsidR="00491D56">
        <w:rPr>
          <w:i/>
        </w:rPr>
        <w:t>Tobacco Valley Communications</w:t>
      </w:r>
      <w:r w:rsidR="00491D56">
        <w:t>, 31 FCC Rcd 8972, 8976 n. 22 (MB 2016).  We note that although not required by Section 76.59(b), detailed information about programming is extremely important in the orphan county context.  Because geographic proximity tests have less significance in orphan county cases than in other market modification cases, programming information has increased importance in consideration of factor two, and it is essential in determining how much weight to give to factor three.  We therefore strongly encourage and expect petitioners seeking addition of an orphan county, whether they are broadcasters or the counties themselves, to provide information about specific programming, sports, events, and news stories relevant to the community at issue that have been broadcast by the station(s) at issue, and, if relevant, also demonstrate that such programming is not regularly broadcast by any station currently serving the county.</w:t>
      </w:r>
    </w:p>
  </w:footnote>
  <w:footnote w:id="14">
    <w:p w:rsidR="00966B2D" w:rsidRPr="000334A1" w:rsidP="00673FD4" w14:paraId="437D5AF3" w14:textId="083C1D38">
      <w:pPr>
        <w:pStyle w:val="FootnoteText"/>
      </w:pPr>
      <w:r w:rsidRPr="000334A1">
        <w:rPr>
          <w:rStyle w:val="FootnoteReference"/>
        </w:rPr>
        <w:footnoteRef/>
      </w:r>
      <w:r w:rsidRPr="000334A1">
        <w:t xml:space="preserve"> </w:t>
      </w:r>
      <w:r w:rsidRPr="000334A1">
        <w:rPr>
          <w:i/>
          <w:iCs/>
        </w:rPr>
        <w:t>STELAR Market Mod Order</w:t>
      </w:r>
      <w:r>
        <w:rPr>
          <w:i/>
          <w:iCs/>
        </w:rPr>
        <w:t xml:space="preserve">, </w:t>
      </w:r>
      <w:r w:rsidRPr="00F1496D" w:rsidR="0071252F">
        <w:rPr>
          <w:iCs/>
        </w:rPr>
        <w:t xml:space="preserve">30 FCC Rcd at </w:t>
      </w:r>
      <w:r w:rsidR="00BA2978">
        <w:rPr>
          <w:iCs/>
        </w:rPr>
        <w:t>10408</w:t>
      </w:r>
      <w:r w:rsidRPr="00F1496D" w:rsidR="0071252F">
        <w:rPr>
          <w:iCs/>
        </w:rPr>
        <w:t xml:space="preserve">, </w:t>
      </w:r>
      <w:r w:rsidRPr="00986031">
        <w:t>note 5.</w:t>
      </w:r>
      <w:r w:rsidRPr="000334A1">
        <w:t xml:space="preserve"> </w:t>
      </w:r>
    </w:p>
  </w:footnote>
  <w:footnote w:id="15">
    <w:p w:rsidR="00966B2D" w:rsidP="003B6B67" w14:paraId="5BABBB4A" w14:textId="6EE14EFA">
      <w:pPr>
        <w:pStyle w:val="FootnoteText"/>
      </w:pPr>
      <w:r>
        <w:rPr>
          <w:rStyle w:val="FootnoteReference"/>
        </w:rPr>
        <w:footnoteRef/>
      </w:r>
      <w:r>
        <w:t xml:space="preserve"> The “core purpose of this [market modification] provision of the STELAR [is] to promote consumer access to in-state and other relevant programming.”  </w:t>
      </w:r>
      <w:r w:rsidRPr="000334A1">
        <w:rPr>
          <w:i/>
          <w:iCs/>
        </w:rPr>
        <w:t>STELAR Market Mod Order</w:t>
      </w:r>
      <w:r w:rsidRPr="000334A1">
        <w:t xml:space="preserve">, </w:t>
      </w:r>
      <w:r w:rsidR="0071252F">
        <w:t xml:space="preserve">30 FCC Rcd </w:t>
      </w:r>
      <w:r w:rsidR="00AA07B1">
        <w:t xml:space="preserve">at </w:t>
      </w:r>
      <w:r w:rsidR="00E44FB3">
        <w:t>10415</w:t>
      </w:r>
      <w:r w:rsidR="0071252F">
        <w:t xml:space="preserve">, </w:t>
      </w:r>
      <w:r>
        <w:t xml:space="preserve">para. 12.  </w:t>
      </w:r>
    </w:p>
  </w:footnote>
  <w:footnote w:id="16">
    <w:p w:rsidR="00966B2D" w:rsidP="003B6B67" w14:paraId="663CDE12" w14:textId="25B50A79">
      <w:pPr>
        <w:pStyle w:val="FootnoteText"/>
      </w:pPr>
      <w:r w:rsidRPr="006714E8">
        <w:rPr>
          <w:rStyle w:val="FootnoteReference"/>
        </w:rPr>
        <w:footnoteRef/>
      </w:r>
      <w:r w:rsidRPr="006714E8">
        <w:t xml:space="preserve"> </w:t>
      </w:r>
      <w:r w:rsidR="00B35762">
        <w:t xml:space="preserve">Report from the </w:t>
      </w:r>
      <w:r w:rsidRPr="00066EEC" w:rsidR="00B35762">
        <w:t xml:space="preserve">Senate Committee </w:t>
      </w:r>
      <w:r w:rsidR="00B35762">
        <w:t>on Commerce, Science, and Transportation accompanying S. 2799, 113</w:t>
      </w:r>
      <w:r w:rsidRPr="00253864" w:rsidR="00B35762">
        <w:rPr>
          <w:vertAlign w:val="superscript"/>
        </w:rPr>
        <w:t>th</w:t>
      </w:r>
      <w:r w:rsidR="00B35762">
        <w:t xml:space="preserve"> Cong., S. Rep. No. 113-322 at 11 (2014)</w:t>
      </w:r>
      <w:r>
        <w:t>.</w:t>
      </w:r>
    </w:p>
  </w:footnote>
  <w:footnote w:id="17">
    <w:p w:rsidR="00966B2D" w:rsidP="003B6B67" w14:paraId="1AC5B089" w14:textId="42A0CD0E">
      <w:pPr>
        <w:pStyle w:val="FootnoteText"/>
      </w:pPr>
      <w:r>
        <w:rPr>
          <w:rStyle w:val="FootnoteReference"/>
        </w:rPr>
        <w:footnoteRef/>
      </w:r>
      <w:r>
        <w:t xml:space="preserve"> </w:t>
      </w:r>
      <w:r w:rsidR="00B35762">
        <w:t>STELAR Market Mod Order</w:t>
      </w:r>
      <w:r w:rsidRPr="00B35762">
        <w:t xml:space="preserve"> at 10417, n.61.</w:t>
      </w:r>
    </w:p>
  </w:footnote>
  <w:footnote w:id="18">
    <w:p w:rsidR="00107EC8" w:rsidP="00107EC8" w14:paraId="6AB881F2" w14:textId="77777777">
      <w:pPr>
        <w:pStyle w:val="FootnoteText"/>
      </w:pPr>
      <w:r>
        <w:rPr>
          <w:rStyle w:val="FootnoteReference"/>
        </w:rPr>
        <w:footnoteRef/>
      </w:r>
      <w:r>
        <w:t xml:space="preserve"> </w:t>
      </w:r>
      <w:r w:rsidRPr="00E02877">
        <w:rPr>
          <w:i/>
        </w:rPr>
        <w:t>See</w:t>
      </w:r>
      <w:r>
        <w:t xml:space="preserve"> Petition at 1-2, 3-4, 11-12, 14-16, 24, and 28; Exhibits 10-13. </w:t>
      </w:r>
    </w:p>
  </w:footnote>
  <w:footnote w:id="19">
    <w:p w:rsidR="00966B2D" w:rsidRPr="00BA5304" w:rsidP="00BA5304" w14:paraId="4F441F49" w14:textId="77777777">
      <w:pPr>
        <w:pStyle w:val="FootnoteText"/>
        <w:jc w:val="left"/>
        <w:rPr>
          <w:highlight w:val="yellow"/>
        </w:rPr>
      </w:pPr>
      <w:r w:rsidRPr="00CE3239">
        <w:rPr>
          <w:rStyle w:val="FootnoteReference"/>
        </w:rPr>
        <w:footnoteRef/>
      </w:r>
      <w:r w:rsidRPr="00CE3239">
        <w:t xml:space="preserve"> 47 U.S.C. § 534(h)(1)(C)(ii)(I). </w:t>
      </w:r>
    </w:p>
  </w:footnote>
  <w:footnote w:id="20">
    <w:p w:rsidR="00966B2D" w:rsidRPr="009F160A" w:rsidP="00573ABF" w14:paraId="03710412" w14:textId="77777777">
      <w:pPr>
        <w:pStyle w:val="FootnoteText"/>
      </w:pPr>
      <w:r w:rsidRPr="009F160A">
        <w:rPr>
          <w:rStyle w:val="FootnoteReference"/>
        </w:rPr>
        <w:footnoteRef/>
      </w:r>
      <w:r w:rsidRPr="009F160A">
        <w:t xml:space="preserve"> </w:t>
      </w:r>
      <w:r>
        <w:t xml:space="preserve">Petition at 7-8 (footnotes in original omitted). </w:t>
      </w:r>
      <w:r w:rsidRPr="009F160A">
        <w:rPr>
          <w:rStyle w:val="Hyperlink"/>
        </w:rPr>
        <w:t xml:space="preserve"> </w:t>
      </w:r>
    </w:p>
  </w:footnote>
  <w:footnote w:id="21">
    <w:p w:rsidR="00966B2D" w14:paraId="21B5E422" w14:textId="277C58ED">
      <w:pPr>
        <w:pStyle w:val="FootnoteText"/>
      </w:pPr>
      <w:r>
        <w:rPr>
          <w:rStyle w:val="FootnoteReference"/>
        </w:rPr>
        <w:footnoteRef/>
      </w:r>
      <w:r>
        <w:t xml:space="preserve"> </w:t>
      </w:r>
      <w:bookmarkStart w:id="7" w:name="_Hlk3533527"/>
      <w:r w:rsidRPr="00E02877">
        <w:rPr>
          <w:i/>
        </w:rPr>
        <w:t>Id</w:t>
      </w:r>
      <w:r>
        <w:t>.</w:t>
      </w:r>
      <w:bookmarkEnd w:id="7"/>
      <w:r>
        <w:t xml:space="preserve"> at 8.</w:t>
      </w:r>
    </w:p>
  </w:footnote>
  <w:footnote w:id="22">
    <w:p w:rsidR="00BC3D04" w:rsidP="00BC3D04" w14:paraId="066678A7" w14:textId="77777777">
      <w:pPr>
        <w:pStyle w:val="FootnoteText"/>
        <w:jc w:val="left"/>
      </w:pPr>
      <w:r>
        <w:rPr>
          <w:rStyle w:val="FootnoteReference"/>
        </w:rPr>
        <w:footnoteRef/>
      </w:r>
      <w:r>
        <w:t xml:space="preserve"> </w:t>
      </w:r>
      <w:r w:rsidRPr="00CE121F">
        <w:rPr>
          <w:i/>
        </w:rPr>
        <w:t>See e.g., In the Matter of Monongalia County, WV, and Preston County, WV, Petitions for Modification of the Satellite Television Markets of WDTV, Weston, WV, and WBOY-TV and WVFX, Clarksburg, WV</w:t>
      </w:r>
      <w:r>
        <w:t xml:space="preserve">, Memorandom Opinion and Order, </w:t>
      </w:r>
      <w:r w:rsidRPr="00817D37">
        <w:t>33 FCC Rcd. 1168</w:t>
      </w:r>
      <w:r>
        <w:t xml:space="preserve"> (MB, Policy Div., rel. Feb. 7, 2017), at para 20.</w:t>
      </w:r>
    </w:p>
  </w:footnote>
  <w:footnote w:id="23">
    <w:p w:rsidR="00966B2D" w:rsidRPr="00BA5304" w:rsidP="00BA5304" w14:paraId="59FDABAA" w14:textId="77777777">
      <w:pPr>
        <w:pStyle w:val="FootnoteText"/>
        <w:jc w:val="left"/>
        <w:rPr>
          <w:highlight w:val="yellow"/>
        </w:rPr>
      </w:pPr>
      <w:r w:rsidRPr="004C4080">
        <w:rPr>
          <w:rStyle w:val="FootnoteReference"/>
        </w:rPr>
        <w:footnoteRef/>
      </w:r>
      <w:r w:rsidRPr="004C4080">
        <w:t xml:space="preserve"> 47 U.S.C. § 534(h)(1)(C)(ii)(II). </w:t>
      </w:r>
    </w:p>
  </w:footnote>
  <w:footnote w:id="24">
    <w:p w:rsidR="00966B2D" w:rsidP="002F4241" w14:paraId="73AF8540" w14:textId="77777777">
      <w:pPr>
        <w:pStyle w:val="FootnoteText"/>
        <w:jc w:val="left"/>
      </w:pPr>
      <w:r w:rsidRPr="009F160A">
        <w:rPr>
          <w:rStyle w:val="FootnoteReference"/>
        </w:rPr>
        <w:footnoteRef/>
      </w:r>
      <w:r w:rsidRPr="009F160A">
        <w:rPr>
          <w:i/>
        </w:rPr>
        <w:t xml:space="preserve"> </w:t>
      </w:r>
      <w:r w:rsidRPr="002F4241">
        <w:t xml:space="preserve">Petition at Exhibit 5. </w:t>
      </w:r>
    </w:p>
  </w:footnote>
  <w:footnote w:id="25">
    <w:p w:rsidR="00966B2D" w14:paraId="2F97E90E" w14:textId="42AD7598">
      <w:pPr>
        <w:pStyle w:val="FootnoteText"/>
      </w:pPr>
      <w:r>
        <w:rPr>
          <w:rStyle w:val="FootnoteReference"/>
        </w:rPr>
        <w:footnoteRef/>
      </w:r>
      <w:r>
        <w:t xml:space="preserve"> </w:t>
      </w:r>
      <w:r w:rsidRPr="00E971AA">
        <w:rPr>
          <w:i/>
        </w:rPr>
        <w:t>Id</w:t>
      </w:r>
      <w:r w:rsidRPr="00E971AA">
        <w:t>.</w:t>
      </w:r>
      <w:r>
        <w:t xml:space="preserve"> at 8.</w:t>
      </w:r>
    </w:p>
  </w:footnote>
  <w:footnote w:id="26">
    <w:p w:rsidR="00966B2D" w14:paraId="71D47ADA" w14:textId="6C5F18BB">
      <w:pPr>
        <w:pStyle w:val="FootnoteText"/>
      </w:pPr>
      <w:r>
        <w:rPr>
          <w:rStyle w:val="FootnoteReference"/>
        </w:rPr>
        <w:footnoteRef/>
      </w:r>
      <w:r>
        <w:t xml:space="preserve"> </w:t>
      </w:r>
      <w:r w:rsidRPr="002414FE">
        <w:rPr>
          <w:i/>
        </w:rPr>
        <w:t>Id</w:t>
      </w:r>
      <w:r w:rsidRPr="002414FE">
        <w:t>.</w:t>
      </w:r>
      <w:r>
        <w:t xml:space="preserve"> at Exhibits 6 and 7. </w:t>
      </w:r>
    </w:p>
  </w:footnote>
  <w:footnote w:id="27">
    <w:p w:rsidR="00966B2D" w14:paraId="7F79E2F2" w14:textId="1744AD6E">
      <w:pPr>
        <w:pStyle w:val="FootnoteText"/>
      </w:pPr>
      <w:r>
        <w:rPr>
          <w:rStyle w:val="FootnoteReference"/>
        </w:rPr>
        <w:footnoteRef/>
      </w:r>
      <w:r>
        <w:t xml:space="preserve"> </w:t>
      </w:r>
      <w:r w:rsidRPr="002414FE">
        <w:rPr>
          <w:i/>
        </w:rPr>
        <w:t>Id</w:t>
      </w:r>
      <w:r w:rsidRPr="002414FE">
        <w:t>.</w:t>
      </w:r>
      <w:r>
        <w:t xml:space="preserve"> at Exhibit 1.</w:t>
      </w:r>
    </w:p>
  </w:footnote>
  <w:footnote w:id="28">
    <w:p w:rsidR="00966B2D" w:rsidP="00F82B27" w14:paraId="18855758" w14:textId="2204E4C9">
      <w:pPr>
        <w:pStyle w:val="FootnoteText"/>
        <w:jc w:val="left"/>
      </w:pPr>
      <w:r>
        <w:rPr>
          <w:rStyle w:val="FootnoteReference"/>
        </w:rPr>
        <w:footnoteRef/>
      </w:r>
      <w:r>
        <w:t xml:space="preserve"> </w:t>
      </w:r>
      <w:r w:rsidRPr="00330EBB" w:rsidR="00330EBB">
        <w:rPr>
          <w:i/>
        </w:rPr>
        <w:t>See, e.g.</w:t>
      </w:r>
      <w:r w:rsidR="00330EBB">
        <w:t>, Petition at 10-11 (“</w:t>
      </w:r>
      <w:r w:rsidRPr="00D40A57" w:rsidR="00330EBB">
        <w:t>In 2018 alone, WLOX has covered a new visitors center coming to Diamondhead, the opening of a public pumpkin patch in Diamondhead, a 9 mile water trail and the introduction of kayaks that launched this past summer in Diamondhead, coverage of a plane crash in Diamondhead, including raw footage of the wreckage, and the hosting of the Blessing of the Classics in Diamondhead, just to mention a few.  Since 2009 there have been over 100 stories that directly relate to the small Diamondhead community, besides hundreds more that apply to the entire region of southern Mississippi.  This local coverage included highly important and timely messages such as whether or not Diamondhead would become a city, information on burglars that robbed 7 businesses in Hancock County, including some in Diamondhead, that were still at large (which included identifying information about the suspect), up to date traffic information, such as when the major highway that runs through Diamondhead reopened after a large crash at the Diamondhead exit, and information about Diamondhead’s new curbside recycling program.  Additionally, WLOX covers Hancock High School sports teams (the high school where most Diamondhead teenagers attend), Diamondhead traffic accidents, crime and human interest stories about residents.</w:t>
      </w:r>
      <w:r w:rsidR="00330EBB">
        <w:t>”) (citations omitted).</w:t>
      </w:r>
    </w:p>
  </w:footnote>
  <w:footnote w:id="29">
    <w:p w:rsidR="00966B2D" w14:paraId="7AB88C5E" w14:textId="40BE133A">
      <w:pPr>
        <w:pStyle w:val="FootnoteText"/>
      </w:pPr>
      <w:r>
        <w:rPr>
          <w:rStyle w:val="FootnoteReference"/>
        </w:rPr>
        <w:footnoteRef/>
      </w:r>
      <w:r>
        <w:t xml:space="preserve"> </w:t>
      </w:r>
      <w:r w:rsidRPr="001A3702">
        <w:rPr>
          <w:i/>
        </w:rPr>
        <w:t>Id</w:t>
      </w:r>
      <w:r w:rsidRPr="001A3702">
        <w:t>.</w:t>
      </w:r>
      <w:r>
        <w:t xml:space="preserve"> at 10-11.</w:t>
      </w:r>
    </w:p>
  </w:footnote>
  <w:footnote w:id="30">
    <w:p w:rsidR="00966B2D" w14:paraId="14EDFAAC" w14:textId="56F46FBC">
      <w:pPr>
        <w:pStyle w:val="FootnoteText"/>
      </w:pPr>
      <w:r>
        <w:rPr>
          <w:rStyle w:val="FootnoteReference"/>
        </w:rPr>
        <w:footnoteRef/>
      </w:r>
      <w:r>
        <w:t xml:space="preserve"> </w:t>
      </w:r>
      <w:r w:rsidRPr="002414FE">
        <w:rPr>
          <w:i/>
        </w:rPr>
        <w:t>Id</w:t>
      </w:r>
      <w:r w:rsidRPr="002414FE">
        <w:t>.</w:t>
      </w:r>
      <w:r>
        <w:t xml:space="preserve"> at 11-12.</w:t>
      </w:r>
    </w:p>
  </w:footnote>
  <w:footnote w:id="31">
    <w:p w:rsidR="00966B2D" w14:paraId="08B66118" w14:textId="7A6F6D10">
      <w:pPr>
        <w:pStyle w:val="FootnoteText"/>
      </w:pPr>
      <w:r>
        <w:rPr>
          <w:rStyle w:val="FootnoteReference"/>
        </w:rPr>
        <w:footnoteRef/>
      </w:r>
      <w:r>
        <w:t xml:space="preserve"> </w:t>
      </w:r>
      <w:r w:rsidRPr="002414FE">
        <w:rPr>
          <w:i/>
        </w:rPr>
        <w:t>Id</w:t>
      </w:r>
      <w:r w:rsidRPr="002414FE">
        <w:t>.</w:t>
      </w:r>
      <w:r>
        <w:t xml:space="preserve"> at 12-13.</w:t>
      </w:r>
    </w:p>
  </w:footnote>
  <w:footnote w:id="32">
    <w:p w:rsidR="00966B2D" w:rsidP="00D12690" w14:paraId="24913283" w14:textId="77777777">
      <w:pPr>
        <w:pStyle w:val="FootnoteText"/>
      </w:pPr>
      <w:r>
        <w:rPr>
          <w:rStyle w:val="FootnoteReference"/>
        </w:rPr>
        <w:footnoteRef/>
      </w:r>
      <w:r>
        <w:t xml:space="preserve"> </w:t>
      </w:r>
      <w:r w:rsidRPr="002414FE">
        <w:rPr>
          <w:i/>
        </w:rPr>
        <w:t>Id</w:t>
      </w:r>
      <w:r w:rsidRPr="002414FE">
        <w:t>.</w:t>
      </w:r>
      <w:r>
        <w:t xml:space="preserve"> at 19-22.</w:t>
      </w:r>
    </w:p>
  </w:footnote>
  <w:footnote w:id="33">
    <w:p w:rsidR="00AA52E1" w:rsidRPr="00C25491" w:rsidP="00AA52E1" w14:paraId="3342FA55" w14:textId="77777777">
      <w:pPr>
        <w:pStyle w:val="FootnoteText"/>
        <w:rPr>
          <w:color w:val="000000"/>
        </w:rPr>
      </w:pPr>
      <w:r w:rsidRPr="00C25491">
        <w:rPr>
          <w:rStyle w:val="FootnoteReference"/>
          <w:color w:val="000000"/>
        </w:rPr>
        <w:footnoteRef/>
      </w:r>
      <w:r w:rsidRPr="00C25491">
        <w:rPr>
          <w:color w:val="000000"/>
        </w:rPr>
        <w:t xml:space="preserve"> 47 U.S.C. § 338(l)(2)(B)(iii).</w:t>
      </w:r>
      <w:r w:rsidRPr="00E8274F">
        <w:t xml:space="preserve"> </w:t>
      </w:r>
    </w:p>
  </w:footnote>
  <w:footnote w:id="34">
    <w:p w:rsidR="00AA52E1" w:rsidP="00AA52E1" w14:paraId="2B8A6A25" w14:textId="77777777">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35">
    <w:p w:rsidR="00E42A91" w:rsidP="00B35762" w14:paraId="1B32C64A" w14:textId="5F3BE8F9">
      <w:pPr>
        <w:pStyle w:val="FootnoteText"/>
        <w:jc w:val="left"/>
      </w:pPr>
      <w:r>
        <w:rPr>
          <w:rStyle w:val="FootnoteReference"/>
        </w:rPr>
        <w:footnoteRef/>
      </w:r>
      <w:r>
        <w:t xml:space="preserve"> Petition at 10 and Exhibit 22 (“</w:t>
      </w:r>
      <w:r w:rsidRPr="00E42A91">
        <w:t>A review of the WLOX programming guide indicates the vast amount of content directed at Mississippi residents. On a typical day, from 4:30 AM to 7 AM WLOX ABC airs “Good Morning Mississippi.”  WLOX ABC also provides daily local news coverage from: 11:00 AM to 11:30 AM,  5:00 PM to 5:30 PM, 6:00 PM to 6:30 PM, and 10:00 PM to 10:30 PM, with a rerun of the 10 o’clock news at 1:00 AM.  WLOX CBS also airs “Good Morning Mississippi” from 4:00 to 7:00 AM and provides local news coverage from 5 to 5:30 PM, 6 to 6:30 PM, and 10 to 10:30 PM.</w:t>
      </w:r>
      <w:r>
        <w:t>”)</w:t>
      </w:r>
      <w:r w:rsidRPr="001D292F" w:rsidR="001D292F">
        <w:t xml:space="preserve"> </w:t>
      </w:r>
      <w:r w:rsidR="001D292F">
        <w:t>(citations omitted)</w:t>
      </w:r>
      <w:r w:rsidR="004F3FA6">
        <w:t xml:space="preserve">; </w:t>
      </w:r>
      <w:r w:rsidRPr="0038023B" w:rsidR="004F3FA6">
        <w:rPr>
          <w:i/>
        </w:rPr>
        <w:t>see also supra</w:t>
      </w:r>
      <w:r w:rsidR="004F3FA6">
        <w:t xml:space="preserve"> para 9</w:t>
      </w:r>
      <w:r>
        <w:t>.</w:t>
      </w:r>
    </w:p>
  </w:footnote>
  <w:footnote w:id="36">
    <w:p w:rsidR="007F6000" w14:paraId="7789AF90" w14:textId="4BABB178">
      <w:pPr>
        <w:pStyle w:val="FootnoteText"/>
      </w:pPr>
      <w:r>
        <w:rPr>
          <w:rStyle w:val="FootnoteReference"/>
        </w:rPr>
        <w:footnoteRef/>
      </w:r>
      <w:r>
        <w:t xml:space="preserve"> </w:t>
      </w:r>
      <w:r w:rsidRPr="00B35762" w:rsidR="00B35762">
        <w:rPr>
          <w:i/>
        </w:rPr>
        <w:t>Id</w:t>
      </w:r>
      <w:r w:rsidR="00B35762">
        <w:t>.</w:t>
      </w:r>
      <w:r>
        <w:t xml:space="preserve"> at 7, 8, 22, and 23.</w:t>
      </w:r>
    </w:p>
  </w:footnote>
  <w:footnote w:id="37">
    <w:p w:rsidR="00966B2D" w:rsidRPr="00660CCC" w:rsidP="00BA5304" w14:paraId="3701FED4" w14:textId="77777777">
      <w:pPr>
        <w:pStyle w:val="FootnoteText"/>
        <w:jc w:val="left"/>
      </w:pPr>
      <w:r w:rsidRPr="00660CCC">
        <w:rPr>
          <w:rStyle w:val="FootnoteReference"/>
        </w:rPr>
        <w:footnoteRef/>
      </w:r>
      <w:r w:rsidRPr="00660CCC">
        <w:t xml:space="preserve"> 47 U</w:t>
      </w:r>
      <w:r>
        <w:t>.S.C. § 534(h)(1)(C)(ii)(IV).</w:t>
      </w:r>
    </w:p>
  </w:footnote>
  <w:footnote w:id="38">
    <w:p w:rsidR="00E02877" w:rsidRPr="00FF1559" w:rsidP="00E02877" w14:paraId="67156090" w14:textId="77777777">
      <w:pPr>
        <w:shd w:val="clear" w:color="auto" w:fill="FFFFFF"/>
        <w:spacing w:after="120"/>
        <w:rPr>
          <w:color w:val="212121"/>
          <w:sz w:val="20"/>
        </w:rPr>
      </w:pPr>
      <w:r w:rsidRPr="00FF1559">
        <w:rPr>
          <w:rStyle w:val="FootnoteReference"/>
        </w:rPr>
        <w:footnoteRef/>
      </w:r>
      <w:r w:rsidRPr="00FF1559">
        <w:rPr>
          <w:sz w:val="20"/>
        </w:rPr>
        <w:t xml:space="preserve"> </w:t>
      </w:r>
      <w:r w:rsidRPr="00FF1559">
        <w:rPr>
          <w:i/>
          <w:color w:val="212121"/>
          <w:sz w:val="20"/>
        </w:rPr>
        <w:t>See, e.g., Petition for Modification of Dayton, OH Designated Mkt. Area with Regard to Television Station WHIO-TV, Dayton, OH</w:t>
      </w:r>
      <w:r w:rsidRPr="00FF1559">
        <w:rPr>
          <w:color w:val="212121"/>
          <w:sz w:val="20"/>
        </w:rPr>
        <w:t xml:space="preserve">, Memorandum Opinion and Order, 28 FCC Rcd 16011, 16019, para. 22 (MB 2013); </w:t>
      </w:r>
      <w:r w:rsidRPr="00FF1559">
        <w:rPr>
          <w:i/>
          <w:color w:val="212121"/>
          <w:sz w:val="20"/>
        </w:rPr>
        <w:t>Petition of Tennessee Broad. Partners for Modification of the Television Market for WBBJ-TV/DT, Jackson, Tennessee</w:t>
      </w:r>
      <w:r w:rsidRPr="00FF1559">
        <w:rPr>
          <w:color w:val="212121"/>
          <w:sz w:val="20"/>
        </w:rPr>
        <w:t>, Memorandum Opinion and Order, 23 FCC Rcd 3928, 3947, para. 49 (MB 2008).</w:t>
      </w:r>
    </w:p>
  </w:footnote>
  <w:footnote w:id="39">
    <w:p w:rsidR="00966B2D" w14:paraId="6299CEE6" w14:textId="77777777">
      <w:pPr>
        <w:pStyle w:val="FootnoteText"/>
      </w:pPr>
      <w:r>
        <w:rPr>
          <w:rStyle w:val="FootnoteReference"/>
        </w:rPr>
        <w:footnoteRef/>
      </w:r>
      <w:r>
        <w:t xml:space="preserve"> Petition at 16.</w:t>
      </w:r>
    </w:p>
  </w:footnote>
  <w:footnote w:id="40">
    <w:p w:rsidR="00966B2D" w14:paraId="41A33D20" w14:textId="6E2916F4">
      <w:pPr>
        <w:pStyle w:val="FootnoteText"/>
      </w:pPr>
      <w:r>
        <w:rPr>
          <w:rStyle w:val="FootnoteReference"/>
        </w:rPr>
        <w:footnoteRef/>
      </w:r>
      <w:r>
        <w:t xml:space="preserve"> </w:t>
      </w:r>
      <w:r w:rsidRPr="002414FE">
        <w:rPr>
          <w:i/>
        </w:rPr>
        <w:t>Id</w:t>
      </w:r>
      <w:r w:rsidRPr="002414FE">
        <w:t>.</w:t>
      </w:r>
      <w:r>
        <w:t xml:space="preserve"> </w:t>
      </w:r>
    </w:p>
  </w:footnote>
  <w:footnote w:id="41">
    <w:p w:rsidR="00966B2D" w:rsidRPr="007349FE" w:rsidP="00BA5304" w14:paraId="1C230078" w14:textId="77777777">
      <w:pPr>
        <w:pStyle w:val="FootnoteText"/>
        <w:jc w:val="left"/>
      </w:pPr>
      <w:r w:rsidRPr="007349FE">
        <w:rPr>
          <w:rStyle w:val="FootnoteReference"/>
        </w:rPr>
        <w:footnoteRef/>
      </w:r>
      <w:r w:rsidRPr="007349FE">
        <w:t xml:space="preserve"> 47 U.S.C. § 543(h)(1)(C)(ii)(V).</w:t>
      </w:r>
    </w:p>
  </w:footnote>
  <w:footnote w:id="42">
    <w:p w:rsidR="00966B2D" w:rsidP="004F3FA6" w14:paraId="785AD624" w14:textId="18658269">
      <w:pPr>
        <w:pStyle w:val="FootnoteText"/>
        <w:jc w:val="left"/>
      </w:pPr>
      <w:r>
        <w:rPr>
          <w:rStyle w:val="FootnoteReference"/>
        </w:rPr>
        <w:footnoteRef/>
      </w:r>
      <w:r>
        <w:t xml:space="preserve"> </w:t>
      </w:r>
      <w:r w:rsidRPr="004512E8">
        <w:t>According to C Spire</w:t>
      </w:r>
      <w:r w:rsidR="00A56E16">
        <w:t>,</w:t>
      </w:r>
      <w:r>
        <w:t xml:space="preserve"> </w:t>
      </w:r>
      <w:r w:rsidR="00A56E16">
        <w:t>“</w:t>
      </w:r>
      <w:r w:rsidRPr="004512E8">
        <w:t>Nielsen data shows that WLOX reached 48% of Hancock County in a typical 24 hour measured window.   There are 17,270 TV Households in Hancock County.  This report indicates that WLOX is shown to have approximately 4,400 viewers in Hancock County, qualifying as a measurable viewing pattern.  In the morning, WLOX had 1,151 viewers in Hancock County, accounting for 14% of the DMA viewing.   In the Total Day 3a-3a ratings, WLOX had approximately 440 viewers, accounting for 5% of the DMA viewing.   WLOX’s stations were the most popular broadcast stations in Hancock County.  Approximately 81% of Hancock County’s residents stated they get their daily TV news from WLOX ABC.   In addition, WLOX is on the FCC’s Significantly Viewed TV Stations list for Hancock County.  WLOX station representatives indicate that approximately 23% of the population in Hancock County are over the air (antenna) viewers of WLOX, further indicating that individuals in Hancock County turn to these two channels for their local news coverage needs.</w:t>
      </w:r>
      <w:r w:rsidR="00A56E16">
        <w:t>”</w:t>
      </w:r>
      <w:r>
        <w:t xml:space="preserve">  </w:t>
      </w:r>
      <w:r w:rsidR="00A56E16">
        <w:t>P</w:t>
      </w:r>
      <w:r>
        <w:t>etition at 18.</w:t>
      </w:r>
    </w:p>
  </w:footnote>
  <w:footnote w:id="43">
    <w:p w:rsidR="00966B2D" w14:paraId="61D36460" w14:textId="129F025B">
      <w:pPr>
        <w:pStyle w:val="FootnoteText"/>
      </w:pPr>
      <w:r>
        <w:rPr>
          <w:rStyle w:val="FootnoteReference"/>
        </w:rPr>
        <w:footnoteRef/>
      </w:r>
      <w:r>
        <w:t xml:space="preserve"> </w:t>
      </w:r>
      <w:r w:rsidRPr="002414FE">
        <w:rPr>
          <w:i/>
        </w:rPr>
        <w:t>Id</w:t>
      </w:r>
      <w:r w:rsidRPr="002414FE">
        <w:t>.</w:t>
      </w:r>
      <w:r>
        <w:t xml:space="preserve"> at 22.</w:t>
      </w:r>
    </w:p>
  </w:footnote>
  <w:footnote w:id="44">
    <w:p w:rsidR="00966B2D" w:rsidP="00CE121F" w14:paraId="615B8EF8" w14:textId="0948A37B">
      <w:pPr>
        <w:pStyle w:val="FootnoteText"/>
        <w:jc w:val="left"/>
      </w:pPr>
      <w:r>
        <w:rPr>
          <w:rStyle w:val="FootnoteReference"/>
        </w:rPr>
        <w:footnoteRef/>
      </w:r>
      <w:r>
        <w:t xml:space="preserve"> </w:t>
      </w:r>
      <w:r w:rsidRPr="00500D8F">
        <w:rPr>
          <w:i/>
        </w:rPr>
        <w:t xml:space="preserve">See </w:t>
      </w:r>
      <w:r w:rsidRPr="00500D8F" w:rsidR="00BC3D04">
        <w:rPr>
          <w:i/>
        </w:rPr>
        <w:t xml:space="preserve">supra </w:t>
      </w:r>
      <w:r w:rsidRPr="00500D8F" w:rsidR="00BC3D04">
        <w:t>note 2</w:t>
      </w:r>
      <w:r w:rsidRPr="00B35762" w:rsidR="00500D8F">
        <w:t>3</w:t>
      </w:r>
      <w:r w:rsidRPr="00500D8F">
        <w:t>.</w:t>
      </w:r>
    </w:p>
  </w:footnote>
  <w:footnote w:id="45">
    <w:p w:rsidR="00966B2D" w:rsidP="00FA0E39" w14:paraId="2354BE0B" w14:textId="77777777">
      <w:pPr>
        <w:pStyle w:val="FootnoteText"/>
        <w:jc w:val="left"/>
      </w:pPr>
      <w:r>
        <w:rPr>
          <w:rStyle w:val="FootnoteReference"/>
        </w:rPr>
        <w:footnoteRef/>
      </w:r>
      <w:r>
        <w:t xml:space="preserve"> </w:t>
      </w:r>
      <w:r w:rsidRPr="00497319">
        <w:rPr>
          <w:i/>
        </w:rPr>
        <w:t>See</w:t>
      </w:r>
      <w:r>
        <w:rPr>
          <w:i/>
        </w:rPr>
        <w:t xml:space="preserve"> e.g., </w:t>
      </w:r>
      <w:r w:rsidRPr="00497319">
        <w:rPr>
          <w:i/>
        </w:rPr>
        <w:t xml:space="preserve">In the Matter of WSBS Licensing, Inc. For Modification of the Television Market for WSBS-TV, Key West, FL, </w:t>
      </w:r>
      <w:r>
        <w:t xml:space="preserve">Memorandum Opinion and Order, </w:t>
      </w:r>
      <w:r w:rsidRPr="002972A6">
        <w:t>32 FCC Rcd. 4159</w:t>
      </w:r>
      <w:r>
        <w:t xml:space="preserve"> (MB, Policy Div., rel. May 25, 2017), at para 7 </w:t>
      </w:r>
      <w:r w:rsidRPr="002972A6">
        <w:t xml:space="preserve">(carriage since </w:t>
      </w:r>
      <w:r>
        <w:t xml:space="preserve">“at least </w:t>
      </w:r>
      <w:r w:rsidRPr="002972A6">
        <w:t>2006</w:t>
      </w:r>
      <w:r>
        <w:t>”</w:t>
      </w:r>
      <w:r w:rsidRPr="002972A6">
        <w:t xml:space="preserve"> </w:t>
      </w:r>
      <w:r>
        <w:t xml:space="preserve">found to </w:t>
      </w:r>
      <w:r w:rsidRPr="002972A6">
        <w:t>satisfy “historical carriage” criterion).</w:t>
      </w:r>
    </w:p>
  </w:footnote>
  <w:footnote w:id="46">
    <w:p w:rsidR="00966B2D" w:rsidRPr="00A6609E" w:rsidP="00AF5314" w14:paraId="7CBC7763" w14:textId="77777777">
      <w:pPr>
        <w:pStyle w:val="FootnoteText"/>
      </w:pPr>
      <w:r w:rsidRPr="002F6BFD">
        <w:rPr>
          <w:rStyle w:val="FootnoteReference"/>
        </w:rPr>
        <w:footnoteRef/>
      </w:r>
      <w:r w:rsidRPr="002F6BFD">
        <w:t xml:space="preserve"> </w:t>
      </w:r>
      <w:r>
        <w:t xml:space="preserve">Petition at </w:t>
      </w:r>
      <w:r w:rsidRPr="00AF5314">
        <w:t>23, Exhibit 18.</w:t>
      </w:r>
    </w:p>
  </w:footnote>
  <w:footnote w:id="47">
    <w:p w:rsidR="00966B2D" w14:paraId="653D1450" w14:textId="792A29EF">
      <w:pPr>
        <w:pStyle w:val="FootnoteText"/>
      </w:pPr>
      <w:r>
        <w:rPr>
          <w:rStyle w:val="FootnoteReference"/>
        </w:rPr>
        <w:footnoteRef/>
      </w:r>
      <w:r>
        <w:t xml:space="preserve"> </w:t>
      </w:r>
      <w:r w:rsidRPr="002414FE">
        <w:rPr>
          <w:i/>
        </w:rPr>
        <w:t>Id</w:t>
      </w:r>
      <w:r w:rsidRPr="002414FE">
        <w:t>.</w:t>
      </w:r>
      <w:r>
        <w:t xml:space="preserve"> at 23.</w:t>
      </w:r>
    </w:p>
  </w:footnote>
  <w:footnote w:id="48">
    <w:p w:rsidR="00966B2D" w14:paraId="73412AEF" w14:textId="61979D99">
      <w:pPr>
        <w:pStyle w:val="FootnoteText"/>
      </w:pPr>
      <w:r>
        <w:rPr>
          <w:rStyle w:val="FootnoteReference"/>
        </w:rPr>
        <w:footnoteRef/>
      </w:r>
      <w:r>
        <w:t xml:space="preserve"> </w:t>
      </w:r>
      <w:r w:rsidRPr="002414FE">
        <w:rPr>
          <w:i/>
        </w:rPr>
        <w:t>Id</w:t>
      </w:r>
      <w:r w:rsidRPr="002414FE">
        <w:t>.</w:t>
      </w:r>
    </w:p>
  </w:footnote>
  <w:footnote w:id="49">
    <w:p w:rsidR="00966B2D" w:rsidP="004F3FA6" w14:paraId="77E369AC" w14:textId="376B13A2">
      <w:pPr>
        <w:pStyle w:val="FootnoteText"/>
        <w:jc w:val="left"/>
      </w:pPr>
      <w:r>
        <w:rPr>
          <w:rStyle w:val="FootnoteReference"/>
        </w:rPr>
        <w:footnoteRef/>
      </w:r>
      <w:r>
        <w:t xml:space="preserve"> </w:t>
      </w:r>
      <w:r w:rsidRPr="008647AB">
        <w:t xml:space="preserve">In this regard, C Spire states: </w:t>
      </w:r>
      <w:r w:rsidR="00A56E16">
        <w:t>“</w:t>
      </w:r>
      <w:r w:rsidRPr="008647AB">
        <w:t>In 2018 alone, WXXV has covered the opening of the Diamondhead Bayou Drive Kayak Launch, a fatal accident on I-10 near Diamondhead, a Diamondhead businessman running for U.S. Senate, and a story introducing the new city manager for Diamondhead.  Since 2009 there have been over 130 stories that directly relate to the small Diamondhead community, besides over 220 more that apply to Hancock County.  This local coverage included highly important and timely messages such as announcements containing the time and location of town hall meetings, coverage of an accident causing delays on I-10, the review process for the Diamondhead mayoral election, information on the primary runoff elections, and updates on economic improvement projects in Diamondhead, including when the projects would be finished.</w:t>
      </w:r>
      <w:r w:rsidR="00A56E16">
        <w:t xml:space="preserve">” </w:t>
      </w:r>
      <w:r w:rsidRPr="00CE121F">
        <w:rPr>
          <w:i/>
        </w:rPr>
        <w:t>Id.</w:t>
      </w:r>
      <w:r>
        <w:t xml:space="preserve"> at 25, Exhibit 21 (</w:t>
      </w:r>
      <w:r w:rsidR="00330EBB">
        <w:t>citations</w:t>
      </w:r>
      <w:r>
        <w:t xml:space="preserve"> omitted).</w:t>
      </w:r>
    </w:p>
  </w:footnote>
  <w:footnote w:id="50">
    <w:p w:rsidR="00966B2D" w14:paraId="2904BBD9" w14:textId="7BE6AAE2">
      <w:pPr>
        <w:pStyle w:val="FootnoteText"/>
      </w:pPr>
      <w:r>
        <w:rPr>
          <w:rStyle w:val="FootnoteReference"/>
        </w:rPr>
        <w:footnoteRef/>
      </w:r>
      <w:r>
        <w:t xml:space="preserve"> </w:t>
      </w:r>
      <w:r w:rsidRPr="002414FE">
        <w:rPr>
          <w:i/>
        </w:rPr>
        <w:t>Id</w:t>
      </w:r>
      <w:r w:rsidRPr="002414FE">
        <w:t xml:space="preserve">. </w:t>
      </w:r>
      <w:r>
        <w:t>at 25-26.</w:t>
      </w:r>
    </w:p>
  </w:footnote>
  <w:footnote w:id="51">
    <w:p w:rsidR="00966B2D" w:rsidP="0038023B" w14:paraId="66B20DB8" w14:textId="6839A83B">
      <w:pPr>
        <w:pStyle w:val="FootnoteText"/>
        <w:jc w:val="left"/>
      </w:pPr>
      <w:r>
        <w:rPr>
          <w:rStyle w:val="FootnoteReference"/>
        </w:rPr>
        <w:footnoteRef/>
      </w:r>
      <w:r>
        <w:t xml:space="preserve"> </w:t>
      </w:r>
      <w:r w:rsidRPr="002414FE">
        <w:rPr>
          <w:i/>
        </w:rPr>
        <w:t>Id</w:t>
      </w:r>
      <w:r w:rsidRPr="002414FE">
        <w:t xml:space="preserve">. </w:t>
      </w:r>
      <w:r>
        <w:t>at 30-31. A</w:t>
      </w:r>
      <w:r w:rsidRPr="006C18DC">
        <w:t xml:space="preserve">ccording to the Hancock Chamber of Commerce: </w:t>
      </w:r>
      <w:r w:rsidR="00422154">
        <w:t>“</w:t>
      </w:r>
      <w:r w:rsidRPr="006C18DC">
        <w:t>Diamondhead is 39 minutes from Biloxi and only 30 minutes from Gulfport.  Diamondhead residents are much more likely to work, shop, and visit these two Mississippi cities on a regular basis.  On the other hand, New Orleans is over an hour from Diamondhead, and the only reasonable means of accessing the city is across Lake Pontchartrain. Since the citizens of Diamondhead are much more likely to turn to Biloxi and Gulfport for their everyday needs, it is only natural they would be more interested in the coverage that the Biloxi/Gulfport stations provide them, especially since the stations consider Diamondhead an important part of their coverage.”</w:t>
      </w:r>
      <w:r w:rsidRPr="006C18DC" w:rsidR="00422154">
        <w:rPr>
          <w:vertAlign w:val="superscript"/>
        </w:rPr>
        <w:t xml:space="preserve"> </w:t>
      </w:r>
      <w:r w:rsidRPr="006C18DC">
        <w:rPr>
          <w:i/>
        </w:rPr>
        <w:t xml:space="preserve">Id. </w:t>
      </w:r>
      <w:r w:rsidRPr="006C18DC">
        <w:t>at 31, Exhibit 13.</w:t>
      </w:r>
    </w:p>
  </w:footnote>
  <w:footnote w:id="52">
    <w:p w:rsidR="00D13576" w:rsidP="00D13576" w14:paraId="0C859CDA" w14:textId="77777777">
      <w:pPr>
        <w:pStyle w:val="FootnoteText"/>
      </w:pPr>
      <w:r>
        <w:rPr>
          <w:rStyle w:val="FootnoteReference"/>
        </w:rPr>
        <w:footnoteRef/>
      </w:r>
      <w:r>
        <w:t xml:space="preserve"> </w:t>
      </w:r>
      <w:r w:rsidRPr="00C25491">
        <w:rPr>
          <w:i/>
          <w:iCs/>
        </w:rPr>
        <w:t>STELAR Market Modification Report and Order</w:t>
      </w:r>
      <w:r w:rsidRPr="00C25491">
        <w:t>, 30 FCC Rcd at 1042</w:t>
      </w:r>
      <w:r>
        <w:t>0,</w:t>
      </w:r>
      <w:r w:rsidRPr="00C25491">
        <w:t xml:space="preserve"> para. </w:t>
      </w:r>
      <w:r>
        <w:t>18</w:t>
      </w:r>
      <w:r w:rsidRPr="00C25491">
        <w:t>.</w:t>
      </w:r>
      <w:r>
        <w:t xml:space="preserve">  </w:t>
      </w:r>
    </w:p>
  </w:footnote>
  <w:footnote w:id="53">
    <w:p w:rsidR="001D292F" w:rsidP="00B35762" w14:paraId="2BECF6FE" w14:textId="5EB45458">
      <w:pPr>
        <w:pStyle w:val="FootnoteText"/>
        <w:jc w:val="left"/>
      </w:pPr>
      <w:r>
        <w:rPr>
          <w:rStyle w:val="FootnoteReference"/>
        </w:rPr>
        <w:footnoteRef/>
      </w:r>
      <w:r>
        <w:t xml:space="preserve"> Petition at 27 and at 24-25 (“</w:t>
      </w:r>
      <w:r w:rsidRPr="001D292F">
        <w:t>A review of WXXV’s Programming Guide indicates the vast amount of content directed at Mississippi residents.  WXXV Fox provides daily local news coverage 7 to 9 AM, 5 to 5:30 PM, and 9 to 10 PM.  WXXV NBC provides daily local news from 5 to 7 AM, 12 to 12:30 PM, 5:30 to 6 PM, and 10 to 10:30.</w:t>
      </w:r>
      <w:r>
        <w:t>”) (citations omitted).</w:t>
      </w:r>
    </w:p>
  </w:footnote>
  <w:footnote w:id="54">
    <w:p w:rsidR="00F06F8A" w14:paraId="5F6DF01B" w14:textId="21DCFD6D">
      <w:pPr>
        <w:pStyle w:val="FootnoteText"/>
      </w:pPr>
      <w:r>
        <w:rPr>
          <w:rStyle w:val="FootnoteReference"/>
        </w:rPr>
        <w:footnoteRef/>
      </w:r>
      <w:r>
        <w:t xml:space="preserve"> </w:t>
      </w:r>
      <w:r w:rsidRPr="002414FE" w:rsidR="00B35762">
        <w:rPr>
          <w:i/>
        </w:rPr>
        <w:t>Id</w:t>
      </w:r>
      <w:r w:rsidRPr="002414FE" w:rsidR="00B35762">
        <w:t>.</w:t>
      </w:r>
      <w:r>
        <w:t xml:space="preserve"> at 27</w:t>
      </w:r>
      <w:r w:rsidR="00774B68">
        <w:t>.</w:t>
      </w:r>
    </w:p>
  </w:footnote>
  <w:footnote w:id="55">
    <w:p w:rsidR="0095020D" w:rsidP="0095020D" w14:paraId="01B6ECD4" w14:textId="35F314B1">
      <w:pPr>
        <w:pStyle w:val="FootnoteText"/>
      </w:pPr>
      <w:r>
        <w:rPr>
          <w:rStyle w:val="FootnoteReference"/>
        </w:rPr>
        <w:footnoteRef/>
      </w:r>
      <w:r>
        <w:t xml:space="preserve"> </w:t>
      </w:r>
      <w:r w:rsidRPr="002414FE" w:rsidR="00B35762">
        <w:rPr>
          <w:i/>
        </w:rPr>
        <w:t>Id</w:t>
      </w:r>
      <w:r w:rsidRPr="002414FE" w:rsidR="00B35762">
        <w:t>.</w:t>
      </w:r>
      <w:r>
        <w:t xml:space="preserve"> at 7, 8, 22, and 23.</w:t>
      </w:r>
    </w:p>
  </w:footnote>
  <w:footnote w:id="56">
    <w:p w:rsidR="00BC3D04" w:rsidP="004F3FA6" w14:paraId="1080D364" w14:textId="496D98D3">
      <w:pPr>
        <w:pStyle w:val="FootnoteText"/>
        <w:jc w:val="left"/>
      </w:pPr>
      <w:r>
        <w:rPr>
          <w:rStyle w:val="FootnoteReference"/>
        </w:rPr>
        <w:footnoteRef/>
      </w:r>
      <w:r>
        <w:t xml:space="preserve"> </w:t>
      </w:r>
      <w:r w:rsidRPr="002A0B5B">
        <w:rPr>
          <w:i/>
        </w:rPr>
        <w:t>See supra</w:t>
      </w:r>
      <w:r w:rsidRPr="002A0B5B">
        <w:t xml:space="preserve"> para.</w:t>
      </w:r>
      <w:r w:rsidRPr="002A0B5B" w:rsidR="002B0878">
        <w:t xml:space="preserve"> 1</w:t>
      </w:r>
      <w:r w:rsidRPr="002A0B5B" w:rsidR="00500D8F">
        <w:t>1</w:t>
      </w:r>
      <w:r w:rsidR="002B0878">
        <w:t xml:space="preserve"> (Discussing the Commission</w:t>
      </w:r>
      <w:r w:rsidR="00E46E55">
        <w:t>’s</w:t>
      </w:r>
      <w:r w:rsidR="002B0878">
        <w:t xml:space="preserve"> treatment of this factor as enhancing  a party’s market modification petition if other stations do not sufficiently serve the community at issue.).</w:t>
      </w:r>
      <w:r>
        <w:t xml:space="preserve"> </w:t>
      </w:r>
    </w:p>
  </w:footnote>
  <w:footnote w:id="57">
    <w:p w:rsidR="00966B2D" w:rsidRPr="00A03352" w:rsidP="0038023B" w14:paraId="373B2654" w14:textId="33AE8C9B">
      <w:pPr>
        <w:pStyle w:val="FootnoteText"/>
        <w:jc w:val="left"/>
        <w:rPr>
          <w:bCs/>
        </w:rPr>
      </w:pPr>
      <w:r>
        <w:rPr>
          <w:rStyle w:val="FootnoteReference"/>
        </w:rPr>
        <w:footnoteRef/>
      </w:r>
      <w:r>
        <w:t xml:space="preserve"> </w:t>
      </w:r>
      <w:r w:rsidRPr="00762E74">
        <w:rPr>
          <w:bCs/>
        </w:rPr>
        <w:t>According to C Spire:</w:t>
      </w:r>
      <w:r w:rsidR="00A03352">
        <w:rPr>
          <w:bCs/>
        </w:rPr>
        <w:t xml:space="preserve"> “</w:t>
      </w:r>
      <w:r w:rsidRPr="00762E74">
        <w:t>Based upon the Nielsen Coverage Report, in the morning WXXV had 301 viewers in Hancock County, which accounts for 4% of DMA viewers.  Based upon the Total Day 3a-3a data, there are 125 households viewing WXXV, for 1% of the New Orleans DMA viewing. Based Approximately 38.7% of Hancock County’s residents stated they get their daily TV news from WXXV ABC.  WXXV station representatives indicate that approximately 23% of the population in Hancock County are over the air (antenna) viewers of WXXV, further indicating that individuals in Hancock County turn to these two channels for their local news coverage needs.</w:t>
      </w:r>
      <w:r w:rsidR="00A03352">
        <w:t xml:space="preserve">”  </w:t>
      </w:r>
      <w:r w:rsidRPr="00762E74">
        <w:t>Petition at 29-30, Exhibits 14 and 15 (footnotes omitted).</w:t>
      </w:r>
    </w:p>
  </w:footnote>
  <w:footnote w:id="58">
    <w:p w:rsidR="00F27216" w:rsidRPr="00C25491" w:rsidP="00F27216" w14:paraId="5872A02D" w14:textId="2060A5A9">
      <w:pPr>
        <w:pStyle w:val="FootnoteText"/>
      </w:pPr>
      <w:r w:rsidRPr="00C25491">
        <w:rPr>
          <w:rStyle w:val="FootnoteReference"/>
        </w:rPr>
        <w:footnoteRef/>
      </w:r>
      <w:r w:rsidRPr="00C25491">
        <w:t xml:space="preserve"> </w:t>
      </w:r>
      <w:r w:rsidRPr="00C34FF7" w:rsidR="00CE121F">
        <w:t>47 U.S.C. § 534(h)(1)(C).</w:t>
      </w:r>
    </w:p>
  </w:footnote>
  <w:footnote w:id="59">
    <w:p w:rsidR="00F27216" w:rsidRPr="00C25491" w:rsidP="00F27216" w14:paraId="4077C41A" w14:textId="77777777">
      <w:pPr>
        <w:pStyle w:val="FootnoteText"/>
      </w:pPr>
      <w:r w:rsidRPr="00C25491">
        <w:rPr>
          <w:rStyle w:val="FootnoteReference"/>
        </w:rPr>
        <w:footnoteRef/>
      </w:r>
      <w:r w:rsidRPr="00C25491">
        <w:t xml:space="preserve"> </w:t>
      </w:r>
      <w:r w:rsidRPr="00C25491">
        <w:rPr>
          <w:i/>
        </w:rPr>
        <w:t>Id.</w:t>
      </w:r>
    </w:p>
  </w:footnote>
  <w:footnote w:id="60">
    <w:p w:rsidR="00F27216" w:rsidP="0038023B" w14:paraId="1A8A0D66" w14:textId="30C9C36B">
      <w:pPr>
        <w:pStyle w:val="FootnoteText"/>
        <w:jc w:val="left"/>
      </w:pPr>
      <w:r>
        <w:rPr>
          <w:rStyle w:val="FootnoteReference"/>
        </w:rPr>
        <w:footnoteRef/>
      </w:r>
      <w:r>
        <w:t xml:space="preserve"> We remind </w:t>
      </w:r>
      <w:r w:rsidR="00FF4034">
        <w:t>Station</w:t>
      </w:r>
      <w:r w:rsidR="0093654F">
        <w:t>s</w:t>
      </w:r>
      <w:r w:rsidR="00FF4034">
        <w:t xml:space="preserve"> </w:t>
      </w:r>
      <w:r w:rsidR="0093654F">
        <w:t>WLOX(DT) and WXXV-TV</w:t>
      </w:r>
      <w:r>
        <w:t xml:space="preserve"> of their individual obligations to elect retransmission consent or mandatory carriage with respect to </w:t>
      </w:r>
      <w:r w:rsidR="0093654F">
        <w:t>Diamondhead</w:t>
      </w:r>
      <w:r>
        <w:t xml:space="preserve"> within 30 days of the release of this Order.  We also remind </w:t>
      </w:r>
      <w:r w:rsidR="0093654F">
        <w:t>C Spire and Cable One, Diamondhead’</w:t>
      </w:r>
      <w:r w:rsidR="003A6DCE">
        <w:t>s</w:t>
      </w:r>
      <w:r w:rsidR="0093654F">
        <w:t xml:space="preserve"> incumbent cable operator,</w:t>
      </w:r>
      <w:r>
        <w:t xml:space="preserve"> of their obligation to commence carriage within 90 days of that election, unless the station(s) have elected retransmission consent and the parties have not agreed to carriage.  </w:t>
      </w:r>
      <w:r w:rsidRPr="000334A1">
        <w:t>47 CFR § 76.</w:t>
      </w:r>
      <w:r>
        <w:t>6</w:t>
      </w:r>
      <w:r w:rsidR="0093654F">
        <w:t>4</w:t>
      </w:r>
      <w:r w:rsidRPr="000334A1">
        <w:t>(</w:t>
      </w:r>
      <w:r w:rsidR="0093654F">
        <w:t>f</w:t>
      </w:r>
      <w:r w:rsidRPr="000334A1">
        <w:t>)(</w:t>
      </w:r>
      <w:r w:rsidR="0093654F">
        <w:t>5</w:t>
      </w:r>
      <w:r>
        <w:t>)</w:t>
      </w:r>
      <w:r w:rsidRPr="000334A1">
        <w:t>.</w:t>
      </w:r>
    </w:p>
  </w:footnote>
  <w:footnote w:id="61">
    <w:p w:rsidR="00966B2D" w:rsidP="00BA5304" w14:paraId="4B09E5A2" w14:textId="77777777">
      <w:pPr>
        <w:pStyle w:val="FootnoteText"/>
        <w:jc w:val="left"/>
      </w:pPr>
      <w:r w:rsidRPr="00925A69">
        <w:rPr>
          <w:rStyle w:val="FootnoteReference"/>
        </w:rPr>
        <w:footnoteRef/>
      </w:r>
      <w:r w:rsidRPr="00925A69">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BAE" w14:paraId="3E01C4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B2D" w14:paraId="53076ED9" w14:textId="205C707E">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Pr>
        <w:b/>
      </w:rPr>
      <w:t>19-</w:t>
    </w:r>
    <w:r w:rsidR="00FC5BAE">
      <w:rPr>
        <w:b/>
      </w:rPr>
      <w:t>302</w:t>
    </w:r>
    <w:bookmarkStart w:id="11" w:name="_GoBack"/>
    <w:bookmarkEnd w:id="11"/>
  </w:p>
  <w:p w:rsidR="00966B2D" w14:paraId="5F346EE5"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966B2D"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966B2D" w14:paraId="0E3F84B8" w14:textId="77777777"/>
                </w:txbxContent>
              </v:textbox>
              <w10:wrap anchorx="margin"/>
            </v:rect>
          </w:pict>
        </mc:Fallback>
      </mc:AlternateContent>
    </w:r>
  </w:p>
  <w:p w:rsidR="00966B2D" w14:paraId="798F2EE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B2D" w14:paraId="43A92C45" w14:textId="2BFEFAEB">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19-</w:t>
    </w:r>
    <w:r w:rsidR="00FC5BAE">
      <w:rPr>
        <w:b/>
      </w:rPr>
      <w:t>320</w:t>
    </w:r>
  </w:p>
  <w:p w:rsidR="00966B2D" w14:paraId="4C14275C"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966B2D"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966B2D" w14:paraId="0223BC78"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CE16DBC6"/>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DC47869"/>
    <w:multiLevelType w:val="hybridMultilevel"/>
    <w:tmpl w:val="5F50F8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FF125B"/>
    <w:multiLevelType w:val="singleLevel"/>
    <w:tmpl w:val="B1F45678"/>
    <w:lvl w:ilvl="0">
      <w:start w:val="1"/>
      <w:numFmt w:val="decimal"/>
      <w:lvlText w:val="%1."/>
      <w:lvlJc w:val="left"/>
      <w:pPr>
        <w:tabs>
          <w:tab w:val="num" w:pos="1080"/>
        </w:tabs>
        <w:ind w:left="0" w:firstLine="720"/>
      </w:pPr>
    </w:lvl>
  </w:abstractNum>
  <w:abstractNum w:abstractNumId="20">
    <w:nsid w:val="61182925"/>
    <w:multiLevelType w:val="singleLevel"/>
    <w:tmpl w:val="F0B27B12"/>
    <w:lvl w:ilvl="0">
      <w:start w:val="1"/>
      <w:numFmt w:val="decimal"/>
      <w:lvlText w:val="%1."/>
      <w:lvlJc w:val="left"/>
      <w:pPr>
        <w:tabs>
          <w:tab w:val="num" w:pos="360"/>
        </w:tabs>
        <w:ind w:left="-720" w:firstLine="720"/>
      </w:pPr>
      <w:rPr>
        <w:rFonts w:ascii="Times New Roman" w:hAnsi="Times New Roman"/>
        <w:b w:val="0"/>
        <w:i w:val="0"/>
      </w:rPr>
    </w:lvl>
  </w:abstractNum>
  <w:abstractNum w:abstractNumId="21">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03621C9"/>
    <w:multiLevelType w:val="singleLevel"/>
    <w:tmpl w:val="373411A8"/>
    <w:lvl w:ilvl="0">
      <w:start w:val="1"/>
      <w:numFmt w:val="decimal"/>
      <w:lvlText w:val="%1."/>
      <w:lvlJc w:val="left"/>
      <w:pPr>
        <w:tabs>
          <w:tab w:val="num" w:pos="1080"/>
        </w:tabs>
        <w:ind w:left="0" w:firstLine="720"/>
      </w:pPr>
    </w:lvl>
  </w:abstractNum>
  <w:abstractNum w:abstractNumId="25">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6">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7">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2"/>
  </w:num>
  <w:num w:numId="2">
    <w:abstractNumId w:val="9"/>
  </w:num>
  <w:num w:numId="3">
    <w:abstractNumId w:val="3"/>
  </w:num>
  <w:num w:numId="4">
    <w:abstractNumId w:val="19"/>
  </w:num>
  <w:num w:numId="5">
    <w:abstractNumId w:val="24"/>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5"/>
  </w:num>
  <w:num w:numId="19">
    <w:abstractNumId w:val="2"/>
  </w:num>
  <w:num w:numId="20">
    <w:abstractNumId w:val="21"/>
  </w:num>
  <w:num w:numId="21">
    <w:abstractNumId w:val="10"/>
  </w:num>
  <w:num w:numId="22">
    <w:abstractNumId w:val="2"/>
  </w:num>
  <w:num w:numId="23">
    <w:abstractNumId w:val="21"/>
  </w:num>
  <w:num w:numId="24">
    <w:abstractNumId w:val="21"/>
  </w:num>
  <w:num w:numId="25">
    <w:abstractNumId w:val="21"/>
  </w:num>
  <w:num w:numId="26">
    <w:abstractNumId w:val="27"/>
  </w:num>
  <w:num w:numId="27">
    <w:abstractNumId w:val="8"/>
  </w:num>
  <w:num w:numId="28">
    <w:abstractNumId w:val="10"/>
  </w:num>
  <w:num w:numId="29">
    <w:abstractNumId w:val="26"/>
  </w:num>
  <w:num w:numId="30">
    <w:abstractNumId w:val="13"/>
  </w:num>
  <w:num w:numId="31">
    <w:abstractNumId w:val="4"/>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3"/>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lvlOverride w:ilvl="0">
      <w:startOverride w:val="1"/>
    </w:lvlOverride>
  </w:num>
  <w:num w:numId="50">
    <w:abstractNumId w:val="20"/>
  </w:num>
  <w:num w:numId="51">
    <w:abstractNumId w:val="18"/>
  </w:num>
  <w:num w:numId="52">
    <w:abstractNumId w:val="20"/>
    <w:lvlOverride w:ilvl="0">
      <w:startOverride w:val="1"/>
    </w:lvlOverride>
  </w:num>
  <w:num w:numId="53">
    <w:abstractNumId w:val="2"/>
  </w:num>
  <w:num w:numId="54">
    <w:abstractNumId w:val="2"/>
  </w:num>
  <w:num w:numId="55">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04"/>
    <w:rsid w:val="00004157"/>
    <w:rsid w:val="00006EB4"/>
    <w:rsid w:val="00010DC8"/>
    <w:rsid w:val="00010EE1"/>
    <w:rsid w:val="000145BF"/>
    <w:rsid w:val="00015364"/>
    <w:rsid w:val="00015A46"/>
    <w:rsid w:val="00021C10"/>
    <w:rsid w:val="0002685E"/>
    <w:rsid w:val="00030CCA"/>
    <w:rsid w:val="00031093"/>
    <w:rsid w:val="000334A1"/>
    <w:rsid w:val="00034F76"/>
    <w:rsid w:val="000409EE"/>
    <w:rsid w:val="00045731"/>
    <w:rsid w:val="00047A77"/>
    <w:rsid w:val="00051911"/>
    <w:rsid w:val="000519D6"/>
    <w:rsid w:val="0005743C"/>
    <w:rsid w:val="000606B0"/>
    <w:rsid w:val="00066EEC"/>
    <w:rsid w:val="00081417"/>
    <w:rsid w:val="00081B3A"/>
    <w:rsid w:val="000A0E8F"/>
    <w:rsid w:val="000A227C"/>
    <w:rsid w:val="000A66A3"/>
    <w:rsid w:val="000A6C28"/>
    <w:rsid w:val="000B1064"/>
    <w:rsid w:val="000B1CEF"/>
    <w:rsid w:val="000C049F"/>
    <w:rsid w:val="000C1601"/>
    <w:rsid w:val="000C4800"/>
    <w:rsid w:val="000D4EB2"/>
    <w:rsid w:val="000E292E"/>
    <w:rsid w:val="000F768C"/>
    <w:rsid w:val="000F7C92"/>
    <w:rsid w:val="0010499E"/>
    <w:rsid w:val="00107EC8"/>
    <w:rsid w:val="00111B3C"/>
    <w:rsid w:val="00116B5A"/>
    <w:rsid w:val="001171E1"/>
    <w:rsid w:val="00121765"/>
    <w:rsid w:val="00123141"/>
    <w:rsid w:val="001330C8"/>
    <w:rsid w:val="00133167"/>
    <w:rsid w:val="001338DC"/>
    <w:rsid w:val="0015178B"/>
    <w:rsid w:val="00151F02"/>
    <w:rsid w:val="0015221C"/>
    <w:rsid w:val="00152EDB"/>
    <w:rsid w:val="00156133"/>
    <w:rsid w:val="001611AD"/>
    <w:rsid w:val="00164D8F"/>
    <w:rsid w:val="00167CA7"/>
    <w:rsid w:val="0017152E"/>
    <w:rsid w:val="001861A0"/>
    <w:rsid w:val="00186C34"/>
    <w:rsid w:val="00187546"/>
    <w:rsid w:val="00194243"/>
    <w:rsid w:val="001A083B"/>
    <w:rsid w:val="001A11A8"/>
    <w:rsid w:val="001A3702"/>
    <w:rsid w:val="001A379A"/>
    <w:rsid w:val="001A6972"/>
    <w:rsid w:val="001B07D1"/>
    <w:rsid w:val="001B4E08"/>
    <w:rsid w:val="001D292F"/>
    <w:rsid w:val="001D4E34"/>
    <w:rsid w:val="001D68D4"/>
    <w:rsid w:val="001E0F01"/>
    <w:rsid w:val="001F04D2"/>
    <w:rsid w:val="001F2484"/>
    <w:rsid w:val="00200FF4"/>
    <w:rsid w:val="00202C3B"/>
    <w:rsid w:val="00202D97"/>
    <w:rsid w:val="00215BE9"/>
    <w:rsid w:val="00216503"/>
    <w:rsid w:val="00216E01"/>
    <w:rsid w:val="00220D88"/>
    <w:rsid w:val="00226A65"/>
    <w:rsid w:val="00233767"/>
    <w:rsid w:val="002344E8"/>
    <w:rsid w:val="00235B7E"/>
    <w:rsid w:val="00236F3F"/>
    <w:rsid w:val="002414FE"/>
    <w:rsid w:val="00253864"/>
    <w:rsid w:val="002614BD"/>
    <w:rsid w:val="00267742"/>
    <w:rsid w:val="00270DC6"/>
    <w:rsid w:val="00270E46"/>
    <w:rsid w:val="00277B01"/>
    <w:rsid w:val="00281FDE"/>
    <w:rsid w:val="002851B1"/>
    <w:rsid w:val="00291351"/>
    <w:rsid w:val="00292ADC"/>
    <w:rsid w:val="002972A6"/>
    <w:rsid w:val="002A0B5B"/>
    <w:rsid w:val="002A13DF"/>
    <w:rsid w:val="002A2219"/>
    <w:rsid w:val="002A3B69"/>
    <w:rsid w:val="002A3E85"/>
    <w:rsid w:val="002A679D"/>
    <w:rsid w:val="002A7787"/>
    <w:rsid w:val="002B0878"/>
    <w:rsid w:val="002B430D"/>
    <w:rsid w:val="002D0152"/>
    <w:rsid w:val="002D12AC"/>
    <w:rsid w:val="002D5356"/>
    <w:rsid w:val="002E1D16"/>
    <w:rsid w:val="002E231B"/>
    <w:rsid w:val="002E27C6"/>
    <w:rsid w:val="002E2868"/>
    <w:rsid w:val="002E4C85"/>
    <w:rsid w:val="002F0599"/>
    <w:rsid w:val="002F406E"/>
    <w:rsid w:val="002F4241"/>
    <w:rsid w:val="002F6BFD"/>
    <w:rsid w:val="002F70BB"/>
    <w:rsid w:val="00304162"/>
    <w:rsid w:val="00314731"/>
    <w:rsid w:val="00316263"/>
    <w:rsid w:val="00316AB2"/>
    <w:rsid w:val="0032440C"/>
    <w:rsid w:val="00330EBB"/>
    <w:rsid w:val="00334079"/>
    <w:rsid w:val="003369CA"/>
    <w:rsid w:val="003375C0"/>
    <w:rsid w:val="00341CAE"/>
    <w:rsid w:val="003434AC"/>
    <w:rsid w:val="0034468E"/>
    <w:rsid w:val="00344DA8"/>
    <w:rsid w:val="003454F4"/>
    <w:rsid w:val="00351D9E"/>
    <w:rsid w:val="00352802"/>
    <w:rsid w:val="0035318D"/>
    <w:rsid w:val="00353B9C"/>
    <w:rsid w:val="00355F9D"/>
    <w:rsid w:val="00357275"/>
    <w:rsid w:val="0036441D"/>
    <w:rsid w:val="00365A65"/>
    <w:rsid w:val="00375704"/>
    <w:rsid w:val="0037788B"/>
    <w:rsid w:val="0038023B"/>
    <w:rsid w:val="00380F48"/>
    <w:rsid w:val="003827D2"/>
    <w:rsid w:val="00382AAA"/>
    <w:rsid w:val="00386A84"/>
    <w:rsid w:val="003913E4"/>
    <w:rsid w:val="0039444D"/>
    <w:rsid w:val="0039512D"/>
    <w:rsid w:val="003A5E24"/>
    <w:rsid w:val="003A6DCE"/>
    <w:rsid w:val="003A7FDE"/>
    <w:rsid w:val="003B0AED"/>
    <w:rsid w:val="003B5FA7"/>
    <w:rsid w:val="003B6B67"/>
    <w:rsid w:val="003C1239"/>
    <w:rsid w:val="003C1D30"/>
    <w:rsid w:val="003C5D04"/>
    <w:rsid w:val="003C63B5"/>
    <w:rsid w:val="003D09D7"/>
    <w:rsid w:val="003D5F20"/>
    <w:rsid w:val="003F1CF8"/>
    <w:rsid w:val="003F450B"/>
    <w:rsid w:val="0040552F"/>
    <w:rsid w:val="00406261"/>
    <w:rsid w:val="00410746"/>
    <w:rsid w:val="0041492D"/>
    <w:rsid w:val="004152F2"/>
    <w:rsid w:val="00416B5D"/>
    <w:rsid w:val="00422154"/>
    <w:rsid w:val="00422DB9"/>
    <w:rsid w:val="00425F50"/>
    <w:rsid w:val="00426124"/>
    <w:rsid w:val="0043597E"/>
    <w:rsid w:val="00443EBE"/>
    <w:rsid w:val="00444163"/>
    <w:rsid w:val="00445D51"/>
    <w:rsid w:val="0044798C"/>
    <w:rsid w:val="004503C2"/>
    <w:rsid w:val="004512E8"/>
    <w:rsid w:val="00455B9C"/>
    <w:rsid w:val="00457DC7"/>
    <w:rsid w:val="004701CF"/>
    <w:rsid w:val="004713FC"/>
    <w:rsid w:val="0047698F"/>
    <w:rsid w:val="00482A5B"/>
    <w:rsid w:val="004872EE"/>
    <w:rsid w:val="00491D56"/>
    <w:rsid w:val="00492D22"/>
    <w:rsid w:val="00497319"/>
    <w:rsid w:val="00497C5F"/>
    <w:rsid w:val="004A0A6D"/>
    <w:rsid w:val="004A0D33"/>
    <w:rsid w:val="004A39AE"/>
    <w:rsid w:val="004A596E"/>
    <w:rsid w:val="004B023F"/>
    <w:rsid w:val="004B179B"/>
    <w:rsid w:val="004C4080"/>
    <w:rsid w:val="004D40EF"/>
    <w:rsid w:val="004D69B9"/>
    <w:rsid w:val="004D73EB"/>
    <w:rsid w:val="004E25A4"/>
    <w:rsid w:val="004F3FA6"/>
    <w:rsid w:val="00500D8F"/>
    <w:rsid w:val="00501B45"/>
    <w:rsid w:val="00502265"/>
    <w:rsid w:val="0050594D"/>
    <w:rsid w:val="0051654A"/>
    <w:rsid w:val="005171F7"/>
    <w:rsid w:val="005247C0"/>
    <w:rsid w:val="005276EF"/>
    <w:rsid w:val="00531FD4"/>
    <w:rsid w:val="00533EC6"/>
    <w:rsid w:val="005416A4"/>
    <w:rsid w:val="00543C17"/>
    <w:rsid w:val="00545BAA"/>
    <w:rsid w:val="00557AA5"/>
    <w:rsid w:val="00563CEB"/>
    <w:rsid w:val="005703C1"/>
    <w:rsid w:val="00573ABF"/>
    <w:rsid w:val="00587CF2"/>
    <w:rsid w:val="005A03CD"/>
    <w:rsid w:val="005A4149"/>
    <w:rsid w:val="005A6DBF"/>
    <w:rsid w:val="005B06DC"/>
    <w:rsid w:val="005B7D78"/>
    <w:rsid w:val="005D2969"/>
    <w:rsid w:val="005E7F7D"/>
    <w:rsid w:val="005F104E"/>
    <w:rsid w:val="005F2FF7"/>
    <w:rsid w:val="005F790A"/>
    <w:rsid w:val="00601A12"/>
    <w:rsid w:val="00605270"/>
    <w:rsid w:val="00621C18"/>
    <w:rsid w:val="00622461"/>
    <w:rsid w:val="006234CF"/>
    <w:rsid w:val="006314E0"/>
    <w:rsid w:val="00631D28"/>
    <w:rsid w:val="00632B9B"/>
    <w:rsid w:val="00632C6E"/>
    <w:rsid w:val="00632E2F"/>
    <w:rsid w:val="00633878"/>
    <w:rsid w:val="00634967"/>
    <w:rsid w:val="00646079"/>
    <w:rsid w:val="00646533"/>
    <w:rsid w:val="00651035"/>
    <w:rsid w:val="00653383"/>
    <w:rsid w:val="006547B4"/>
    <w:rsid w:val="00660CCC"/>
    <w:rsid w:val="00660DE8"/>
    <w:rsid w:val="00662196"/>
    <w:rsid w:val="00667D57"/>
    <w:rsid w:val="00670FB9"/>
    <w:rsid w:val="006714E8"/>
    <w:rsid w:val="00673FD4"/>
    <w:rsid w:val="00675644"/>
    <w:rsid w:val="00676591"/>
    <w:rsid w:val="00677C4F"/>
    <w:rsid w:val="0068402B"/>
    <w:rsid w:val="00694FF7"/>
    <w:rsid w:val="00696F4D"/>
    <w:rsid w:val="006B04DE"/>
    <w:rsid w:val="006B06EA"/>
    <w:rsid w:val="006B3673"/>
    <w:rsid w:val="006B3A77"/>
    <w:rsid w:val="006B4259"/>
    <w:rsid w:val="006C18DC"/>
    <w:rsid w:val="006C3332"/>
    <w:rsid w:val="006D2431"/>
    <w:rsid w:val="006D55AB"/>
    <w:rsid w:val="006E4607"/>
    <w:rsid w:val="006E7F61"/>
    <w:rsid w:val="006F1806"/>
    <w:rsid w:val="006F334E"/>
    <w:rsid w:val="006F4D13"/>
    <w:rsid w:val="007059AB"/>
    <w:rsid w:val="007102D9"/>
    <w:rsid w:val="0071252F"/>
    <w:rsid w:val="00713EAB"/>
    <w:rsid w:val="007315B0"/>
    <w:rsid w:val="0073493D"/>
    <w:rsid w:val="007349FE"/>
    <w:rsid w:val="00734A07"/>
    <w:rsid w:val="0073668E"/>
    <w:rsid w:val="00740235"/>
    <w:rsid w:val="00741EE2"/>
    <w:rsid w:val="00743AC1"/>
    <w:rsid w:val="0074537F"/>
    <w:rsid w:val="0075128A"/>
    <w:rsid w:val="007525B2"/>
    <w:rsid w:val="00755D70"/>
    <w:rsid w:val="007610E7"/>
    <w:rsid w:val="00762E74"/>
    <w:rsid w:val="00764EB1"/>
    <w:rsid w:val="007674EA"/>
    <w:rsid w:val="0077148B"/>
    <w:rsid w:val="00774B68"/>
    <w:rsid w:val="0078114E"/>
    <w:rsid w:val="0078583A"/>
    <w:rsid w:val="007919B3"/>
    <w:rsid w:val="007925FF"/>
    <w:rsid w:val="007A118B"/>
    <w:rsid w:val="007A3891"/>
    <w:rsid w:val="007A5B02"/>
    <w:rsid w:val="007A5EDA"/>
    <w:rsid w:val="007A61B3"/>
    <w:rsid w:val="007A6238"/>
    <w:rsid w:val="007B6600"/>
    <w:rsid w:val="007C070D"/>
    <w:rsid w:val="007C22AB"/>
    <w:rsid w:val="007C23EF"/>
    <w:rsid w:val="007C5861"/>
    <w:rsid w:val="007D0176"/>
    <w:rsid w:val="007D0C35"/>
    <w:rsid w:val="007D6B4A"/>
    <w:rsid w:val="007E3FCD"/>
    <w:rsid w:val="007E508C"/>
    <w:rsid w:val="007E6859"/>
    <w:rsid w:val="007F01F7"/>
    <w:rsid w:val="007F2861"/>
    <w:rsid w:val="007F4F98"/>
    <w:rsid w:val="007F6000"/>
    <w:rsid w:val="0080568E"/>
    <w:rsid w:val="00814B93"/>
    <w:rsid w:val="00817D37"/>
    <w:rsid w:val="00821844"/>
    <w:rsid w:val="008241CE"/>
    <w:rsid w:val="008323CC"/>
    <w:rsid w:val="00833530"/>
    <w:rsid w:val="00840E55"/>
    <w:rsid w:val="00843660"/>
    <w:rsid w:val="00845436"/>
    <w:rsid w:val="00845853"/>
    <w:rsid w:val="0085045E"/>
    <w:rsid w:val="008513C4"/>
    <w:rsid w:val="00852701"/>
    <w:rsid w:val="00852A48"/>
    <w:rsid w:val="00860077"/>
    <w:rsid w:val="00860CFE"/>
    <w:rsid w:val="008629AA"/>
    <w:rsid w:val="008647AB"/>
    <w:rsid w:val="00892808"/>
    <w:rsid w:val="00896A47"/>
    <w:rsid w:val="008A05A0"/>
    <w:rsid w:val="008A2EE7"/>
    <w:rsid w:val="008A5A85"/>
    <w:rsid w:val="008B3E35"/>
    <w:rsid w:val="008B7AE3"/>
    <w:rsid w:val="008C5972"/>
    <w:rsid w:val="008D2C74"/>
    <w:rsid w:val="008D685F"/>
    <w:rsid w:val="008F3AA6"/>
    <w:rsid w:val="00901BE3"/>
    <w:rsid w:val="00902D70"/>
    <w:rsid w:val="00903755"/>
    <w:rsid w:val="00903F72"/>
    <w:rsid w:val="00906A3B"/>
    <w:rsid w:val="00906D0C"/>
    <w:rsid w:val="009103C5"/>
    <w:rsid w:val="009200D0"/>
    <w:rsid w:val="00923381"/>
    <w:rsid w:val="00925A69"/>
    <w:rsid w:val="009276DC"/>
    <w:rsid w:val="00932C82"/>
    <w:rsid w:val="0093654F"/>
    <w:rsid w:val="0095020D"/>
    <w:rsid w:val="009509E2"/>
    <w:rsid w:val="0096107E"/>
    <w:rsid w:val="00966B2D"/>
    <w:rsid w:val="00973BA8"/>
    <w:rsid w:val="00986031"/>
    <w:rsid w:val="0098648C"/>
    <w:rsid w:val="00987F30"/>
    <w:rsid w:val="009A3918"/>
    <w:rsid w:val="009A6736"/>
    <w:rsid w:val="009A6A47"/>
    <w:rsid w:val="009A7D89"/>
    <w:rsid w:val="009B3B6A"/>
    <w:rsid w:val="009B5A24"/>
    <w:rsid w:val="009B735A"/>
    <w:rsid w:val="009C1995"/>
    <w:rsid w:val="009C4BAD"/>
    <w:rsid w:val="009C4E72"/>
    <w:rsid w:val="009D06C0"/>
    <w:rsid w:val="009D0BBF"/>
    <w:rsid w:val="009D537E"/>
    <w:rsid w:val="009D7E58"/>
    <w:rsid w:val="009E42F7"/>
    <w:rsid w:val="009F160A"/>
    <w:rsid w:val="009F37B3"/>
    <w:rsid w:val="00A01D48"/>
    <w:rsid w:val="00A03352"/>
    <w:rsid w:val="00A03E87"/>
    <w:rsid w:val="00A06BAA"/>
    <w:rsid w:val="00A155E4"/>
    <w:rsid w:val="00A16A67"/>
    <w:rsid w:val="00A179C3"/>
    <w:rsid w:val="00A2000B"/>
    <w:rsid w:val="00A21962"/>
    <w:rsid w:val="00A22FB7"/>
    <w:rsid w:val="00A3257E"/>
    <w:rsid w:val="00A402FA"/>
    <w:rsid w:val="00A40ACF"/>
    <w:rsid w:val="00A42AD4"/>
    <w:rsid w:val="00A46545"/>
    <w:rsid w:val="00A51572"/>
    <w:rsid w:val="00A56E16"/>
    <w:rsid w:val="00A60CCD"/>
    <w:rsid w:val="00A6579A"/>
    <w:rsid w:val="00A6609E"/>
    <w:rsid w:val="00A660FD"/>
    <w:rsid w:val="00A70309"/>
    <w:rsid w:val="00A72EC1"/>
    <w:rsid w:val="00A73999"/>
    <w:rsid w:val="00A754A8"/>
    <w:rsid w:val="00A81960"/>
    <w:rsid w:val="00A831F2"/>
    <w:rsid w:val="00A84B7B"/>
    <w:rsid w:val="00A85FBD"/>
    <w:rsid w:val="00A93F1D"/>
    <w:rsid w:val="00A96B4B"/>
    <w:rsid w:val="00AA07B1"/>
    <w:rsid w:val="00AA0D7E"/>
    <w:rsid w:val="00AA52E1"/>
    <w:rsid w:val="00AA5B9F"/>
    <w:rsid w:val="00AA7B00"/>
    <w:rsid w:val="00AC2445"/>
    <w:rsid w:val="00AC4295"/>
    <w:rsid w:val="00AD6297"/>
    <w:rsid w:val="00AD7A10"/>
    <w:rsid w:val="00AE3F66"/>
    <w:rsid w:val="00AE5E2E"/>
    <w:rsid w:val="00AE7A2D"/>
    <w:rsid w:val="00AF1A85"/>
    <w:rsid w:val="00AF5314"/>
    <w:rsid w:val="00B124DF"/>
    <w:rsid w:val="00B148BC"/>
    <w:rsid w:val="00B22100"/>
    <w:rsid w:val="00B225BE"/>
    <w:rsid w:val="00B23B17"/>
    <w:rsid w:val="00B23B1D"/>
    <w:rsid w:val="00B30BC2"/>
    <w:rsid w:val="00B35762"/>
    <w:rsid w:val="00B42180"/>
    <w:rsid w:val="00B43123"/>
    <w:rsid w:val="00B47E17"/>
    <w:rsid w:val="00B66202"/>
    <w:rsid w:val="00B91B47"/>
    <w:rsid w:val="00B92D9D"/>
    <w:rsid w:val="00B94F0B"/>
    <w:rsid w:val="00BA0FA5"/>
    <w:rsid w:val="00BA2978"/>
    <w:rsid w:val="00BA5304"/>
    <w:rsid w:val="00BB3A1C"/>
    <w:rsid w:val="00BC3D04"/>
    <w:rsid w:val="00BC4AE1"/>
    <w:rsid w:val="00BC5CBE"/>
    <w:rsid w:val="00BD3501"/>
    <w:rsid w:val="00BD4571"/>
    <w:rsid w:val="00BE4C1B"/>
    <w:rsid w:val="00BF047C"/>
    <w:rsid w:val="00BF1C8C"/>
    <w:rsid w:val="00BF4BAA"/>
    <w:rsid w:val="00BF587F"/>
    <w:rsid w:val="00BF5889"/>
    <w:rsid w:val="00C04CAE"/>
    <w:rsid w:val="00C062FE"/>
    <w:rsid w:val="00C07146"/>
    <w:rsid w:val="00C14E07"/>
    <w:rsid w:val="00C17D79"/>
    <w:rsid w:val="00C25491"/>
    <w:rsid w:val="00C2591C"/>
    <w:rsid w:val="00C34FF7"/>
    <w:rsid w:val="00C375AC"/>
    <w:rsid w:val="00C41DA0"/>
    <w:rsid w:val="00C503A0"/>
    <w:rsid w:val="00C530EA"/>
    <w:rsid w:val="00C576C8"/>
    <w:rsid w:val="00C609FB"/>
    <w:rsid w:val="00C62AC0"/>
    <w:rsid w:val="00C65CF5"/>
    <w:rsid w:val="00C67EF6"/>
    <w:rsid w:val="00C7771E"/>
    <w:rsid w:val="00C81C8A"/>
    <w:rsid w:val="00C83F98"/>
    <w:rsid w:val="00C8553C"/>
    <w:rsid w:val="00C944C4"/>
    <w:rsid w:val="00C951BC"/>
    <w:rsid w:val="00CA5923"/>
    <w:rsid w:val="00CB4D0A"/>
    <w:rsid w:val="00CB523A"/>
    <w:rsid w:val="00CC4F84"/>
    <w:rsid w:val="00CC4FA0"/>
    <w:rsid w:val="00CD2BF2"/>
    <w:rsid w:val="00CD370A"/>
    <w:rsid w:val="00CE121F"/>
    <w:rsid w:val="00CE3239"/>
    <w:rsid w:val="00CE3A47"/>
    <w:rsid w:val="00CF105B"/>
    <w:rsid w:val="00D06490"/>
    <w:rsid w:val="00D07CFF"/>
    <w:rsid w:val="00D12690"/>
    <w:rsid w:val="00D12D4A"/>
    <w:rsid w:val="00D13576"/>
    <w:rsid w:val="00D237F6"/>
    <w:rsid w:val="00D25A1B"/>
    <w:rsid w:val="00D35CFA"/>
    <w:rsid w:val="00D40A57"/>
    <w:rsid w:val="00D5194F"/>
    <w:rsid w:val="00D63EC2"/>
    <w:rsid w:val="00D64AFB"/>
    <w:rsid w:val="00D74116"/>
    <w:rsid w:val="00D77673"/>
    <w:rsid w:val="00D80818"/>
    <w:rsid w:val="00D8345F"/>
    <w:rsid w:val="00D8376D"/>
    <w:rsid w:val="00D9681E"/>
    <w:rsid w:val="00DA194B"/>
    <w:rsid w:val="00DA1B5B"/>
    <w:rsid w:val="00DB120C"/>
    <w:rsid w:val="00DC0B9F"/>
    <w:rsid w:val="00DC43F3"/>
    <w:rsid w:val="00DC6266"/>
    <w:rsid w:val="00DD1265"/>
    <w:rsid w:val="00DE01C4"/>
    <w:rsid w:val="00DE0F8E"/>
    <w:rsid w:val="00DE16EF"/>
    <w:rsid w:val="00DE2902"/>
    <w:rsid w:val="00DE79F1"/>
    <w:rsid w:val="00DF38C0"/>
    <w:rsid w:val="00DF3B38"/>
    <w:rsid w:val="00DF61AC"/>
    <w:rsid w:val="00E02877"/>
    <w:rsid w:val="00E064D7"/>
    <w:rsid w:val="00E1125B"/>
    <w:rsid w:val="00E13404"/>
    <w:rsid w:val="00E223B1"/>
    <w:rsid w:val="00E26E9F"/>
    <w:rsid w:val="00E270A5"/>
    <w:rsid w:val="00E36801"/>
    <w:rsid w:val="00E402FE"/>
    <w:rsid w:val="00E4054A"/>
    <w:rsid w:val="00E42A91"/>
    <w:rsid w:val="00E44FB3"/>
    <w:rsid w:val="00E46E55"/>
    <w:rsid w:val="00E54FFC"/>
    <w:rsid w:val="00E554C3"/>
    <w:rsid w:val="00E611CC"/>
    <w:rsid w:val="00E636A6"/>
    <w:rsid w:val="00E8274F"/>
    <w:rsid w:val="00E85219"/>
    <w:rsid w:val="00E9156E"/>
    <w:rsid w:val="00E9645F"/>
    <w:rsid w:val="00E971AA"/>
    <w:rsid w:val="00EB1D45"/>
    <w:rsid w:val="00EC04D1"/>
    <w:rsid w:val="00EC4E75"/>
    <w:rsid w:val="00EC7791"/>
    <w:rsid w:val="00ED40FF"/>
    <w:rsid w:val="00ED55EF"/>
    <w:rsid w:val="00EE15EB"/>
    <w:rsid w:val="00EE2107"/>
    <w:rsid w:val="00EE250A"/>
    <w:rsid w:val="00EE34D7"/>
    <w:rsid w:val="00EE37A8"/>
    <w:rsid w:val="00EE5EEF"/>
    <w:rsid w:val="00EF2375"/>
    <w:rsid w:val="00EF3766"/>
    <w:rsid w:val="00F06F8A"/>
    <w:rsid w:val="00F0784B"/>
    <w:rsid w:val="00F13071"/>
    <w:rsid w:val="00F1343A"/>
    <w:rsid w:val="00F1496D"/>
    <w:rsid w:val="00F27216"/>
    <w:rsid w:val="00F30369"/>
    <w:rsid w:val="00F35914"/>
    <w:rsid w:val="00F74DFF"/>
    <w:rsid w:val="00F82B27"/>
    <w:rsid w:val="00F84CBA"/>
    <w:rsid w:val="00F87817"/>
    <w:rsid w:val="00F90A88"/>
    <w:rsid w:val="00F917E9"/>
    <w:rsid w:val="00FA0E39"/>
    <w:rsid w:val="00FA2B72"/>
    <w:rsid w:val="00FA5EC2"/>
    <w:rsid w:val="00FA6B80"/>
    <w:rsid w:val="00FB086A"/>
    <w:rsid w:val="00FB1E8C"/>
    <w:rsid w:val="00FB3809"/>
    <w:rsid w:val="00FC5BAE"/>
    <w:rsid w:val="00FD406F"/>
    <w:rsid w:val="00FD4A29"/>
    <w:rsid w:val="00FD7EC2"/>
    <w:rsid w:val="00FE6177"/>
    <w:rsid w:val="00FE7AF7"/>
    <w:rsid w:val="00FF1559"/>
    <w:rsid w:val="00FF4034"/>
    <w:rsid w:val="2DA6CDC6"/>
    <w:rsid w:val="5458C7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AC7A159-7551-4E9E-8C3C-7E7A62C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qFormat/>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styleId="CommentReference">
    <w:name w:val="annotation reference"/>
    <w:basedOn w:val="DefaultParagraphFont"/>
    <w:uiPriority w:val="99"/>
    <w:semiHidden/>
    <w:unhideWhenUsed/>
    <w:rsid w:val="004D40EF"/>
    <w:rPr>
      <w:sz w:val="16"/>
      <w:szCs w:val="16"/>
    </w:rPr>
  </w:style>
  <w:style w:type="paragraph" w:styleId="CommentText">
    <w:name w:val="annotation text"/>
    <w:basedOn w:val="Normal"/>
    <w:link w:val="CommentTextChar"/>
    <w:uiPriority w:val="99"/>
    <w:semiHidden/>
    <w:unhideWhenUsed/>
    <w:rsid w:val="004D40EF"/>
    <w:rPr>
      <w:sz w:val="20"/>
    </w:rPr>
  </w:style>
  <w:style w:type="character" w:customStyle="1" w:styleId="CommentTextChar">
    <w:name w:val="Comment Text Char"/>
    <w:basedOn w:val="DefaultParagraphFont"/>
    <w:link w:val="CommentText"/>
    <w:uiPriority w:val="99"/>
    <w:semiHidden/>
    <w:rsid w:val="004D40EF"/>
    <w:rPr>
      <w:snapToGrid w:val="0"/>
      <w:kern w:val="28"/>
    </w:rPr>
  </w:style>
  <w:style w:type="paragraph" w:styleId="CommentSubject">
    <w:name w:val="annotation subject"/>
    <w:basedOn w:val="CommentText"/>
    <w:next w:val="CommentText"/>
    <w:link w:val="CommentSubjectChar"/>
    <w:uiPriority w:val="99"/>
    <w:semiHidden/>
    <w:unhideWhenUsed/>
    <w:rsid w:val="004D40EF"/>
    <w:rPr>
      <w:b/>
      <w:bCs/>
    </w:rPr>
  </w:style>
  <w:style w:type="character" w:customStyle="1" w:styleId="CommentSubjectChar">
    <w:name w:val="Comment Subject Char"/>
    <w:basedOn w:val="CommentTextChar"/>
    <w:link w:val="CommentSubject"/>
    <w:uiPriority w:val="99"/>
    <w:semiHidden/>
    <w:rsid w:val="004D40EF"/>
    <w:rPr>
      <w:b/>
      <w:bCs/>
      <w:snapToGrid w:val="0"/>
      <w:kern w:val="28"/>
    </w:rPr>
  </w:style>
  <w:style w:type="character" w:customStyle="1" w:styleId="FootnoteTextChar">
    <w:name w:val="Footnote Text Char"/>
    <w:aliases w:val="Footnote Text Char Char2 Char Char Char,Footnote Text Char Char2 Char Char Char Char Char,Footnote Text Char2 Char Char Char Char Char,Footnote Text Char2 Char1 Char Char,Footnote Text Char3 Char Char,Footnote Text Char3 Char1"/>
    <w:link w:val="FootnoteText"/>
    <w:rsid w:val="0015221C"/>
    <w:rPr>
      <w:noProof/>
    </w:rPr>
  </w:style>
  <w:style w:type="character" w:customStyle="1" w:styleId="UnresolvedMention">
    <w:name w:val="Unresolved Mention"/>
    <w:basedOn w:val="DefaultParagraphFont"/>
    <w:uiPriority w:val="99"/>
    <w:semiHidden/>
    <w:unhideWhenUsed/>
    <w:rsid w:val="003D09D7"/>
    <w:rPr>
      <w:color w:val="605E5C"/>
      <w:shd w:val="clear" w:color="auto" w:fill="E1DFDD"/>
    </w:rPr>
  </w:style>
  <w:style w:type="paragraph" w:styleId="NormalWeb">
    <w:name w:val="Normal (Web)"/>
    <w:basedOn w:val="Normal"/>
    <w:uiPriority w:val="99"/>
    <w:semiHidden/>
    <w:unhideWhenUsed/>
    <w:rsid w:val="00DE2902"/>
    <w:pPr>
      <w:spacing w:before="100" w:beforeAutospacing="1" w:after="100" w:afterAutospacing="1"/>
      <w:ind w:firstLine="480"/>
    </w:pPr>
    <w:rPr>
      <w:snapToGrid/>
      <w:kern w:val="0"/>
      <w:sz w:val="24"/>
      <w:szCs w:val="24"/>
    </w:rPr>
  </w:style>
  <w:style w:type="paragraph" w:styleId="Revision">
    <w:name w:val="Revision"/>
    <w:hidden/>
    <w:uiPriority w:val="99"/>
    <w:semiHidden/>
    <w:rsid w:val="006E460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