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5D08" w:rsidRPr="00890EA9" w:rsidP="00F85D08" w14:paraId="4B4DDE93" w14:textId="2FA7189B">
      <w:pPr>
        <w:jc w:val="right"/>
        <w:rPr>
          <w:b/>
          <w:szCs w:val="22"/>
        </w:rPr>
      </w:pPr>
      <w:r w:rsidRPr="00890EA9">
        <w:rPr>
          <w:b/>
          <w:szCs w:val="22"/>
        </w:rPr>
        <w:t>DA 19-</w:t>
      </w:r>
      <w:r w:rsidRPr="00675E65" w:rsidR="00675E65">
        <w:rPr>
          <w:b/>
          <w:szCs w:val="22"/>
        </w:rPr>
        <w:t>3</w:t>
      </w:r>
      <w:r w:rsidR="00335B3C">
        <w:rPr>
          <w:b/>
          <w:szCs w:val="22"/>
        </w:rPr>
        <w:t>70</w:t>
      </w:r>
    </w:p>
    <w:p w:rsidR="00F85D08" w:rsidRPr="00890EA9" w:rsidP="00F85D08" w14:paraId="0560940F" w14:textId="3B6983E6">
      <w:pPr>
        <w:spacing w:before="60"/>
        <w:jc w:val="right"/>
        <w:rPr>
          <w:b/>
          <w:szCs w:val="22"/>
        </w:rPr>
      </w:pPr>
      <w:r w:rsidRPr="00890EA9">
        <w:rPr>
          <w:b/>
          <w:szCs w:val="22"/>
        </w:rPr>
        <w:t xml:space="preserve">Released:  </w:t>
      </w:r>
      <w:r w:rsidRPr="00C0085C" w:rsidR="00C0085C">
        <w:rPr>
          <w:b/>
          <w:szCs w:val="22"/>
        </w:rPr>
        <w:t>May 1</w:t>
      </w:r>
      <w:r w:rsidRPr="00C0085C">
        <w:rPr>
          <w:b/>
          <w:szCs w:val="22"/>
        </w:rPr>
        <w:t>, 2019</w:t>
      </w:r>
    </w:p>
    <w:p w:rsidR="00F85D08" w:rsidRPr="00890EA9" w:rsidP="00F85D08" w14:paraId="651CB114" w14:textId="77777777">
      <w:pPr>
        <w:jc w:val="right"/>
        <w:rPr>
          <w:szCs w:val="22"/>
        </w:rPr>
      </w:pPr>
    </w:p>
    <w:p w:rsidR="00F85D08" w:rsidRPr="00890EA9" w:rsidP="00F85D08" w14:paraId="18C23DDC" w14:textId="6CA0E689">
      <w:pPr>
        <w:spacing w:after="240"/>
        <w:jc w:val="center"/>
        <w:rPr>
          <w:rFonts w:ascii="Times New Roman Bold" w:hAnsi="Times New Roman Bold"/>
          <w:b/>
          <w:caps/>
          <w:szCs w:val="22"/>
        </w:rPr>
      </w:pPr>
      <w:r>
        <w:rPr>
          <w:rFonts w:ascii="Times New Roman Bold" w:hAnsi="Times New Roman Bold"/>
          <w:b/>
          <w:caps/>
          <w:szCs w:val="22"/>
        </w:rPr>
        <w:t>PUBLI</w:t>
      </w:r>
      <w:r w:rsidR="00C0085C">
        <w:rPr>
          <w:rFonts w:ascii="Times New Roman Bold" w:hAnsi="Times New Roman Bold"/>
          <w:b/>
          <w:caps/>
          <w:szCs w:val="22"/>
        </w:rPr>
        <w:t>C</w:t>
      </w:r>
      <w:r>
        <w:rPr>
          <w:rFonts w:ascii="Times New Roman Bold" w:hAnsi="Times New Roman Bold"/>
          <w:b/>
          <w:caps/>
          <w:szCs w:val="22"/>
        </w:rPr>
        <w:t xml:space="preserve"> SAFETY AND HOMELAND SECURITY</w:t>
      </w:r>
      <w:r w:rsidRPr="00890EA9" w:rsidR="00993308">
        <w:rPr>
          <w:rFonts w:ascii="Times New Roman Bold" w:hAnsi="Times New Roman Bold"/>
          <w:b/>
          <w:caps/>
          <w:szCs w:val="22"/>
        </w:rPr>
        <w:t xml:space="preserve"> BUREAU SEEKS COMMENT ON </w:t>
      </w:r>
      <w:r w:rsidR="00FD3FB0">
        <w:rPr>
          <w:rFonts w:ascii="Times New Roman Bold" w:hAnsi="Times New Roman Bold"/>
          <w:b/>
          <w:caps/>
          <w:szCs w:val="22"/>
        </w:rPr>
        <w:t xml:space="preserve">PUERTO RICO TELEPHONE COMPANY, INC. PETITION FOR LIMITED WAIVER </w:t>
      </w:r>
      <w:r w:rsidR="00E62F18">
        <w:rPr>
          <w:rFonts w:ascii="Times New Roman Bold" w:hAnsi="Times New Roman Bold"/>
          <w:b/>
          <w:caps/>
          <w:szCs w:val="22"/>
        </w:rPr>
        <w:t>of CERTAIN WIRELESS EMERGENCY ALERT REQUIREMENTS</w:t>
      </w:r>
    </w:p>
    <w:p w:rsidR="00F85D08" w:rsidRPr="00890EA9" w:rsidP="00F85D08" w14:paraId="6ECBE27B" w14:textId="77777777">
      <w:pPr>
        <w:jc w:val="center"/>
        <w:rPr>
          <w:b/>
          <w:szCs w:val="22"/>
        </w:rPr>
      </w:pPr>
      <w:r>
        <w:rPr>
          <w:b/>
          <w:szCs w:val="22"/>
        </w:rPr>
        <w:t>PS</w:t>
      </w:r>
      <w:r w:rsidRPr="00890EA9" w:rsidR="00993308">
        <w:rPr>
          <w:b/>
          <w:szCs w:val="22"/>
        </w:rPr>
        <w:t xml:space="preserve"> Docket No. </w:t>
      </w:r>
      <w:r>
        <w:rPr>
          <w:b/>
          <w:szCs w:val="22"/>
        </w:rPr>
        <w:t>15</w:t>
      </w:r>
      <w:r w:rsidRPr="00890EA9" w:rsidR="00993308">
        <w:rPr>
          <w:b/>
          <w:szCs w:val="22"/>
        </w:rPr>
        <w:t>-</w:t>
      </w:r>
      <w:r>
        <w:rPr>
          <w:b/>
          <w:szCs w:val="22"/>
        </w:rPr>
        <w:t>91</w:t>
      </w:r>
    </w:p>
    <w:p w:rsidR="00F85D08" w:rsidRPr="00890EA9" w:rsidP="00F85D08" w14:paraId="1EBC866A" w14:textId="77777777">
      <w:pPr>
        <w:jc w:val="center"/>
        <w:rPr>
          <w:b/>
          <w:szCs w:val="22"/>
        </w:rPr>
      </w:pPr>
      <w:r>
        <w:rPr>
          <w:b/>
          <w:szCs w:val="22"/>
        </w:rPr>
        <w:t>PS</w:t>
      </w:r>
      <w:r w:rsidRPr="00890EA9" w:rsidR="00993308">
        <w:rPr>
          <w:b/>
          <w:szCs w:val="22"/>
        </w:rPr>
        <w:t xml:space="preserve"> Docket No. </w:t>
      </w:r>
      <w:r>
        <w:rPr>
          <w:b/>
          <w:szCs w:val="22"/>
        </w:rPr>
        <w:t>1</w:t>
      </w:r>
      <w:r w:rsidRPr="00890EA9" w:rsidR="00993308">
        <w:rPr>
          <w:b/>
          <w:szCs w:val="22"/>
        </w:rPr>
        <w:t>5-</w:t>
      </w:r>
      <w:r>
        <w:rPr>
          <w:b/>
          <w:szCs w:val="22"/>
        </w:rPr>
        <w:t>94</w:t>
      </w:r>
    </w:p>
    <w:p w:rsidR="00F85D08" w:rsidRPr="00890EA9" w:rsidP="00F85D08" w14:paraId="417D628E" w14:textId="77777777">
      <w:pPr>
        <w:jc w:val="center"/>
        <w:rPr>
          <w:szCs w:val="22"/>
        </w:rPr>
      </w:pPr>
    </w:p>
    <w:p w:rsidR="00F85D08" w:rsidRPr="00890EA9" w:rsidP="00F85D08" w14:paraId="023AB775" w14:textId="6CA8EEDD">
      <w:pPr>
        <w:rPr>
          <w:b/>
          <w:szCs w:val="22"/>
        </w:rPr>
      </w:pPr>
      <w:bookmarkStart w:id="0" w:name="_Hlk7516906"/>
      <w:r w:rsidRPr="00890EA9">
        <w:rPr>
          <w:b/>
          <w:szCs w:val="22"/>
        </w:rPr>
        <w:t xml:space="preserve">Comment Date:  </w:t>
      </w:r>
      <w:r w:rsidR="00C0085C">
        <w:rPr>
          <w:b/>
          <w:szCs w:val="22"/>
        </w:rPr>
        <w:t>May 15, 2019</w:t>
      </w:r>
    </w:p>
    <w:p w:rsidR="00F85D08" w:rsidRPr="00890EA9" w:rsidP="00F85D08" w14:paraId="219CBD20" w14:textId="0D809699">
      <w:pPr>
        <w:rPr>
          <w:b/>
          <w:szCs w:val="22"/>
        </w:rPr>
      </w:pPr>
      <w:r w:rsidRPr="00890EA9">
        <w:rPr>
          <w:b/>
          <w:szCs w:val="22"/>
        </w:rPr>
        <w:t xml:space="preserve">Reply Comment Date:  </w:t>
      </w:r>
      <w:r w:rsidRPr="00C0085C" w:rsidR="00C0085C">
        <w:rPr>
          <w:b/>
          <w:szCs w:val="22"/>
        </w:rPr>
        <w:t>May 29, 2019</w:t>
      </w:r>
    </w:p>
    <w:bookmarkEnd w:id="0"/>
    <w:p w:rsidR="00F85D08" w:rsidP="00F85D08" w14:paraId="15104242" w14:textId="77777777"/>
    <w:p w:rsidR="00C029E8" w:rsidP="00C029E8" w14:paraId="2BCA88FD" w14:textId="13B99337">
      <w:pPr>
        <w:autoSpaceDE w:val="0"/>
        <w:autoSpaceDN w:val="0"/>
        <w:adjustRightInd w:val="0"/>
        <w:ind w:firstLine="720"/>
      </w:pPr>
      <w:r>
        <w:t>The Public Safety and Homeland Security Bureau</w:t>
      </w:r>
      <w:r w:rsidR="00993308">
        <w:t xml:space="preserve"> seek</w:t>
      </w:r>
      <w:r>
        <w:t>s</w:t>
      </w:r>
      <w:r w:rsidR="00993308">
        <w:t xml:space="preserve"> comment on </w:t>
      </w:r>
      <w:bookmarkStart w:id="1" w:name="_Hlk5192248"/>
      <w:r w:rsidR="00C0085C">
        <w:t xml:space="preserve">a </w:t>
      </w:r>
      <w:r>
        <w:t xml:space="preserve">request for waiver filed by </w:t>
      </w:r>
      <w:r w:rsidRPr="00474CE9" w:rsidR="004D4960">
        <w:t>Puerto Rico Telephone Company, Inc. d/b/a Claro (“PRTC”</w:t>
      </w:r>
      <w:r w:rsidR="004D4960">
        <w:t>)</w:t>
      </w:r>
      <w:r>
        <w:t>.</w:t>
      </w:r>
      <w:r w:rsidR="00D6531F">
        <w:t xml:space="preserve"> </w:t>
      </w:r>
      <w:r>
        <w:t xml:space="preserve"> </w:t>
      </w:r>
      <w:r w:rsidR="003B6C87">
        <w:t>PRTC</w:t>
      </w:r>
      <w:r>
        <w:t xml:space="preserve"> request</w:t>
      </w:r>
      <w:r w:rsidR="003B6C87">
        <w:t>s</w:t>
      </w:r>
      <w:r>
        <w:t xml:space="preserve"> </w:t>
      </w:r>
      <w:r w:rsidR="003B6C87">
        <w:t>a</w:t>
      </w:r>
      <w:r w:rsidR="00C976BB">
        <w:t xml:space="preserve"> limited waiver of the Commission’s rules to allow </w:t>
      </w:r>
      <w:r w:rsidR="00736D42">
        <w:t>an extension of time</w:t>
      </w:r>
      <w:r w:rsidR="00C976BB">
        <w:t xml:space="preserve"> to comply </w:t>
      </w:r>
      <w:r w:rsidR="00A16877">
        <w:t xml:space="preserve">with </w:t>
      </w:r>
      <w:r w:rsidR="004D4960">
        <w:t>Sections 10.430 and 10.480 of the Commission’s rules</w:t>
      </w:r>
      <w:bookmarkEnd w:id="1"/>
      <w:r w:rsidR="00D6531F">
        <w:t>.</w:t>
      </w:r>
      <w:r>
        <w:rPr>
          <w:rStyle w:val="FootnoteReference"/>
        </w:rPr>
        <w:footnoteReference w:id="3"/>
      </w:r>
      <w:r w:rsidR="004D4960">
        <w:t xml:space="preserve"> </w:t>
      </w:r>
    </w:p>
    <w:p w:rsidR="00C029E8" w:rsidP="00C029E8" w14:paraId="13F60F6E" w14:textId="77777777">
      <w:pPr>
        <w:autoSpaceDE w:val="0"/>
        <w:autoSpaceDN w:val="0"/>
        <w:adjustRightInd w:val="0"/>
        <w:ind w:left="720"/>
      </w:pPr>
    </w:p>
    <w:p w:rsidR="00C029E8" w:rsidP="00C029E8" w14:paraId="61BAA74E" w14:textId="77777777">
      <w:pPr>
        <w:autoSpaceDE w:val="0"/>
        <w:autoSpaceDN w:val="0"/>
        <w:adjustRightInd w:val="0"/>
        <w:ind w:left="720"/>
      </w:pPr>
      <w:r>
        <w:t>The Commission established May 1, 2019, as the deadline for commercial mobile service (CMS)</w:t>
      </w:r>
    </w:p>
    <w:p w:rsidR="00C029E8" w:rsidP="00C029E8" w14:paraId="50B14BF4" w14:textId="77777777">
      <w:pPr>
        <w:autoSpaceDE w:val="0"/>
        <w:autoSpaceDN w:val="0"/>
        <w:adjustRightInd w:val="0"/>
      </w:pPr>
      <w:r>
        <w:t>providers that participate in the Wireless Emergency Alerts (WEA) system to deploy WEA messages that contain a maximum of 360 characters of alphanumeric text as well as Spanish-language Alert Messages.</w:t>
      </w:r>
      <w:r w:rsidRPr="00C029E8">
        <w:rPr>
          <w:rStyle w:val="FootnoteReference"/>
        </w:rPr>
        <w:t xml:space="preserve"> </w:t>
      </w:r>
      <w:r>
        <w:rPr>
          <w:rStyle w:val="FootnoteReference"/>
        </w:rPr>
        <w:footnoteReference w:id="4"/>
      </w:r>
      <w:r>
        <w:t xml:space="preserve"> </w:t>
      </w:r>
    </w:p>
    <w:p w:rsidR="004D4960" w:rsidP="0092701D" w14:paraId="3CBBA9B4" w14:textId="7F2CDC8A">
      <w:pPr>
        <w:autoSpaceDE w:val="0"/>
        <w:autoSpaceDN w:val="0"/>
        <w:adjustRightInd w:val="0"/>
      </w:pPr>
      <w:r>
        <w:t>PRTC</w:t>
      </w:r>
      <w:r w:rsidR="00C029E8">
        <w:t>, a participating CMS provider,</w:t>
      </w:r>
      <w:r>
        <w:t xml:space="preserve"> states that it needs </w:t>
      </w:r>
      <w:r w:rsidR="00736D42">
        <w:t xml:space="preserve">an additional </w:t>
      </w:r>
      <w:r w:rsidR="00102964">
        <w:t>180 days from May 1, 2019,</w:t>
      </w:r>
      <w:r>
        <w:t xml:space="preserve"> to </w:t>
      </w:r>
      <w:r w:rsidR="00736D42">
        <w:t>support these requirements</w:t>
      </w:r>
      <w:r w:rsidR="00C029E8">
        <w:t>.</w:t>
      </w:r>
      <w:r w:rsidRPr="00C029E8" w:rsidR="00C029E8">
        <w:rPr>
          <w:rStyle w:val="FootnoteReference"/>
        </w:rPr>
        <w:t xml:space="preserve"> </w:t>
      </w:r>
      <w:r>
        <w:rPr>
          <w:rStyle w:val="FootnoteReference"/>
        </w:rPr>
        <w:footnoteReference w:id="5"/>
      </w:r>
      <w:r w:rsidR="00C029E8">
        <w:t xml:space="preserve">  </w:t>
      </w:r>
    </w:p>
    <w:p w:rsidR="00F85D08" w:rsidP="00F85D08" w14:paraId="2085939D" w14:textId="77777777">
      <w:pPr>
        <w:autoSpaceDE w:val="0"/>
        <w:autoSpaceDN w:val="0"/>
        <w:adjustRightInd w:val="0"/>
        <w:rPr>
          <w:szCs w:val="22"/>
        </w:rPr>
      </w:pPr>
    </w:p>
    <w:p w:rsidR="00F85D08" w:rsidP="00F85D08" w14:paraId="3F7CAF39" w14:textId="2DE5C2E9">
      <w:pPr>
        <w:ind w:firstLine="720"/>
        <w:rPr>
          <w:szCs w:val="22"/>
        </w:rPr>
      </w:pPr>
      <w:r w:rsidRPr="00E073F2">
        <w:rPr>
          <w:szCs w:val="22"/>
        </w:rPr>
        <w:t>Pursuant to Sections 1.415 and 1.419 of the Commission’s rules</w:t>
      </w:r>
      <w:r w:rsidR="0074668B">
        <w:rPr>
          <w:szCs w:val="22"/>
        </w:rPr>
        <w:t>,</w:t>
      </w:r>
      <w:r>
        <w:rPr>
          <w:rStyle w:val="FootnoteReference"/>
          <w:szCs w:val="22"/>
        </w:rPr>
        <w:footnoteReference w:id="6"/>
      </w:r>
      <w:r w:rsidRPr="00E073F2">
        <w:rPr>
          <w:szCs w:val="22"/>
        </w:rPr>
        <w:t xml:space="preserve"> interested parties may file comments </w:t>
      </w:r>
      <w:r w:rsidR="00C0085C">
        <w:rPr>
          <w:szCs w:val="22"/>
        </w:rPr>
        <w:t xml:space="preserve">on or before </w:t>
      </w:r>
      <w:r w:rsidR="00566539">
        <w:rPr>
          <w:szCs w:val="22"/>
        </w:rPr>
        <w:t>May 15, 2019 and</w:t>
      </w:r>
      <w:r w:rsidRPr="00E073F2">
        <w:rPr>
          <w:szCs w:val="22"/>
        </w:rPr>
        <w:t xml:space="preserve"> reply comments on or before </w:t>
      </w:r>
      <w:r w:rsidR="00C0085C">
        <w:rPr>
          <w:szCs w:val="22"/>
        </w:rPr>
        <w:t>May 29, 2019.</w:t>
      </w:r>
      <w:r w:rsidRPr="000D7702" w:rsidR="00993308">
        <w:rPr>
          <w:szCs w:val="22"/>
        </w:rPr>
        <w:t xml:space="preserve">  </w:t>
      </w:r>
      <w:r w:rsidRPr="000D7702" w:rsidR="00993308">
        <w:rPr>
          <w:iCs/>
          <w:szCs w:val="22"/>
        </w:rPr>
        <w:t>All filings mus</w:t>
      </w:r>
      <w:r w:rsidR="00993308">
        <w:rPr>
          <w:iCs/>
          <w:szCs w:val="22"/>
        </w:rPr>
        <w:t xml:space="preserve">t reference </w:t>
      </w:r>
      <w:r w:rsidR="00B57813">
        <w:rPr>
          <w:iCs/>
          <w:szCs w:val="22"/>
        </w:rPr>
        <w:t>PS</w:t>
      </w:r>
      <w:r w:rsidR="00993308">
        <w:rPr>
          <w:iCs/>
          <w:szCs w:val="22"/>
        </w:rPr>
        <w:t xml:space="preserve"> Docket Nos. </w:t>
      </w:r>
      <w:r w:rsidR="00B57813">
        <w:rPr>
          <w:iCs/>
          <w:szCs w:val="22"/>
        </w:rPr>
        <w:t>15</w:t>
      </w:r>
      <w:r w:rsidR="00993308">
        <w:rPr>
          <w:iCs/>
          <w:szCs w:val="22"/>
        </w:rPr>
        <w:t>-</w:t>
      </w:r>
      <w:r w:rsidR="00B57813">
        <w:rPr>
          <w:iCs/>
          <w:szCs w:val="22"/>
        </w:rPr>
        <w:t>91</w:t>
      </w:r>
      <w:r w:rsidR="00993308">
        <w:rPr>
          <w:iCs/>
          <w:szCs w:val="22"/>
        </w:rPr>
        <w:t xml:space="preserve"> and </w:t>
      </w:r>
      <w:r w:rsidR="00B57813">
        <w:rPr>
          <w:iCs/>
          <w:szCs w:val="22"/>
        </w:rPr>
        <w:t>1</w:t>
      </w:r>
      <w:r w:rsidR="00993308">
        <w:rPr>
          <w:iCs/>
          <w:szCs w:val="22"/>
        </w:rPr>
        <w:t>5-</w:t>
      </w:r>
      <w:r w:rsidR="00B57813">
        <w:rPr>
          <w:iCs/>
          <w:szCs w:val="22"/>
        </w:rPr>
        <w:t>94</w:t>
      </w:r>
      <w:r w:rsidRPr="000D7702" w:rsidR="00993308">
        <w:rPr>
          <w:iCs/>
          <w:szCs w:val="22"/>
        </w:rPr>
        <w:t xml:space="preserve">.  </w:t>
      </w:r>
      <w:r w:rsidRPr="000D7702" w:rsidR="00993308">
        <w:rPr>
          <w:szCs w:val="22"/>
        </w:rPr>
        <w:t>Comments may be filed using the Commission’s Electronic Comment Filing System (ECFS).</w:t>
      </w:r>
      <w:r>
        <w:rPr>
          <w:szCs w:val="22"/>
          <w:vertAlign w:val="superscript"/>
        </w:rPr>
        <w:footnoteReference w:id="7"/>
      </w:r>
      <w:r w:rsidRPr="000D7702" w:rsidR="00993308">
        <w:rPr>
          <w:szCs w:val="22"/>
        </w:rPr>
        <w:t xml:space="preserve"> </w:t>
      </w:r>
    </w:p>
    <w:p w:rsidR="00A97E74" w:rsidRPr="000D7702" w:rsidP="00F85D08" w14:paraId="2D5AF899" w14:textId="77777777">
      <w:pPr>
        <w:ind w:firstLine="720"/>
        <w:rPr>
          <w:szCs w:val="22"/>
        </w:rPr>
      </w:pPr>
    </w:p>
    <w:p w:rsidR="00F85D08" w:rsidRPr="000D7702" w:rsidP="00F85D08" w14:paraId="15FFC5B9" w14:textId="77777777">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A2311B" w:rsidRPr="004B65E4" w:rsidP="00A2311B" w14:paraId="10511045" w14:textId="77777777">
      <w:pPr>
        <w:widowControl/>
        <w:numPr>
          <w:ilvl w:val="0"/>
          <w:numId w:val="8"/>
        </w:numPr>
        <w:tabs>
          <w:tab w:val="num" w:pos="270"/>
        </w:tabs>
        <w:spacing w:after="120"/>
      </w:pPr>
      <w:r w:rsidRPr="000D7702">
        <w:rPr>
          <w:szCs w:val="22"/>
        </w:rPr>
        <w:t>Paper Filers:  Parties who choose to file by paper must file an original and one copy of each filing.</w:t>
      </w:r>
      <w:r>
        <w:rPr>
          <w:szCs w:val="22"/>
        </w:rPr>
        <w:t xml:space="preserve">  </w:t>
      </w:r>
      <w:r w:rsidRPr="004B65E4">
        <w:t>If more than one docket or rulemaking number appears in the caption of this proceeding, filers must submit two additional copies for each additional docket or rulemaking number.</w:t>
      </w:r>
    </w:p>
    <w:p w:rsidR="00F85D08" w:rsidRPr="000D7702" w:rsidP="00F85D08" w14:paraId="757D8328" w14:textId="7777777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85D08" w:rsidRPr="000D7702" w:rsidP="00F85D08" w14:paraId="6B1D9A4D" w14:textId="77777777">
      <w:pPr>
        <w:numPr>
          <w:ilvl w:val="1"/>
          <w:numId w:val="7"/>
        </w:numPr>
        <w:spacing w:after="120"/>
        <w:rPr>
          <w:szCs w:val="22"/>
        </w:rPr>
      </w:pPr>
      <w:r w:rsidRPr="000D7702">
        <w:rPr>
          <w:szCs w:val="22"/>
        </w:rPr>
        <w:t xml:space="preserve">All hand-delivered or messenger-delivered paper filings for the Commission’s Secretary must be delivered to FCC Headquarters at 445 12th Street, SW, Room TW-A325, Washington, DC 20554.  The filing hours </w:t>
      </w:r>
      <w:bookmarkStart w:id="4" w:name="_GoBack"/>
      <w:bookmarkEnd w:id="4"/>
      <w:r w:rsidRPr="000D7702">
        <w:rPr>
          <w:szCs w:val="22"/>
        </w:rPr>
        <w:t>are 8:00 a.m. to 7:00 p.m.  All hand deliveries must be held together with rubber bands or fasteners.  Any envelopes and boxes must be disposed of before entering the building.</w:t>
      </w:r>
    </w:p>
    <w:p w:rsidR="00F85D08" w:rsidRPr="000D7702" w:rsidP="00F85D08" w14:paraId="69B57714"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F85D08" w:rsidRPr="000D7702" w:rsidP="00F85D08" w14:paraId="71A624E3"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F85D08" w:rsidRPr="000D7702" w:rsidP="00F85D08" w14:paraId="0DE20484" w14:textId="62E0F347">
      <w:pPr>
        <w:spacing w:after="120"/>
        <w:ind w:firstLine="720"/>
        <w:rPr>
          <w:szCs w:val="22"/>
        </w:rPr>
      </w:pPr>
      <w:bookmarkStart w:id="5" w:name="_Hlk7453058"/>
      <w:r w:rsidRPr="000D7702">
        <w:rPr>
          <w:i/>
          <w:szCs w:val="22"/>
        </w:rPr>
        <w:t>Ex Parte Rules</w:t>
      </w:r>
      <w:r w:rsidRPr="000D7702">
        <w:rPr>
          <w:szCs w:val="22"/>
        </w:rPr>
        <w:t xml:space="preserve">.  The proceeding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bookmarkEnd w:id="5"/>
    <w:p w:rsidR="00F85D08" w:rsidRPr="000D7702" w:rsidP="00F85D08" w14:paraId="32D3ECBC"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F85D08" w:rsidP="00F85D08" w14:paraId="072DA54B" w14:textId="77777777">
      <w:pPr>
        <w:widowControl/>
        <w:ind w:firstLine="720"/>
        <w:rPr>
          <w:szCs w:val="22"/>
        </w:rPr>
      </w:pPr>
      <w:r>
        <w:rPr>
          <w:i/>
          <w:szCs w:val="22"/>
        </w:rPr>
        <w:t>Additional Information.</w:t>
      </w:r>
      <w:r>
        <w:rPr>
          <w:szCs w:val="22"/>
        </w:rPr>
        <w:t xml:space="preserve">  For further information, </w:t>
      </w:r>
      <w:r w:rsidRPr="001411E5">
        <w:rPr>
          <w:szCs w:val="22"/>
        </w:rPr>
        <w:t xml:space="preserve">contact </w:t>
      </w:r>
      <w:r w:rsidR="00BD274E">
        <w:rPr>
          <w:szCs w:val="22"/>
        </w:rPr>
        <w:t>Maureen Bizhko</w:t>
      </w:r>
      <w:r>
        <w:rPr>
          <w:szCs w:val="22"/>
        </w:rPr>
        <w:t xml:space="preserve">, </w:t>
      </w:r>
      <w:r w:rsidR="00BD274E">
        <w:rPr>
          <w:szCs w:val="22"/>
        </w:rPr>
        <w:t>Policy and Licensing Divis</w:t>
      </w:r>
      <w:r w:rsidR="006D4DD9">
        <w:rPr>
          <w:szCs w:val="22"/>
        </w:rPr>
        <w:t>i</w:t>
      </w:r>
      <w:r w:rsidR="00BD274E">
        <w:rPr>
          <w:szCs w:val="22"/>
        </w:rPr>
        <w:t>on</w:t>
      </w:r>
      <w:r>
        <w:rPr>
          <w:szCs w:val="22"/>
        </w:rPr>
        <w:t>,</w:t>
      </w:r>
      <w:r w:rsidRPr="001411E5">
        <w:rPr>
          <w:szCs w:val="22"/>
        </w:rPr>
        <w:t xml:space="preserve"> </w:t>
      </w:r>
      <w:r w:rsidR="00BD274E">
        <w:rPr>
          <w:szCs w:val="22"/>
        </w:rPr>
        <w:t>Public Safety and Homeland Security Bureau</w:t>
      </w:r>
      <w:r w:rsidRPr="001411E5">
        <w:rPr>
          <w:szCs w:val="22"/>
        </w:rPr>
        <w:t>, at (202) 418-</w:t>
      </w:r>
      <w:r w:rsidR="00BD274E">
        <w:rPr>
          <w:szCs w:val="22"/>
        </w:rPr>
        <w:t>0011</w:t>
      </w:r>
      <w:r w:rsidRPr="001411E5">
        <w:rPr>
          <w:szCs w:val="22"/>
        </w:rPr>
        <w:t xml:space="preserve"> or </w:t>
      </w:r>
      <w:hyperlink r:id="rId7" w:history="1">
        <w:r w:rsidRPr="000730F7" w:rsidR="00BD274E">
          <w:rPr>
            <w:rStyle w:val="Hyperlink"/>
            <w:szCs w:val="22"/>
          </w:rPr>
          <w:t>Maureen.Bizhko@fcc.gov</w:t>
        </w:r>
      </w:hyperlink>
      <w:r w:rsidRPr="001411E5">
        <w:rPr>
          <w:szCs w:val="22"/>
        </w:rPr>
        <w:t>.</w:t>
      </w:r>
    </w:p>
    <w:p w:rsidR="00F85D08" w:rsidP="00F85D08" w14:paraId="7D2ADC2C" w14:textId="77777777">
      <w:pPr>
        <w:widowControl/>
      </w:pPr>
    </w:p>
    <w:p w:rsidR="00F85D08" w:rsidP="00F85D08" w14:paraId="704D9172" w14:textId="77777777">
      <w:pPr>
        <w:widowControl/>
        <w:jc w:val="center"/>
        <w:rPr>
          <w:b/>
        </w:rPr>
      </w:pPr>
    </w:p>
    <w:p w:rsidR="00F85D08" w:rsidRPr="00B316C8" w:rsidP="00F85D08" w14:paraId="6AD1C037" w14:textId="77777777">
      <w:pPr>
        <w:widowControl/>
        <w:jc w:val="center"/>
        <w:rPr>
          <w:b/>
        </w:rPr>
      </w:pPr>
      <w:r w:rsidRPr="00B316C8">
        <w:rPr>
          <w:b/>
        </w:rPr>
        <w:t>-FCC-</w:t>
      </w:r>
    </w:p>
    <w:p w:rsidR="00F85D08" w:rsidP="00013A8B" w14:paraId="0BC7FD4A" w14:textId="77777777">
      <w:pPr>
        <w:jc w:val="right"/>
        <w:rPr>
          <w:b/>
          <w:szCs w:val="22"/>
        </w:rPr>
      </w:pPr>
    </w:p>
    <w:p w:rsidR="00930ECF" w:rsidRPr="00930ECF" w:rsidP="00F96F63" w14:paraId="124CA460" w14:textId="77777777">
      <w:pPr>
        <w:rPr>
          <w:sz w:val="24"/>
        </w:rPr>
      </w:pP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55162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E2C3F8D" w14:textId="77777777">
    <w:pPr>
      <w:pStyle w:val="Footer"/>
    </w:pPr>
  </w:p>
  <w:p w:rsidR="00321EE4" w14:paraId="628EFD7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D2207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21EE4" w14:paraId="0D8B56E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92CCD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30A" w14:paraId="7A6C8E44" w14:textId="77777777">
      <w:r>
        <w:separator/>
      </w:r>
    </w:p>
  </w:footnote>
  <w:footnote w:type="continuationSeparator" w:id="1">
    <w:p w:rsidR="005C730A" w14:paraId="19C4E458" w14:textId="77777777">
      <w:pPr>
        <w:rPr>
          <w:sz w:val="20"/>
        </w:rPr>
      </w:pPr>
      <w:r>
        <w:rPr>
          <w:sz w:val="20"/>
        </w:rPr>
        <w:t xml:space="preserve">(Continued from previous page)  </w:t>
      </w:r>
      <w:r>
        <w:rPr>
          <w:sz w:val="20"/>
        </w:rPr>
        <w:separator/>
      </w:r>
    </w:p>
  </w:footnote>
  <w:footnote w:type="continuationNotice" w:id="2">
    <w:p w:rsidR="005C730A" w:rsidP="00910F12" w14:paraId="00EB6D87" w14:textId="77777777">
      <w:pPr>
        <w:jc w:val="right"/>
        <w:rPr>
          <w:sz w:val="20"/>
        </w:rPr>
      </w:pPr>
      <w:r>
        <w:rPr>
          <w:sz w:val="20"/>
        </w:rPr>
        <w:t>(continued….)</w:t>
      </w:r>
    </w:p>
  </w:footnote>
  <w:footnote w:id="3">
    <w:p w:rsidR="0014412D" w:rsidRPr="00576986" w:rsidP="0014412D" w14:paraId="31EC6426" w14:textId="77777777">
      <w:pPr>
        <w:pStyle w:val="FootnoteText"/>
        <w:rPr>
          <w:lang w:bidi="x-none"/>
        </w:rPr>
      </w:pPr>
      <w:r>
        <w:rPr>
          <w:rStyle w:val="FootnoteReference"/>
        </w:rPr>
        <w:footnoteRef/>
      </w:r>
      <w:r>
        <w:t xml:space="preserve"> Petition for Waiver by </w:t>
      </w:r>
      <w:r w:rsidRPr="00474CE9">
        <w:t>Puerto Rico Telephone Company, Inc. d/b/a Claro (“PRTC”)</w:t>
      </w:r>
      <w:r>
        <w:t xml:space="preserve">, PS Dockets 15-91, 15-94 (filed Apr. 26, 2019) (PRTC Waiver).  </w:t>
      </w:r>
      <w:bookmarkStart w:id="2" w:name="_Hlk5003993"/>
      <w:r>
        <w:t>47 CFR §§ 10.430, 10.480.</w:t>
      </w:r>
      <w:bookmarkEnd w:id="2"/>
    </w:p>
  </w:footnote>
  <w:footnote w:id="4">
    <w:p w:rsidR="00C029E8" w:rsidP="00C029E8" w14:paraId="54CAD1DB" w14:textId="77777777">
      <w:pPr>
        <w:pStyle w:val="FootnoteText"/>
      </w:pPr>
      <w:r>
        <w:rPr>
          <w:rStyle w:val="FootnoteReference"/>
        </w:rPr>
        <w:footnoteRef/>
      </w:r>
      <w:r>
        <w:t xml:space="preserve"> </w:t>
      </w:r>
      <w:r w:rsidRPr="000C7817">
        <w:rPr>
          <w:i/>
        </w:rPr>
        <w:t>Wireless Emergency Alerts; Amendments to Part 11 of the Commission’s Rules Regarding the Emergency</w:t>
      </w:r>
      <w:r>
        <w:rPr>
          <w:i/>
        </w:rPr>
        <w:t xml:space="preserve"> </w:t>
      </w:r>
      <w:r w:rsidRPr="000C7817">
        <w:rPr>
          <w:i/>
        </w:rPr>
        <w:t>Alert System</w:t>
      </w:r>
      <w:r>
        <w:t>, PS Docket Nos. 15-91 and 15-94, Second Report and Order and Second Order on Reconsideration, 33 FCC Rcd 1320, ¶¶ 49-50 (2018).</w:t>
      </w:r>
    </w:p>
  </w:footnote>
  <w:footnote w:id="5">
    <w:p w:rsidR="00C029E8" w:rsidRPr="007C3DDA" w:rsidP="00C029E8" w14:paraId="03E1A66A" w14:textId="77777777">
      <w:pPr>
        <w:pStyle w:val="FootnoteText"/>
      </w:pPr>
      <w:r>
        <w:rPr>
          <w:rStyle w:val="FootnoteReference"/>
        </w:rPr>
        <w:footnoteRef/>
      </w:r>
      <w:r>
        <w:t xml:space="preserve"> </w:t>
      </w:r>
      <w:bookmarkStart w:id="3" w:name="_Hlk5004015"/>
      <w:r>
        <w:t>PRTC Waiver at 4</w:t>
      </w:r>
      <w:r>
        <w:rPr>
          <w:i/>
        </w:rPr>
        <w:t>.</w:t>
      </w:r>
      <w:bookmarkEnd w:id="3"/>
    </w:p>
  </w:footnote>
  <w:footnote w:id="6">
    <w:p w:rsidR="0015744D" w14:paraId="2F01DC84" w14:textId="77777777">
      <w:pPr>
        <w:pStyle w:val="FootnoteText"/>
      </w:pPr>
      <w:r>
        <w:rPr>
          <w:rStyle w:val="FootnoteReference"/>
        </w:rPr>
        <w:footnoteRef/>
      </w:r>
      <w:r>
        <w:t xml:space="preserve"> 47 CFR §§ 1.415, 1.419.</w:t>
      </w:r>
    </w:p>
  </w:footnote>
  <w:footnote w:id="7">
    <w:p w:rsidR="00F85D08" w:rsidRPr="00801F23" w:rsidP="00712491" w14:paraId="37102CFA"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8">
    <w:p w:rsidR="00F85D08" w:rsidRPr="00801F23" w:rsidP="00F85D08" w14:paraId="029A4B51"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CBBDA1" w14:textId="76AF7428">
    <w:pPr>
      <w:tabs>
        <w:tab w:val="center" w:pos="4680"/>
        <w:tab w:val="right" w:pos="9360"/>
      </w:tabs>
    </w:pPr>
    <w:r w:rsidRPr="009838BC">
      <w:rPr>
        <w:b/>
      </w:rPr>
      <w:tab/>
      <w:t>Federal Communications Commission</w:t>
    </w:r>
    <w:r w:rsidRPr="009838BC">
      <w:rPr>
        <w:b/>
      </w:rPr>
      <w:tab/>
    </w:r>
    <w:r w:rsidR="00A717A9">
      <w:rPr>
        <w:b/>
      </w:rPr>
      <w:t>DA 1</w:t>
    </w:r>
    <w:r w:rsidR="00FC2795">
      <w:rPr>
        <w:b/>
      </w:rPr>
      <w:t>9</w:t>
    </w:r>
    <w:r w:rsidR="00A90D60">
      <w:rPr>
        <w:b/>
      </w:rPr>
      <w:t>-370</w:t>
    </w:r>
  </w:p>
  <w:p w:rsidR="009838BC" w:rsidRPr="009838BC" w:rsidP="009838BC" w14:paraId="1236A4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549FD81" w14:textId="77777777">
    <w:pPr>
      <w:spacing w:before="40"/>
      <w:rPr>
        <w:rFonts w:ascii="Arial" w:hAnsi="Arial" w:cs="Arial"/>
        <w:b/>
        <w:sz w:val="20"/>
      </w:rPr>
    </w:pPr>
  </w:p>
  <w:p w:rsidR="00321EE4" w14:paraId="128F2E6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4F2CB9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9B7108A" w14:textId="77777777">
                    <w:pPr>
                      <w:rPr>
                        <w:rFonts w:ascii="Arial" w:hAnsi="Arial"/>
                        <w:b/>
                      </w:rPr>
                    </w:pPr>
                    <w:r>
                      <w:rPr>
                        <w:rFonts w:ascii="Arial" w:hAnsi="Arial"/>
                        <w:b/>
                      </w:rPr>
                      <w:t>Federal Communications Commission</w:t>
                    </w:r>
                  </w:p>
                  <w:p w:rsidR="009838BC" w:rsidP="009838BC" w14:paraId="4F02364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2E8375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C1095">
      <w:rPr>
        <w:rFonts w:ascii="Arial" w:hAnsi="Arial" w:cs="Arial"/>
        <w:b/>
        <w:sz w:val="96"/>
      </w:rPr>
      <w:t>PUBLIC NOTICE</w:t>
    </w:r>
  </w:p>
  <w:p w:rsidR="009838BC" w:rsidRPr="00357D50" w:rsidP="009838BC" w14:paraId="717A388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8098039" w14:textId="77777777">
                    <w:pPr>
                      <w:spacing w:before="40"/>
                      <w:jc w:val="right"/>
                      <w:rPr>
                        <w:rFonts w:ascii="Arial" w:hAnsi="Arial"/>
                        <w:b/>
                        <w:sz w:val="16"/>
                      </w:rPr>
                    </w:pPr>
                    <w:r>
                      <w:rPr>
                        <w:rFonts w:ascii="Arial" w:hAnsi="Arial"/>
                        <w:b/>
                        <w:sz w:val="16"/>
                      </w:rPr>
                      <w:t>News Media Information 202 / 418-0500</w:t>
                    </w:r>
                  </w:p>
                  <w:p w:rsidR="009838BC" w:rsidP="009838BC" w14:paraId="3F88BBEF"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7B9EA69F" w14:textId="77777777">
                    <w:pPr>
                      <w:jc w:val="right"/>
                    </w:pPr>
                    <w:r>
                      <w:rPr>
                        <w:rFonts w:ascii="Arial" w:hAnsi="Arial"/>
                        <w:b/>
                        <w:sz w:val="16"/>
                      </w:rPr>
                      <w:t>TTY: 1-888-835-5322</w:t>
                    </w:r>
                  </w:p>
                </w:txbxContent>
              </v:textbox>
            </v:shape>
          </w:pict>
        </mc:Fallback>
      </mc:AlternateContent>
    </w:r>
  </w:p>
  <w:p w:rsidR="006F7393" w:rsidRPr="009838BC" w:rsidP="009838BC" w14:paraId="78D75B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4C"/>
    <w:rsid w:val="00013A8B"/>
    <w:rsid w:val="00026574"/>
    <w:rsid w:val="00035D3C"/>
    <w:rsid w:val="00047EB6"/>
    <w:rsid w:val="00066218"/>
    <w:rsid w:val="000730F7"/>
    <w:rsid w:val="00080C31"/>
    <w:rsid w:val="000A5065"/>
    <w:rsid w:val="000C7817"/>
    <w:rsid w:val="000D7702"/>
    <w:rsid w:val="000D7A80"/>
    <w:rsid w:val="000F0734"/>
    <w:rsid w:val="00102964"/>
    <w:rsid w:val="00104DC6"/>
    <w:rsid w:val="0012325A"/>
    <w:rsid w:val="00127648"/>
    <w:rsid w:val="001411E5"/>
    <w:rsid w:val="0014412D"/>
    <w:rsid w:val="0015744D"/>
    <w:rsid w:val="0019379B"/>
    <w:rsid w:val="001B5766"/>
    <w:rsid w:val="001C1E54"/>
    <w:rsid w:val="001D19C0"/>
    <w:rsid w:val="001D7413"/>
    <w:rsid w:val="001E7198"/>
    <w:rsid w:val="001F02B9"/>
    <w:rsid w:val="00214D03"/>
    <w:rsid w:val="002A317B"/>
    <w:rsid w:val="002B0CA7"/>
    <w:rsid w:val="002B3CE8"/>
    <w:rsid w:val="002C1095"/>
    <w:rsid w:val="002F2D40"/>
    <w:rsid w:val="00321EE4"/>
    <w:rsid w:val="003248B2"/>
    <w:rsid w:val="00334513"/>
    <w:rsid w:val="00335B3C"/>
    <w:rsid w:val="00346CFC"/>
    <w:rsid w:val="00357D50"/>
    <w:rsid w:val="003606A7"/>
    <w:rsid w:val="003B6C87"/>
    <w:rsid w:val="003C4DC9"/>
    <w:rsid w:val="0042485D"/>
    <w:rsid w:val="00462B7A"/>
    <w:rsid w:val="00474CE9"/>
    <w:rsid w:val="004B113C"/>
    <w:rsid w:val="004B65E4"/>
    <w:rsid w:val="004C00AC"/>
    <w:rsid w:val="004D4960"/>
    <w:rsid w:val="004E5D45"/>
    <w:rsid w:val="004F00D2"/>
    <w:rsid w:val="004F15F8"/>
    <w:rsid w:val="005304B3"/>
    <w:rsid w:val="00540772"/>
    <w:rsid w:val="0055614C"/>
    <w:rsid w:val="00564A86"/>
    <w:rsid w:val="00566539"/>
    <w:rsid w:val="00576986"/>
    <w:rsid w:val="005774B8"/>
    <w:rsid w:val="005904F6"/>
    <w:rsid w:val="00591FE8"/>
    <w:rsid w:val="005B2067"/>
    <w:rsid w:val="005C730A"/>
    <w:rsid w:val="005F6441"/>
    <w:rsid w:val="00603ACB"/>
    <w:rsid w:val="006320A9"/>
    <w:rsid w:val="00667501"/>
    <w:rsid w:val="00672BB7"/>
    <w:rsid w:val="00674185"/>
    <w:rsid w:val="00675E65"/>
    <w:rsid w:val="00695C5A"/>
    <w:rsid w:val="006A10FD"/>
    <w:rsid w:val="006C05A3"/>
    <w:rsid w:val="006D4DD9"/>
    <w:rsid w:val="006E00B7"/>
    <w:rsid w:val="006F0B50"/>
    <w:rsid w:val="006F3C75"/>
    <w:rsid w:val="006F7393"/>
    <w:rsid w:val="00712491"/>
    <w:rsid w:val="00736D42"/>
    <w:rsid w:val="007431FC"/>
    <w:rsid w:val="0074668B"/>
    <w:rsid w:val="00787D6D"/>
    <w:rsid w:val="007C3DDA"/>
    <w:rsid w:val="007C63B6"/>
    <w:rsid w:val="00801F23"/>
    <w:rsid w:val="008322B2"/>
    <w:rsid w:val="008332DC"/>
    <w:rsid w:val="00890EA9"/>
    <w:rsid w:val="008A6518"/>
    <w:rsid w:val="008B7D28"/>
    <w:rsid w:val="008D7A67"/>
    <w:rsid w:val="009060A6"/>
    <w:rsid w:val="00910F12"/>
    <w:rsid w:val="00911DB0"/>
    <w:rsid w:val="0091222B"/>
    <w:rsid w:val="0092701D"/>
    <w:rsid w:val="00930ECF"/>
    <w:rsid w:val="009331E3"/>
    <w:rsid w:val="009569EC"/>
    <w:rsid w:val="00966719"/>
    <w:rsid w:val="00967C40"/>
    <w:rsid w:val="009838BC"/>
    <w:rsid w:val="00993308"/>
    <w:rsid w:val="009D6646"/>
    <w:rsid w:val="009F1555"/>
    <w:rsid w:val="00A16877"/>
    <w:rsid w:val="00A2311B"/>
    <w:rsid w:val="00A26735"/>
    <w:rsid w:val="00A63060"/>
    <w:rsid w:val="00A717A9"/>
    <w:rsid w:val="00A866AC"/>
    <w:rsid w:val="00A90D60"/>
    <w:rsid w:val="00A91E13"/>
    <w:rsid w:val="00A97E74"/>
    <w:rsid w:val="00AB1832"/>
    <w:rsid w:val="00AC2D37"/>
    <w:rsid w:val="00AF27B5"/>
    <w:rsid w:val="00AF4B51"/>
    <w:rsid w:val="00B073D0"/>
    <w:rsid w:val="00B316C8"/>
    <w:rsid w:val="00B44DC6"/>
    <w:rsid w:val="00B459B4"/>
    <w:rsid w:val="00B52515"/>
    <w:rsid w:val="00B57813"/>
    <w:rsid w:val="00BA05A4"/>
    <w:rsid w:val="00BB7C88"/>
    <w:rsid w:val="00BD274E"/>
    <w:rsid w:val="00BD5FDD"/>
    <w:rsid w:val="00C0022F"/>
    <w:rsid w:val="00C0085C"/>
    <w:rsid w:val="00C029E8"/>
    <w:rsid w:val="00C142CB"/>
    <w:rsid w:val="00C17DC1"/>
    <w:rsid w:val="00C23559"/>
    <w:rsid w:val="00C30CC7"/>
    <w:rsid w:val="00C46A5A"/>
    <w:rsid w:val="00C61D14"/>
    <w:rsid w:val="00C66FCD"/>
    <w:rsid w:val="00C920DF"/>
    <w:rsid w:val="00C976BB"/>
    <w:rsid w:val="00CC4CF5"/>
    <w:rsid w:val="00CD42FD"/>
    <w:rsid w:val="00D0273A"/>
    <w:rsid w:val="00D216CD"/>
    <w:rsid w:val="00D6531F"/>
    <w:rsid w:val="00DA3A4C"/>
    <w:rsid w:val="00DC224B"/>
    <w:rsid w:val="00DC2980"/>
    <w:rsid w:val="00DD527E"/>
    <w:rsid w:val="00DD566C"/>
    <w:rsid w:val="00E073F2"/>
    <w:rsid w:val="00E17388"/>
    <w:rsid w:val="00E2587D"/>
    <w:rsid w:val="00E31814"/>
    <w:rsid w:val="00E62F18"/>
    <w:rsid w:val="00E6755E"/>
    <w:rsid w:val="00EC76B9"/>
    <w:rsid w:val="00ED462A"/>
    <w:rsid w:val="00ED4C47"/>
    <w:rsid w:val="00F12F8B"/>
    <w:rsid w:val="00F2684B"/>
    <w:rsid w:val="00F83438"/>
    <w:rsid w:val="00F85D08"/>
    <w:rsid w:val="00F96F63"/>
    <w:rsid w:val="00F97F71"/>
    <w:rsid w:val="00FC2795"/>
    <w:rsid w:val="00FD3F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F9D8D5-AC55-4520-B04B-776C9C2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basedOn w:val="DefaultParagraphFont"/>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BD274E"/>
    <w:rPr>
      <w:color w:val="605E5C"/>
      <w:shd w:val="clear" w:color="auto" w:fill="E1DFDD"/>
    </w:rPr>
  </w:style>
  <w:style w:type="paragraph" w:styleId="Revision">
    <w:name w:val="Revision"/>
    <w:hidden/>
    <w:uiPriority w:val="99"/>
    <w:semiHidden/>
    <w:rsid w:val="00C976B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aureen.Bizhk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