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577" w14:paraId="5BFFB8BC" w14:textId="777777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947729" w:rsidRPr="00342B07" w:rsidP="00947729" w14:paraId="7C5EDE95" w14:textId="0DE928A7">
      <w:pPr>
        <w:jc w:val="right"/>
        <w:rPr>
          <w:b/>
          <w:szCs w:val="22"/>
        </w:rPr>
      </w:pPr>
      <w:r>
        <w:rPr>
          <w:b/>
          <w:szCs w:val="22"/>
        </w:rPr>
        <w:t xml:space="preserve">DA </w:t>
      </w:r>
      <w:r w:rsidR="00013113">
        <w:rPr>
          <w:b/>
          <w:szCs w:val="22"/>
        </w:rPr>
        <w:t>19</w:t>
      </w:r>
      <w:r>
        <w:rPr>
          <w:b/>
          <w:szCs w:val="22"/>
        </w:rPr>
        <w:t>-</w:t>
      </w:r>
      <w:r w:rsidRPr="00123351" w:rsidR="00123351">
        <w:rPr>
          <w:b/>
          <w:szCs w:val="22"/>
        </w:rPr>
        <w:t>376</w:t>
      </w:r>
    </w:p>
    <w:p w:rsidR="00947729" w:rsidRPr="00342B07" w:rsidP="00947729" w14:paraId="5E8DF59C" w14:textId="24766439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1E2BCF">
        <w:rPr>
          <w:b/>
          <w:szCs w:val="22"/>
        </w:rPr>
        <w:t>May</w:t>
      </w:r>
      <w:r w:rsidR="00937238">
        <w:rPr>
          <w:b/>
          <w:szCs w:val="22"/>
        </w:rPr>
        <w:t xml:space="preserve"> </w:t>
      </w:r>
      <w:r w:rsidR="001E2BCF">
        <w:rPr>
          <w:b/>
          <w:szCs w:val="22"/>
        </w:rPr>
        <w:t>2</w:t>
      </w:r>
      <w:r>
        <w:rPr>
          <w:b/>
          <w:szCs w:val="22"/>
        </w:rPr>
        <w:t>, 201</w:t>
      </w:r>
      <w:r w:rsidR="00013113">
        <w:rPr>
          <w:b/>
          <w:szCs w:val="22"/>
        </w:rPr>
        <w:t>9</w:t>
      </w:r>
    </w:p>
    <w:p w:rsidR="00947729" w:rsidRPr="00342B07" w:rsidP="00947729" w14:paraId="071448B4" w14:textId="77777777">
      <w:pPr>
        <w:spacing w:after="120"/>
        <w:jc w:val="center"/>
        <w:rPr>
          <w:szCs w:val="22"/>
        </w:rPr>
      </w:pPr>
    </w:p>
    <w:p w:rsidR="00947729" w:rsidRPr="00342B07" w:rsidP="00947729" w14:paraId="3035CB80" w14:textId="77777777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Wireless Telecommunications</w:t>
      </w:r>
      <w:r w:rsidRPr="00342B07">
        <w:rPr>
          <w:b/>
          <w:caps/>
          <w:szCs w:val="22"/>
        </w:rPr>
        <w:t xml:space="preserve"> bureau OPENS </w:t>
      </w:r>
    </w:p>
    <w:p w:rsidR="00947729" w:rsidRPr="00342B07" w:rsidP="00947729" w14:paraId="1ACCCA7D" w14:textId="39229BD4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</w:t>
      </w:r>
      <w:r w:rsidR="00E905F4">
        <w:rPr>
          <w:b/>
          <w:caps/>
          <w:szCs w:val="22"/>
        </w:rPr>
        <w:t>t</w:t>
      </w:r>
      <w:r w:rsidR="00613220">
        <w:rPr>
          <w:b/>
          <w:caps/>
          <w:szCs w:val="22"/>
        </w:rPr>
        <w:t xml:space="preserve"> docket no. </w:t>
      </w:r>
      <w:r w:rsidR="00013113">
        <w:rPr>
          <w:b/>
          <w:caps/>
          <w:szCs w:val="22"/>
        </w:rPr>
        <w:t>19-</w:t>
      </w:r>
      <w:r w:rsidR="001E2BCF">
        <w:rPr>
          <w:b/>
          <w:caps/>
          <w:szCs w:val="22"/>
        </w:rPr>
        <w:t>129</w:t>
      </w:r>
    </w:p>
    <w:p w:rsidR="00947729" w:rsidRPr="00342B07" w:rsidP="00947729" w14:paraId="3D80E0D9" w14:textId="77777777">
      <w:pPr>
        <w:spacing w:after="120"/>
        <w:jc w:val="center"/>
        <w:rPr>
          <w:b/>
          <w:caps/>
          <w:szCs w:val="22"/>
        </w:rPr>
      </w:pPr>
    </w:p>
    <w:p w:rsidR="00947729" w:rsidRPr="00342B07" w:rsidP="00947729" w14:paraId="143EAA98" w14:textId="762D5A9B">
      <w:pPr>
        <w:jc w:val="center"/>
        <w:rPr>
          <w:b/>
          <w:szCs w:val="22"/>
        </w:rPr>
      </w:pPr>
      <w:r w:rsidRPr="00342B07">
        <w:rPr>
          <w:b/>
          <w:szCs w:val="22"/>
        </w:rPr>
        <w:t>W</w:t>
      </w:r>
      <w:r w:rsidR="00E905F4">
        <w:rPr>
          <w:b/>
          <w:szCs w:val="22"/>
        </w:rPr>
        <w:t>T</w:t>
      </w:r>
      <w:r w:rsidR="00613220">
        <w:rPr>
          <w:b/>
          <w:szCs w:val="22"/>
        </w:rPr>
        <w:t xml:space="preserve"> Docket No. 1</w:t>
      </w:r>
      <w:r w:rsidR="00013113">
        <w:rPr>
          <w:b/>
          <w:szCs w:val="22"/>
        </w:rPr>
        <w:t>9-</w:t>
      </w:r>
      <w:r w:rsidR="001E2BCF">
        <w:rPr>
          <w:b/>
          <w:szCs w:val="22"/>
        </w:rPr>
        <w:t>129</w:t>
      </w:r>
    </w:p>
    <w:p w:rsidR="00947729" w:rsidRPr="00342B07" w:rsidP="00947729" w14:paraId="432340D1" w14:textId="77777777">
      <w:pPr>
        <w:widowControl/>
        <w:rPr>
          <w:b/>
          <w:snapToGrid/>
          <w:kern w:val="0"/>
          <w:szCs w:val="22"/>
        </w:rPr>
      </w:pPr>
    </w:p>
    <w:p w:rsidR="00947729" w:rsidP="00947729" w14:paraId="3A7A6339" w14:textId="4CADEEEF">
      <w:pPr>
        <w:ind w:firstLine="720"/>
        <w:rPr>
          <w:snapToGrid/>
          <w:kern w:val="0"/>
          <w:szCs w:val="22"/>
        </w:rPr>
      </w:pPr>
      <w:r w:rsidRPr="00342B07">
        <w:rPr>
          <w:szCs w:val="22"/>
        </w:rPr>
        <w:t xml:space="preserve">By this Public Notice, the </w:t>
      </w:r>
      <w:r w:rsidR="00E905F4">
        <w:rPr>
          <w:szCs w:val="22"/>
        </w:rPr>
        <w:t>Wireless Telecommunications</w:t>
      </w:r>
      <w:r w:rsidR="00D77007">
        <w:rPr>
          <w:szCs w:val="22"/>
        </w:rPr>
        <w:t xml:space="preserve"> Bureau opens WT</w:t>
      </w:r>
      <w:r w:rsidR="00613220">
        <w:rPr>
          <w:szCs w:val="22"/>
        </w:rPr>
        <w:t xml:space="preserve"> Docket No. </w:t>
      </w:r>
      <w:r w:rsidR="00013113">
        <w:rPr>
          <w:szCs w:val="22"/>
        </w:rPr>
        <w:t>19-</w:t>
      </w:r>
      <w:r w:rsidR="001E2BCF">
        <w:rPr>
          <w:szCs w:val="22"/>
        </w:rPr>
        <w:t>129</w:t>
      </w:r>
      <w:r w:rsidRPr="00342B07">
        <w:rPr>
          <w:szCs w:val="22"/>
        </w:rPr>
        <w:t>, which is captioned “</w:t>
      </w:r>
      <w:r w:rsidRPr="00937238" w:rsidR="00937238">
        <w:rPr>
          <w:snapToGrid/>
          <w:kern w:val="0"/>
          <w:szCs w:val="22"/>
        </w:rPr>
        <w:t>Proposed Communications Tower, Eger Communications, Inc.</w:t>
      </w:r>
      <w:r w:rsidR="00937238">
        <w:rPr>
          <w:snapToGrid/>
          <w:kern w:val="0"/>
          <w:szCs w:val="22"/>
        </w:rPr>
        <w:t>”</w:t>
      </w:r>
      <w:r w:rsidRPr="00937238" w:rsidR="00937238">
        <w:rPr>
          <w:snapToGrid/>
          <w:kern w:val="0"/>
          <w:szCs w:val="22"/>
        </w:rPr>
        <w:t xml:space="preserve"> </w:t>
      </w:r>
      <w:r w:rsidR="00452F7D">
        <w:rPr>
          <w:snapToGrid/>
          <w:kern w:val="0"/>
          <w:szCs w:val="22"/>
        </w:rPr>
        <w:t xml:space="preserve"> Staff members of the Wireless </w:t>
      </w:r>
      <w:r w:rsidR="00FD5B8C">
        <w:rPr>
          <w:snapToGrid/>
          <w:kern w:val="0"/>
          <w:szCs w:val="22"/>
        </w:rPr>
        <w:t>Telecommunications</w:t>
      </w:r>
      <w:r w:rsidR="00452F7D">
        <w:rPr>
          <w:snapToGrid/>
          <w:kern w:val="0"/>
          <w:szCs w:val="22"/>
        </w:rPr>
        <w:t xml:space="preserve"> Bureau have placed in this docket pleadings </w:t>
      </w:r>
      <w:r w:rsidRPr="00452F7D" w:rsidR="00452F7D">
        <w:rPr>
          <w:snapToGrid/>
          <w:kern w:val="0"/>
          <w:szCs w:val="22"/>
        </w:rPr>
        <w:t>and other record materials</w:t>
      </w:r>
      <w:r w:rsidR="004F3022">
        <w:rPr>
          <w:snapToGrid/>
          <w:kern w:val="0"/>
          <w:szCs w:val="22"/>
        </w:rPr>
        <w:t xml:space="preserve"> relevant to the disposition of a</w:t>
      </w:r>
      <w:r w:rsidR="009A5E52">
        <w:rPr>
          <w:snapToGrid/>
          <w:kern w:val="0"/>
          <w:szCs w:val="22"/>
        </w:rPr>
        <w:t xml:space="preserve">n August 26, 2015 </w:t>
      </w:r>
      <w:r w:rsidR="004F3022">
        <w:rPr>
          <w:snapToGrid/>
          <w:kern w:val="0"/>
          <w:szCs w:val="22"/>
        </w:rPr>
        <w:t xml:space="preserve">Application for Review filed </w:t>
      </w:r>
      <w:r w:rsidR="009A5E52">
        <w:rPr>
          <w:snapToGrid/>
          <w:kern w:val="0"/>
          <w:szCs w:val="22"/>
        </w:rPr>
        <w:t xml:space="preserve">by </w:t>
      </w:r>
      <w:r w:rsidR="004F3022">
        <w:rPr>
          <w:snapToGrid/>
          <w:kern w:val="0"/>
          <w:szCs w:val="22"/>
        </w:rPr>
        <w:t>Eger Communications, Inc.</w:t>
      </w:r>
      <w:r w:rsidRPr="00452F7D" w:rsidR="00452F7D">
        <w:rPr>
          <w:snapToGrid/>
          <w:kern w:val="0"/>
          <w:szCs w:val="22"/>
        </w:rPr>
        <w:t xml:space="preserve">  </w:t>
      </w:r>
    </w:p>
    <w:p w:rsidR="00937238" w:rsidRPr="00342B07" w:rsidP="00947729" w14:paraId="043D5E9F" w14:textId="77777777">
      <w:pPr>
        <w:ind w:firstLine="720"/>
        <w:rPr>
          <w:szCs w:val="22"/>
        </w:rPr>
      </w:pPr>
    </w:p>
    <w:p w:rsidR="00947729" w:rsidRPr="00342B07" w:rsidP="00947729" w14:paraId="4163B63B" w14:textId="122B0A85">
      <w:pPr>
        <w:ind w:firstLine="720"/>
        <w:rPr>
          <w:szCs w:val="22"/>
        </w:rPr>
      </w:pPr>
      <w:r w:rsidRPr="00342B07">
        <w:rPr>
          <w:i/>
          <w:szCs w:val="22"/>
        </w:rPr>
        <w:t xml:space="preserve">Ex </w:t>
      </w:r>
      <w:r w:rsidRPr="00342B07">
        <w:rPr>
          <w:i/>
          <w:szCs w:val="22"/>
        </w:rPr>
        <w:t>Parte</w:t>
      </w:r>
      <w:r w:rsidRPr="00342B07">
        <w:rPr>
          <w:i/>
          <w:szCs w:val="22"/>
        </w:rPr>
        <w:t xml:space="preserve"> Rules</w:t>
      </w:r>
      <w:r w:rsidRPr="00342B07">
        <w:rPr>
          <w:szCs w:val="22"/>
        </w:rPr>
        <w:t xml:space="preserve">.  </w:t>
      </w:r>
      <w:r w:rsidR="00937238">
        <w:rPr>
          <w:szCs w:val="22"/>
        </w:rPr>
        <w:t xml:space="preserve">This is a restricted proceeding under the Commission’s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rules.  </w:t>
      </w:r>
      <w:bookmarkStart w:id="1" w:name="_GoBack"/>
      <w:bookmarkEnd w:id="1"/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C.F.R. §§ </w:t>
      </w:r>
      <w:r w:rsidR="00452F7D">
        <w:rPr>
          <w:szCs w:val="22"/>
        </w:rPr>
        <w:t xml:space="preserve">1.1208, </w:t>
      </w:r>
      <w:r w:rsidRPr="00342B07">
        <w:rPr>
          <w:szCs w:val="22"/>
        </w:rPr>
        <w:t xml:space="preserve">1.1206, 1.1200(a).  </w:t>
      </w:r>
      <w:r w:rsidRPr="00452F7D" w:rsidR="00452F7D">
        <w:rPr>
          <w:szCs w:val="22"/>
        </w:rPr>
        <w:t>A party making a written or oral presentation in a restricted proceeding must file a copy of the presentation or, for an oral presentation, a summary of the presentation</w:t>
      </w:r>
      <w:r w:rsidR="002023A1">
        <w:rPr>
          <w:szCs w:val="22"/>
        </w:rPr>
        <w:t>,</w:t>
      </w:r>
      <w:r w:rsidRPr="00452F7D" w:rsidR="00452F7D">
        <w:rPr>
          <w:szCs w:val="22"/>
        </w:rPr>
        <w:t xml:space="preserve"> in the record of the proceeding using procedures consistent with those specified in § 1.1206</w:t>
      </w:r>
      <w:r w:rsidR="00FD5B8C">
        <w:rPr>
          <w:szCs w:val="22"/>
        </w:rPr>
        <w:t xml:space="preserve">.  </w:t>
      </w:r>
      <w:r w:rsidRPr="00342B07">
        <w:rPr>
          <w:szCs w:val="22"/>
        </w:rPr>
        <w:t xml:space="preserve">Participants in this proceeding should familiarize themselves with the Commission’s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>rules.</w:t>
      </w:r>
    </w:p>
    <w:p w:rsidR="00947729" w:rsidRPr="00342B07" w:rsidP="00947729" w14:paraId="2952BF51" w14:textId="77777777">
      <w:pPr>
        <w:ind w:firstLine="720"/>
        <w:rPr>
          <w:szCs w:val="22"/>
        </w:rPr>
      </w:pPr>
    </w:p>
    <w:p w:rsidR="00947729" w:rsidRPr="00342B07" w:rsidP="00947729" w14:paraId="66823DA5" w14:textId="10668961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0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47729" w:rsidP="00947729" w14:paraId="2D83DE20" w14:textId="77777777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 w:rsidR="00E905F4">
        <w:rPr>
          <w:szCs w:val="22"/>
        </w:rPr>
        <w:t>Wireless Telecommunications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47729" w:rsidP="00947729" w14:paraId="36ED3CC7" w14:textId="77777777">
      <w:pPr>
        <w:ind w:firstLine="720"/>
        <w:rPr>
          <w:szCs w:val="22"/>
        </w:rPr>
      </w:pPr>
    </w:p>
    <w:p w:rsidR="00947729" w:rsidRPr="00342B07" w:rsidP="00947729" w14:paraId="46417F40" w14:textId="77777777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Sect="00947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 w14:paraId="411DA6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 w14:paraId="6C616A5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 w14:paraId="68153BA2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0EB4E7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E2E8725" w14:textId="77777777">
    <w:pPr>
      <w:pStyle w:val="Footer"/>
    </w:pPr>
  </w:p>
  <w:p w:rsidR="003660ED" w14:paraId="6A0374B3" w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45F44F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P="000E05FE" w14:paraId="45E528F8" w14:textId="7777777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5F6217C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 w14:paraId="2EF8902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D9E" w14:paraId="28E89CE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:rsidP="00DC65E4" w14:paraId="5B0E4A3A" w14:textId="2B44B074">
    <w:pPr>
      <w:pStyle w:val="Header"/>
      <w:tabs>
        <w:tab w:val="clear" w:pos="4320"/>
        <w:tab w:val="clear" w:pos="8640"/>
      </w:tabs>
      <w:spacing w:before="40"/>
      <w:ind w:firstLine="72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drawing>
        <wp:inline distT="0" distB="0" distL="0" distR="0">
          <wp:extent cx="530225" cy="530225"/>
          <wp:effectExtent l="0" t="0" r="3175" b="3175"/>
          <wp:docPr id="7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41665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65E4">
      <w:rPr>
        <w:rFonts w:ascii="News Gothic MT" w:hAnsi="News Gothic MT"/>
        <w:b/>
        <w:sz w:val="96"/>
      </w:rPr>
      <w:t xml:space="preserve"> </w:t>
    </w:r>
    <w:r>
      <w:rPr>
        <w:rFonts w:ascii="News Gothic MT" w:hAnsi="News Gothic MT"/>
        <w:b/>
        <w:sz w:val="96"/>
      </w:rPr>
      <w:t>PUBLIC NOTICE</w:t>
    </w:r>
  </w:p>
  <w:p w:rsidR="00602577" w14:paraId="4E4269C3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6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 w14:paraId="68A502D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14:paraId="1D69F44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14:paraId="04CE08C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 w14:paraId="35209FC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14:paraId="3F9DF57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14:paraId="29DE0F0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14:paraId="46F42A22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64E03DBF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5AD" w14:paraId="676CEAA4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45AD" w14:paraId="39ECA4C0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51813324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2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>
                <w:txbxContent>
                  <w:p w:rsidR="00D47505" w:rsidP="00D47505" w14:paraId="684D783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7F095F6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259E87B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9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217461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 w:rsidR="00947729">
      <w:t>PUBLIC NOTICE</w:t>
    </w:r>
  </w:p>
  <w:p w:rsidR="00D47505" w:rsidP="00B338A9" w14:paraId="6493C863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3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745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30269D0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o:allowincell="f" stroked="f">
              <v:textbox inset=",0,,0">
                <w:txbxContent>
                  <w:p w:rsidR="00D47505" w:rsidP="00D47505" w14:paraId="51F6710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765A0E19" w14:textId="30269D0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https://www.fcc.gov</w:t>
                      </w:r>
                    </w:hyperlink>
                  </w:p>
                  <w:p w:rsidR="00D47505" w:rsidP="00B338A9" w14:paraId="77DBD40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29"/>
    <w:rsid w:val="00010EA1"/>
    <w:rsid w:val="00013113"/>
    <w:rsid w:val="000265AE"/>
    <w:rsid w:val="000854EB"/>
    <w:rsid w:val="000E05FE"/>
    <w:rsid w:val="00123351"/>
    <w:rsid w:val="00124786"/>
    <w:rsid w:val="001E2BCF"/>
    <w:rsid w:val="002023A1"/>
    <w:rsid w:val="002334BE"/>
    <w:rsid w:val="00304BA2"/>
    <w:rsid w:val="00330C3C"/>
    <w:rsid w:val="00342B07"/>
    <w:rsid w:val="00353D9E"/>
    <w:rsid w:val="003660ED"/>
    <w:rsid w:val="0043285B"/>
    <w:rsid w:val="00452F7D"/>
    <w:rsid w:val="00484616"/>
    <w:rsid w:val="004F3022"/>
    <w:rsid w:val="0055614C"/>
    <w:rsid w:val="00571A9E"/>
    <w:rsid w:val="00602577"/>
    <w:rsid w:val="006045AD"/>
    <w:rsid w:val="00613220"/>
    <w:rsid w:val="00647D3B"/>
    <w:rsid w:val="00661FA0"/>
    <w:rsid w:val="006C5429"/>
    <w:rsid w:val="00937238"/>
    <w:rsid w:val="00947729"/>
    <w:rsid w:val="009A5E52"/>
    <w:rsid w:val="009A7676"/>
    <w:rsid w:val="009F6A4D"/>
    <w:rsid w:val="00AD099D"/>
    <w:rsid w:val="00B20363"/>
    <w:rsid w:val="00B338A9"/>
    <w:rsid w:val="00B86A45"/>
    <w:rsid w:val="00D17DC0"/>
    <w:rsid w:val="00D216CD"/>
    <w:rsid w:val="00D25FB5"/>
    <w:rsid w:val="00D47505"/>
    <w:rsid w:val="00D60EFF"/>
    <w:rsid w:val="00D77007"/>
    <w:rsid w:val="00D96E52"/>
    <w:rsid w:val="00DC65E4"/>
    <w:rsid w:val="00E20A6B"/>
    <w:rsid w:val="00E447F9"/>
    <w:rsid w:val="00E905F4"/>
    <w:rsid w:val="00E93A13"/>
    <w:rsid w:val="00FD5B8C"/>
    <w:rsid w:val="00FF50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22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A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A1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fcc504@fcc.gov" TargetMode="Externa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footer" Target="footer4.xml" /><Relationship Id="rId14" Type="http://schemas.openxmlformats.org/officeDocument/2006/relationships/footer" Target="footer5.xml" /><Relationship Id="rId15" Type="http://schemas.openxmlformats.org/officeDocument/2006/relationships/header" Target="header6.xml" /><Relationship Id="rId16" Type="http://schemas.openxmlformats.org/officeDocument/2006/relationships/footer" Target="footer6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