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19-410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32F6F">
        <w:rPr>
          <w:b/>
          <w:sz w:val="24"/>
        </w:rPr>
        <w:t xml:space="preserve">May </w:t>
      </w:r>
      <w:r w:rsidRPr="00616F15" w:rsidR="00616F15">
        <w:rPr>
          <w:b/>
          <w:sz w:val="24"/>
        </w:rPr>
        <w:t>13</w:t>
      </w:r>
      <w:r w:rsidR="0037045C">
        <w:rPr>
          <w:b/>
          <w:sz w:val="24"/>
        </w:rPr>
        <w:t>, 201</w:t>
      </w:r>
      <w:r w:rsidR="008C76A5">
        <w:rPr>
          <w:b/>
          <w:sz w:val="24"/>
        </w:rPr>
        <w:t>9</w:t>
      </w:r>
    </w:p>
    <w:p w:rsidR="00013A8B" w:rsidP="00013A8B">
      <w:pPr>
        <w:jc w:val="right"/>
        <w:rPr>
          <w:sz w:val="24"/>
        </w:rPr>
      </w:pPr>
    </w:p>
    <w:p w:rsidR="00CE69F8" w:rsidRPr="001D23A9" w:rsidP="00083132">
      <w:pPr>
        <w:spacing w:after="240"/>
        <w:jc w:val="center"/>
        <w:rPr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</w:rPr>
        <w:t xml:space="preserve">Webinar for </w:t>
      </w:r>
      <w:r>
        <w:rPr>
          <w:rFonts w:ascii="Times New Roman Bold" w:hAnsi="Times New Roman Bold"/>
          <w:b/>
          <w:caps/>
          <w:sz w:val="24"/>
        </w:rPr>
        <w:t xml:space="preserve">Small and Rural </w:t>
      </w:r>
      <w:r w:rsidR="005D538A">
        <w:rPr>
          <w:rFonts w:ascii="Times New Roman Bold" w:hAnsi="Times New Roman Bold"/>
          <w:b/>
          <w:caps/>
          <w:sz w:val="24"/>
        </w:rPr>
        <w:t xml:space="preserve">Communications providers </w:t>
      </w:r>
      <w:r>
        <w:rPr>
          <w:rFonts w:ascii="Times New Roman Bold" w:hAnsi="Times New Roman Bold"/>
          <w:b/>
          <w:caps/>
          <w:sz w:val="24"/>
        </w:rPr>
        <w:t>on network re</w:t>
      </w:r>
      <w:r w:rsidR="00684945">
        <w:rPr>
          <w:rFonts w:ascii="Times New Roman Bold" w:hAnsi="Times New Roman Bold"/>
          <w:b/>
          <w:caps/>
          <w:sz w:val="24"/>
        </w:rPr>
        <w:t>S</w:t>
      </w:r>
      <w:r>
        <w:rPr>
          <w:rFonts w:ascii="Times New Roman Bold" w:hAnsi="Times New Roman Bold"/>
          <w:b/>
          <w:caps/>
          <w:sz w:val="24"/>
        </w:rPr>
        <w:t>i</w:t>
      </w:r>
      <w:r w:rsidR="00684945">
        <w:rPr>
          <w:rFonts w:ascii="Times New Roman Bold" w:hAnsi="Times New Roman Bold"/>
          <w:b/>
          <w:caps/>
          <w:sz w:val="24"/>
        </w:rPr>
        <w:t>LI</w:t>
      </w:r>
      <w:r w:rsidR="002446A5">
        <w:rPr>
          <w:rFonts w:ascii="Times New Roman Bold" w:hAnsi="Times New Roman Bold"/>
          <w:b/>
          <w:caps/>
          <w:sz w:val="24"/>
        </w:rPr>
        <w:t>e</w:t>
      </w:r>
      <w:r w:rsidR="00684945">
        <w:rPr>
          <w:rFonts w:ascii="Times New Roman Bold" w:hAnsi="Times New Roman Bold"/>
          <w:b/>
          <w:caps/>
          <w:sz w:val="24"/>
        </w:rPr>
        <w:t>NC</w:t>
      </w:r>
      <w:r>
        <w:rPr>
          <w:rFonts w:ascii="Times New Roman Bold" w:hAnsi="Times New Roman Bold"/>
          <w:b/>
          <w:caps/>
          <w:sz w:val="24"/>
        </w:rPr>
        <w:t>y</w:t>
      </w:r>
      <w:r w:rsidR="005D538A">
        <w:rPr>
          <w:rFonts w:ascii="Times New Roman Bold" w:hAnsi="Times New Roman Bold"/>
          <w:b/>
          <w:caps/>
          <w:sz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 xml:space="preserve">on </w:t>
      </w:r>
      <w:r w:rsidR="00AD5DF5">
        <w:rPr>
          <w:rFonts w:ascii="Times New Roman Bold" w:hAnsi="Times New Roman Bold"/>
          <w:b/>
          <w:caps/>
          <w:sz w:val="24"/>
        </w:rPr>
        <w:t>June 17</w:t>
      </w:r>
      <w:r w:rsidRPr="001D23A9">
        <w:rPr>
          <w:b/>
          <w:caps/>
          <w:sz w:val="24"/>
          <w:szCs w:val="24"/>
        </w:rPr>
        <w:t>, 2019</w:t>
      </w:r>
    </w:p>
    <w:p w:rsidR="005D538A" w:rsidRPr="0071324A" w:rsidP="00083132">
      <w:pPr>
        <w:spacing w:after="240"/>
        <w:rPr>
          <w:sz w:val="24"/>
          <w:szCs w:val="24"/>
        </w:rPr>
      </w:pPr>
      <w:bookmarkStart w:id="0" w:name="TOChere"/>
      <w:r w:rsidRPr="0071324A">
        <w:rPr>
          <w:sz w:val="24"/>
          <w:szCs w:val="24"/>
        </w:rPr>
        <w:tab/>
      </w:r>
      <w:r w:rsidRPr="0071324A" w:rsidR="00FF7A88">
        <w:rPr>
          <w:sz w:val="24"/>
          <w:szCs w:val="24"/>
        </w:rPr>
        <w:t xml:space="preserve">By this Public Notice, the Federal Communications Commission’s Public Safety and Homeland Security Bureau, in coordination with the Office of Communications Business </w:t>
      </w:r>
      <w:r w:rsidRPr="0071324A">
        <w:rPr>
          <w:sz w:val="24"/>
          <w:szCs w:val="24"/>
        </w:rPr>
        <w:t>Opportunities</w:t>
      </w:r>
      <w:r w:rsidRPr="0071324A" w:rsidR="004B68C1">
        <w:rPr>
          <w:sz w:val="24"/>
          <w:szCs w:val="24"/>
        </w:rPr>
        <w:t xml:space="preserve"> (OCBO)</w:t>
      </w:r>
      <w:r w:rsidRPr="0071324A" w:rsidR="00AE2608">
        <w:rPr>
          <w:sz w:val="24"/>
          <w:szCs w:val="24"/>
        </w:rPr>
        <w:t xml:space="preserve"> and the Wireline Competition Bureau</w:t>
      </w:r>
      <w:r w:rsidRPr="0071324A">
        <w:rPr>
          <w:sz w:val="24"/>
          <w:szCs w:val="24"/>
        </w:rPr>
        <w:t xml:space="preserve">, announces an upcoming webinar </w:t>
      </w:r>
      <w:r w:rsidRPr="0071324A" w:rsidR="008C76A5">
        <w:rPr>
          <w:sz w:val="24"/>
          <w:szCs w:val="24"/>
        </w:rPr>
        <w:t>to discuss available resources and best practices for s</w:t>
      </w:r>
      <w:r w:rsidRPr="0071324A">
        <w:rPr>
          <w:sz w:val="24"/>
          <w:szCs w:val="24"/>
        </w:rPr>
        <w:t xml:space="preserve">mall and </w:t>
      </w:r>
      <w:r w:rsidRPr="0071324A" w:rsidR="008C76A5">
        <w:rPr>
          <w:sz w:val="24"/>
          <w:szCs w:val="24"/>
        </w:rPr>
        <w:t>r</w:t>
      </w:r>
      <w:r w:rsidRPr="0071324A">
        <w:rPr>
          <w:sz w:val="24"/>
          <w:szCs w:val="24"/>
        </w:rPr>
        <w:t xml:space="preserve">ural </w:t>
      </w:r>
      <w:r w:rsidRPr="0071324A" w:rsidR="008C76A5">
        <w:rPr>
          <w:sz w:val="24"/>
          <w:szCs w:val="24"/>
        </w:rPr>
        <w:t xml:space="preserve">communications </w:t>
      </w:r>
      <w:r>
        <w:rPr>
          <w:sz w:val="24"/>
          <w:szCs w:val="24"/>
        </w:rPr>
        <w:t>providers</w:t>
      </w:r>
      <w:r w:rsidRPr="0071324A">
        <w:rPr>
          <w:sz w:val="24"/>
          <w:szCs w:val="24"/>
        </w:rPr>
        <w:t xml:space="preserve"> </w:t>
      </w:r>
      <w:r w:rsidRPr="0071324A" w:rsidR="008C76A5">
        <w:rPr>
          <w:sz w:val="24"/>
          <w:szCs w:val="24"/>
        </w:rPr>
        <w:t>regarding n</w:t>
      </w:r>
      <w:r w:rsidRPr="0071324A">
        <w:rPr>
          <w:sz w:val="24"/>
          <w:szCs w:val="24"/>
        </w:rPr>
        <w:t>etwork</w:t>
      </w:r>
      <w:r w:rsidRPr="0071324A" w:rsidR="008C76A5">
        <w:rPr>
          <w:sz w:val="24"/>
          <w:szCs w:val="24"/>
        </w:rPr>
        <w:t xml:space="preserve"> reliability and security</w:t>
      </w:r>
      <w:r w:rsidRPr="0071324A">
        <w:rPr>
          <w:sz w:val="24"/>
          <w:szCs w:val="24"/>
        </w:rPr>
        <w:t>.</w:t>
      </w:r>
      <w:r w:rsidRPr="0071324A" w:rsidR="00B32D11">
        <w:rPr>
          <w:sz w:val="24"/>
          <w:szCs w:val="24"/>
        </w:rPr>
        <w:t xml:space="preserve"> </w:t>
      </w:r>
      <w:r w:rsidRPr="0071324A" w:rsidR="00A136E7">
        <w:rPr>
          <w:sz w:val="24"/>
          <w:szCs w:val="24"/>
        </w:rPr>
        <w:t xml:space="preserve"> </w:t>
      </w:r>
      <w:r>
        <w:rPr>
          <w:sz w:val="24"/>
          <w:szCs w:val="24"/>
        </w:rPr>
        <w:t>The free webinar will be held from 11:00 a.m. – 12:1</w:t>
      </w:r>
      <w:r w:rsidR="00037F2F">
        <w:rPr>
          <w:sz w:val="24"/>
          <w:szCs w:val="24"/>
        </w:rPr>
        <w:t>0</w:t>
      </w:r>
      <w:r>
        <w:rPr>
          <w:sz w:val="24"/>
          <w:szCs w:val="24"/>
        </w:rPr>
        <w:t xml:space="preserve"> p.m. Eastern Daylight Time on Monday, June 17, 2019.</w:t>
      </w:r>
    </w:p>
    <w:p w:rsidR="00083132" w:rsidRPr="0071324A" w:rsidP="000831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Pr="0071324A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71324A">
        <w:rPr>
          <w:sz w:val="24"/>
          <w:szCs w:val="24"/>
        </w:rPr>
        <w:t>webinar will</w:t>
      </w:r>
      <w:r w:rsidRPr="0071324A" w:rsidR="00564CCF">
        <w:rPr>
          <w:sz w:val="24"/>
          <w:szCs w:val="24"/>
        </w:rPr>
        <w:t xml:space="preserve"> focus on issues relevant to </w:t>
      </w:r>
      <w:r w:rsidRPr="0071324A" w:rsidR="004B68C1">
        <w:rPr>
          <w:sz w:val="24"/>
          <w:szCs w:val="24"/>
        </w:rPr>
        <w:t>small and rural providers</w:t>
      </w:r>
      <w:r w:rsidRPr="0071324A" w:rsidR="00727B46">
        <w:rPr>
          <w:sz w:val="24"/>
          <w:szCs w:val="24"/>
        </w:rPr>
        <w:t xml:space="preserve"> offering</w:t>
      </w:r>
      <w:r w:rsidRPr="0071324A" w:rsidR="004B68C1">
        <w:rPr>
          <w:sz w:val="24"/>
          <w:szCs w:val="24"/>
        </w:rPr>
        <w:t xml:space="preserve"> </w:t>
      </w:r>
      <w:r w:rsidRPr="0071324A" w:rsidR="00564CCF">
        <w:rPr>
          <w:sz w:val="24"/>
          <w:szCs w:val="24"/>
        </w:rPr>
        <w:t>wireline, interconnected VoIP, cable, satellite, and wireless service</w:t>
      </w:r>
      <w:r w:rsidRPr="0071324A" w:rsidR="004B68C1">
        <w:rPr>
          <w:sz w:val="24"/>
          <w:szCs w:val="24"/>
        </w:rPr>
        <w:t>s</w:t>
      </w:r>
      <w:r w:rsidRPr="0071324A" w:rsidR="00D36AFD">
        <w:rPr>
          <w:sz w:val="24"/>
          <w:szCs w:val="24"/>
        </w:rPr>
        <w:t>.</w:t>
      </w:r>
      <w:r w:rsidRPr="0071324A">
        <w:rPr>
          <w:sz w:val="24"/>
          <w:szCs w:val="24"/>
        </w:rPr>
        <w:t xml:space="preserve">  Topics will include:</w:t>
      </w:r>
    </w:p>
    <w:p w:rsidR="00A86A88" w:rsidRPr="0071324A" w:rsidP="004B68C1">
      <w:pPr>
        <w:pStyle w:val="ListParagraph"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 w:rsidRPr="0071324A">
        <w:rPr>
          <w:sz w:val="24"/>
          <w:szCs w:val="24"/>
        </w:rPr>
        <w:t>A review of updates to the small business cybersecurity planner</w:t>
      </w:r>
      <w:r w:rsidRPr="0071324A">
        <w:rPr>
          <w:sz w:val="24"/>
          <w:szCs w:val="24"/>
        </w:rPr>
        <w:t>,</w:t>
      </w:r>
      <w:r w:rsidRPr="0071324A">
        <w:rPr>
          <w:sz w:val="24"/>
          <w:szCs w:val="24"/>
        </w:rPr>
        <w:t xml:space="preserve"> </w:t>
      </w:r>
      <w:r w:rsidRPr="0071324A">
        <w:rPr>
          <w:sz w:val="24"/>
          <w:szCs w:val="24"/>
        </w:rPr>
        <w:t>an online resource to help small businesses create customized cybersecurity plans maintained by OCBO on the FCC’s website.</w:t>
      </w:r>
    </w:p>
    <w:p w:rsidR="00512E00" w:rsidRPr="0071324A" w:rsidP="00512E00">
      <w:pPr>
        <w:pStyle w:val="ListParagraph"/>
        <w:spacing w:after="240"/>
        <w:ind w:left="1440"/>
        <w:rPr>
          <w:sz w:val="24"/>
          <w:szCs w:val="24"/>
        </w:rPr>
      </w:pPr>
    </w:p>
    <w:p w:rsidR="004B68C1" w:rsidRPr="0071324A" w:rsidP="004B68C1">
      <w:pPr>
        <w:pStyle w:val="ListParagraph"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Best</w:t>
      </w:r>
      <w:r w:rsidRPr="0071324A">
        <w:rPr>
          <w:sz w:val="24"/>
          <w:szCs w:val="24"/>
        </w:rPr>
        <w:t xml:space="preserve"> </w:t>
      </w:r>
      <w:r w:rsidRPr="0071324A" w:rsidR="00A86A88">
        <w:rPr>
          <w:sz w:val="24"/>
          <w:szCs w:val="24"/>
        </w:rPr>
        <w:t>p</w:t>
      </w:r>
      <w:r w:rsidRPr="0071324A">
        <w:rPr>
          <w:sz w:val="24"/>
          <w:szCs w:val="24"/>
        </w:rPr>
        <w:t xml:space="preserve">ractices </w:t>
      </w:r>
      <w:r w:rsidRPr="0071324A" w:rsidR="00A86A88">
        <w:rPr>
          <w:sz w:val="24"/>
          <w:szCs w:val="24"/>
        </w:rPr>
        <w:t>that small businesses may implement to protect their communications networks to ensure reliability, resiliency, and security.</w:t>
      </w:r>
      <w:r w:rsidRPr="0071324A">
        <w:rPr>
          <w:sz w:val="24"/>
          <w:szCs w:val="24"/>
        </w:rPr>
        <w:t xml:space="preserve"> </w:t>
      </w:r>
    </w:p>
    <w:p w:rsidR="007A6526" w:rsidRPr="0071324A" w:rsidP="007A6526">
      <w:pPr>
        <w:pStyle w:val="ListParagraph"/>
        <w:spacing w:after="240"/>
        <w:ind w:left="1440"/>
        <w:rPr>
          <w:sz w:val="24"/>
          <w:szCs w:val="24"/>
        </w:rPr>
      </w:pPr>
    </w:p>
    <w:p w:rsidR="007A6526" w:rsidRPr="001D23A9" w:rsidP="00EB4C4D">
      <w:pPr>
        <w:pStyle w:val="ListParagraph"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 w:rsidRPr="0071324A">
        <w:rPr>
          <w:sz w:val="24"/>
          <w:szCs w:val="24"/>
        </w:rPr>
        <w:t xml:space="preserve">Recommendations </w:t>
      </w:r>
      <w:r w:rsidR="00243AC6">
        <w:rPr>
          <w:sz w:val="24"/>
          <w:szCs w:val="24"/>
        </w:rPr>
        <w:t>from the Final Report of the Communications Security, Reliability and Interoperability Council VI (CSRIC)</w:t>
      </w:r>
      <w:r>
        <w:rPr>
          <w:rStyle w:val="FootnoteReference"/>
          <w:szCs w:val="24"/>
        </w:rPr>
        <w:footnoteReference w:id="3"/>
      </w:r>
      <w:r w:rsidR="00243AC6">
        <w:rPr>
          <w:sz w:val="24"/>
          <w:szCs w:val="24"/>
        </w:rPr>
        <w:t xml:space="preserve"> </w:t>
      </w:r>
      <w:r w:rsidR="00474D2D">
        <w:rPr>
          <w:sz w:val="24"/>
          <w:szCs w:val="24"/>
        </w:rPr>
        <w:t>on</w:t>
      </w:r>
      <w:r w:rsidRPr="0071324A">
        <w:rPr>
          <w:sz w:val="24"/>
          <w:szCs w:val="24"/>
        </w:rPr>
        <w:t xml:space="preserve"> how small and rural carriers can transition to </w:t>
      </w:r>
      <w:r w:rsidR="005D538A">
        <w:rPr>
          <w:sz w:val="24"/>
          <w:szCs w:val="24"/>
        </w:rPr>
        <w:t>Next Generation 911</w:t>
      </w:r>
      <w:r w:rsidRPr="0071324A" w:rsidR="005D538A">
        <w:rPr>
          <w:sz w:val="24"/>
          <w:szCs w:val="24"/>
        </w:rPr>
        <w:t xml:space="preserve"> </w:t>
      </w:r>
      <w:r w:rsidRPr="0071324A">
        <w:rPr>
          <w:sz w:val="24"/>
          <w:szCs w:val="24"/>
        </w:rPr>
        <w:t xml:space="preserve">while </w:t>
      </w:r>
      <w:r w:rsidRPr="0071324A" w:rsidR="00EB4C4D">
        <w:rPr>
          <w:sz w:val="24"/>
          <w:szCs w:val="24"/>
        </w:rPr>
        <w:t>minimizing risks of the transition</w:t>
      </w:r>
      <w:r w:rsidRPr="0071324A">
        <w:rPr>
          <w:sz w:val="24"/>
          <w:szCs w:val="24"/>
        </w:rPr>
        <w:t>,</w:t>
      </w:r>
      <w:r w:rsidR="005D538A">
        <w:rPr>
          <w:sz w:val="24"/>
          <w:szCs w:val="24"/>
        </w:rPr>
        <w:t xml:space="preserve"> such as preventative measures to avoid service outages</w:t>
      </w:r>
      <w:r w:rsidRPr="001D23A9">
        <w:rPr>
          <w:sz w:val="24"/>
          <w:szCs w:val="24"/>
        </w:rPr>
        <w:t>.</w:t>
      </w:r>
      <w:r>
        <w:rPr>
          <w:rStyle w:val="FootnoteReference"/>
          <w:szCs w:val="24"/>
        </w:rPr>
        <w:footnoteReference w:id="4"/>
      </w:r>
    </w:p>
    <w:p w:rsidR="007A6526" w:rsidRPr="001D23A9" w:rsidP="007A6526">
      <w:pPr>
        <w:pStyle w:val="ListParagraph"/>
        <w:rPr>
          <w:sz w:val="24"/>
          <w:szCs w:val="24"/>
        </w:rPr>
      </w:pPr>
    </w:p>
    <w:p w:rsidR="00B84054" w:rsidP="00CC36B7">
      <w:pPr>
        <w:pStyle w:val="ListParagraph"/>
        <w:widowControl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 w:rsidRPr="001D23A9">
        <w:rPr>
          <w:sz w:val="24"/>
          <w:szCs w:val="24"/>
        </w:rPr>
        <w:t xml:space="preserve">Recent updates to </w:t>
      </w:r>
      <w:r w:rsidRPr="001D23A9" w:rsidR="00EB4C4D">
        <w:rPr>
          <w:sz w:val="24"/>
          <w:szCs w:val="24"/>
        </w:rPr>
        <w:t>the FCC’s Network Outage Reporting System (</w:t>
      </w:r>
      <w:r w:rsidRPr="001D23A9">
        <w:rPr>
          <w:sz w:val="24"/>
          <w:szCs w:val="24"/>
        </w:rPr>
        <w:t>NORS</w:t>
      </w:r>
      <w:r w:rsidRPr="001D23A9" w:rsidR="00EB4C4D">
        <w:rPr>
          <w:sz w:val="24"/>
          <w:szCs w:val="24"/>
        </w:rPr>
        <w:t>) for reporting of communications service disruptions,</w:t>
      </w:r>
      <w:r w:rsidRPr="001D23A9">
        <w:rPr>
          <w:sz w:val="24"/>
          <w:szCs w:val="24"/>
        </w:rPr>
        <w:t xml:space="preserve"> and </w:t>
      </w:r>
      <w:r w:rsidRPr="001D23A9" w:rsidR="00EB4C4D">
        <w:rPr>
          <w:sz w:val="24"/>
          <w:szCs w:val="24"/>
        </w:rPr>
        <w:t>to the Disaster Information Reporting System (</w:t>
      </w:r>
      <w:r w:rsidRPr="001D23A9">
        <w:rPr>
          <w:sz w:val="24"/>
          <w:szCs w:val="24"/>
        </w:rPr>
        <w:t>DIRS</w:t>
      </w:r>
      <w:r w:rsidRPr="001D23A9" w:rsidR="00EB4C4D">
        <w:rPr>
          <w:sz w:val="24"/>
          <w:szCs w:val="24"/>
        </w:rPr>
        <w:t xml:space="preserve">) for </w:t>
      </w:r>
      <w:r w:rsidRPr="001D23A9" w:rsidR="003650E5">
        <w:rPr>
          <w:sz w:val="24"/>
          <w:szCs w:val="24"/>
        </w:rPr>
        <w:t>reporting of communications infrastructure status</w:t>
      </w:r>
    </w:p>
    <w:p w:rsidR="00B84054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8C1" w:rsidRPr="001D23A9" w:rsidP="00D64B7A">
      <w:pPr>
        <w:pStyle w:val="ListParagraph"/>
        <w:widowControl/>
        <w:spacing w:after="240"/>
        <w:ind w:left="1440"/>
        <w:rPr>
          <w:sz w:val="24"/>
          <w:szCs w:val="24"/>
        </w:rPr>
      </w:pPr>
      <w:bookmarkStart w:id="1" w:name="_GoBack"/>
      <w:bookmarkEnd w:id="1"/>
      <w:r w:rsidRPr="001D23A9">
        <w:rPr>
          <w:sz w:val="24"/>
          <w:szCs w:val="24"/>
        </w:rPr>
        <w:t>and situational awareness information during times of crisis,</w:t>
      </w:r>
      <w:r w:rsidRPr="001D23A9">
        <w:rPr>
          <w:sz w:val="24"/>
          <w:szCs w:val="24"/>
        </w:rPr>
        <w:t xml:space="preserve"> as they relate to small and rural </w:t>
      </w:r>
      <w:r w:rsidR="005D538A">
        <w:rPr>
          <w:sz w:val="24"/>
          <w:szCs w:val="24"/>
        </w:rPr>
        <w:t>providers</w:t>
      </w:r>
      <w:r w:rsidRPr="001D23A9">
        <w:rPr>
          <w:sz w:val="24"/>
          <w:szCs w:val="24"/>
        </w:rPr>
        <w:t>.</w:t>
      </w:r>
    </w:p>
    <w:p w:rsidR="007A6526" w:rsidRPr="001D23A9" w:rsidP="007A6526">
      <w:pPr>
        <w:pStyle w:val="ListParagraph"/>
        <w:rPr>
          <w:sz w:val="24"/>
          <w:szCs w:val="24"/>
        </w:rPr>
      </w:pPr>
    </w:p>
    <w:p w:rsidR="00CC36B7" w:rsidRPr="00CC36B7" w:rsidP="00D06B85">
      <w:pPr>
        <w:pStyle w:val="ListParagraph"/>
        <w:widowControl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 w:rsidRPr="00CC36B7">
        <w:rPr>
          <w:sz w:val="24"/>
          <w:szCs w:val="24"/>
        </w:rPr>
        <w:t xml:space="preserve">A review of updates to the </w:t>
      </w:r>
      <w:r w:rsidRPr="00CC36B7" w:rsidR="00037F2F">
        <w:rPr>
          <w:sz w:val="24"/>
          <w:szCs w:val="24"/>
        </w:rPr>
        <w:t xml:space="preserve">Network Reliability Steering Committee (NRSC) </w:t>
      </w:r>
      <w:r w:rsidRPr="00CC36B7">
        <w:rPr>
          <w:sz w:val="24"/>
          <w:szCs w:val="24"/>
        </w:rPr>
        <w:t>Emergency Preparedness Checklist</w:t>
      </w:r>
      <w:r w:rsidRPr="00CC36B7" w:rsidR="00A86A88">
        <w:rPr>
          <w:sz w:val="24"/>
          <w:szCs w:val="24"/>
        </w:rPr>
        <w:t>, which provides general guidance on how to prepare for, and respond to, a wide array of emergency situations</w:t>
      </w:r>
      <w:r w:rsidRPr="00CC36B7" w:rsidR="00083132">
        <w:rPr>
          <w:sz w:val="24"/>
          <w:szCs w:val="24"/>
        </w:rPr>
        <w:t>.</w:t>
      </w:r>
    </w:p>
    <w:p w:rsidR="00CC36B7" w:rsidRPr="00CC36B7" w:rsidP="00CC36B7">
      <w:pPr>
        <w:pStyle w:val="ListParagraph"/>
        <w:spacing w:after="240"/>
        <w:ind w:left="1440"/>
        <w:rPr>
          <w:sz w:val="24"/>
          <w:szCs w:val="24"/>
        </w:rPr>
      </w:pPr>
    </w:p>
    <w:p w:rsidR="00AE2608" w:rsidRPr="001D23A9" w:rsidP="0006249C">
      <w:pPr>
        <w:pStyle w:val="ListParagraph"/>
        <w:widowControl/>
        <w:numPr>
          <w:ilvl w:val="0"/>
          <w:numId w:val="9"/>
        </w:numPr>
        <w:spacing w:after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importance of identifying and eliminating </w:t>
      </w:r>
      <w:r w:rsidRPr="00F138B5">
        <w:rPr>
          <w:sz w:val="24"/>
          <w:szCs w:val="24"/>
        </w:rPr>
        <w:t>potential security vulnerabilities in communications networks and their supply chains</w:t>
      </w:r>
      <w:r>
        <w:rPr>
          <w:sz w:val="24"/>
          <w:szCs w:val="24"/>
        </w:rPr>
        <w:t xml:space="preserve">, and an overview of the FCC’s </w:t>
      </w:r>
      <w:r w:rsidRPr="00F138B5">
        <w:rPr>
          <w:sz w:val="24"/>
          <w:szCs w:val="24"/>
        </w:rPr>
        <w:t>proposal to pro</w:t>
      </w:r>
      <w:r>
        <w:rPr>
          <w:sz w:val="24"/>
          <w:szCs w:val="24"/>
        </w:rPr>
        <w:t xml:space="preserve">tect Universal Service Funds from being </w:t>
      </w:r>
      <w:r w:rsidRPr="001D23A9">
        <w:rPr>
          <w:sz w:val="24"/>
          <w:szCs w:val="24"/>
        </w:rPr>
        <w:t>spent on equipment or services from suppliers that raise national security concerns.</w:t>
      </w:r>
      <w:r>
        <w:rPr>
          <w:rStyle w:val="FootnoteReference"/>
          <w:szCs w:val="24"/>
        </w:rPr>
        <w:footnoteReference w:id="5"/>
      </w:r>
    </w:p>
    <w:p w:rsidR="0036745D" w:rsidP="00FD189B">
      <w:pPr>
        <w:spacing w:after="240"/>
        <w:rPr>
          <w:sz w:val="24"/>
          <w:szCs w:val="24"/>
        </w:rPr>
      </w:pPr>
      <w:r w:rsidRPr="001D23A9">
        <w:rPr>
          <w:sz w:val="24"/>
          <w:szCs w:val="24"/>
        </w:rPr>
        <w:tab/>
      </w:r>
      <w:r w:rsidR="00D74C23">
        <w:rPr>
          <w:sz w:val="24"/>
          <w:szCs w:val="24"/>
        </w:rPr>
        <w:t>The webinar will be streamed live with open captioning over the Internet.  The web address, login, and dial-in information can be found on the “Small and Rural Provider</w:t>
      </w:r>
      <w:r w:rsidR="008E5446">
        <w:rPr>
          <w:sz w:val="24"/>
          <w:szCs w:val="24"/>
        </w:rPr>
        <w:t xml:space="preserve"> Network </w:t>
      </w:r>
      <w:r w:rsidR="008D46F8">
        <w:rPr>
          <w:sz w:val="24"/>
          <w:szCs w:val="24"/>
        </w:rPr>
        <w:t>Resiliency</w:t>
      </w:r>
      <w:r w:rsidR="008E5446">
        <w:rPr>
          <w:sz w:val="24"/>
          <w:szCs w:val="24"/>
        </w:rPr>
        <w:t xml:space="preserve"> Webinar” events page:  </w:t>
      </w:r>
      <w:hyperlink r:id="rId5" w:history="1">
        <w:r w:rsidR="00363760">
          <w:rPr>
            <w:rStyle w:val="Hyperlink"/>
          </w:rPr>
          <w:t>https://www.fcc.gov/small-rural-communications-provider-network-resiliency-webinar</w:t>
        </w:r>
      </w:hyperlink>
      <w:r w:rsidR="00FD189B">
        <w:t>.</w:t>
      </w:r>
      <w:r w:rsidRPr="00232F6F" w:rsidR="00564CCF">
        <w:rPr>
          <w:sz w:val="24"/>
          <w:szCs w:val="24"/>
        </w:rPr>
        <w:t xml:space="preserve">  On the event information page</w:t>
      </w:r>
      <w:r w:rsidRPr="00232F6F" w:rsidR="00B32D11">
        <w:rPr>
          <w:sz w:val="24"/>
          <w:szCs w:val="24"/>
        </w:rPr>
        <w:t>,</w:t>
      </w:r>
      <w:r w:rsidRPr="00232F6F" w:rsidR="00564CCF">
        <w:rPr>
          <w:sz w:val="24"/>
          <w:szCs w:val="24"/>
        </w:rPr>
        <w:t xml:space="preserve"> click on the registration link, provide the required information, and then click on “Submit” to complete your registration. </w:t>
      </w:r>
      <w:r w:rsidRPr="00784E2A" w:rsidR="00564CCF">
        <w:rPr>
          <w:sz w:val="24"/>
          <w:szCs w:val="24"/>
        </w:rPr>
        <w:t xml:space="preserve"> Once registered, you will receive a confirmation email with instructions for joining the event, the password, and the link for the meeting</w:t>
      </w:r>
      <w:r w:rsidRPr="00AF5356" w:rsidR="00564CCF">
        <w:rPr>
          <w:sz w:val="24"/>
          <w:szCs w:val="24"/>
        </w:rPr>
        <w:t>.</w:t>
      </w:r>
      <w:r w:rsidR="005D538A">
        <w:rPr>
          <w:sz w:val="24"/>
          <w:szCs w:val="24"/>
        </w:rPr>
        <w:t xml:space="preserve">  </w:t>
      </w:r>
      <w:r w:rsidR="008E5446">
        <w:rPr>
          <w:sz w:val="24"/>
          <w:szCs w:val="24"/>
        </w:rPr>
        <w:t xml:space="preserve">During the event, those watching the live video stream may email questions to </w:t>
      </w:r>
      <w:hyperlink r:id="rId6" w:history="1">
        <w:r w:rsidRPr="005E2606" w:rsidR="002446A5">
          <w:rPr>
            <w:rStyle w:val="Hyperlink"/>
            <w:sz w:val="24"/>
            <w:szCs w:val="24"/>
          </w:rPr>
          <w:t>networkresiliencywebinar@fcc.gov</w:t>
        </w:r>
      </w:hyperlink>
      <w:r w:rsidR="008E5446">
        <w:rPr>
          <w:sz w:val="24"/>
          <w:szCs w:val="24"/>
        </w:rPr>
        <w:t xml:space="preserve">.  After the event, a recording of the webinar will be available for streaming from the event page.  The email address </w:t>
      </w:r>
      <w:hyperlink r:id="rId6" w:history="1">
        <w:r w:rsidRPr="005E2606" w:rsidR="002446A5">
          <w:rPr>
            <w:rStyle w:val="Hyperlink"/>
            <w:sz w:val="24"/>
            <w:szCs w:val="24"/>
          </w:rPr>
          <w:t>networkresiliencywebinar@fcc.gov</w:t>
        </w:r>
      </w:hyperlink>
      <w:r w:rsidR="008E5446">
        <w:rPr>
          <w:sz w:val="24"/>
          <w:szCs w:val="24"/>
        </w:rPr>
        <w:t xml:space="preserve"> will remain available for questions.</w:t>
      </w:r>
    </w:p>
    <w:p w:rsidR="0036745D" w:rsidRPr="0071324A" w:rsidP="00083132">
      <w:pPr>
        <w:spacing w:after="240"/>
        <w:rPr>
          <w:sz w:val="24"/>
          <w:szCs w:val="24"/>
        </w:rPr>
      </w:pPr>
      <w:r w:rsidRPr="0071324A">
        <w:rPr>
          <w:sz w:val="24"/>
          <w:szCs w:val="24"/>
        </w:rPr>
        <w:tab/>
      </w:r>
      <w:r w:rsidR="006A6731">
        <w:rPr>
          <w:sz w:val="24"/>
          <w:szCs w:val="24"/>
        </w:rPr>
        <w:t xml:space="preserve">Open captioning will be provided for this event.  </w:t>
      </w:r>
      <w:r w:rsidR="00F475F5">
        <w:rPr>
          <w:sz w:val="24"/>
          <w:szCs w:val="24"/>
        </w:rPr>
        <w:t>Other r</w:t>
      </w:r>
      <w:r w:rsidRPr="0071324A" w:rsidR="00564CCF">
        <w:rPr>
          <w:sz w:val="24"/>
          <w:szCs w:val="24"/>
        </w:rPr>
        <w:t xml:space="preserve">easonable accommodations for people with disabilities are available upon request. </w:t>
      </w:r>
      <w:r w:rsidR="005F6E06">
        <w:rPr>
          <w:sz w:val="24"/>
          <w:szCs w:val="24"/>
        </w:rPr>
        <w:t xml:space="preserve"> </w:t>
      </w:r>
      <w:r w:rsidRPr="0071324A" w:rsidR="00564CCF">
        <w:rPr>
          <w:sz w:val="24"/>
          <w:szCs w:val="24"/>
        </w:rPr>
        <w:t xml:space="preserve">Send an email to fcc504@fcc.gov or call the Consumer and Governmental Affairs Bureau at 202-418-0530 (voice) or 202-418-0432 (TTY).  Please include a description of the accommodation you will need and tell us how to contact you.  Requests for special accommodation should be made as early as possible. </w:t>
      </w:r>
      <w:r w:rsidRPr="0071324A" w:rsidR="007A6526">
        <w:rPr>
          <w:sz w:val="24"/>
          <w:szCs w:val="24"/>
        </w:rPr>
        <w:t xml:space="preserve"> </w:t>
      </w:r>
      <w:r w:rsidRPr="0071324A" w:rsidR="00564CCF">
        <w:rPr>
          <w:sz w:val="24"/>
          <w:szCs w:val="24"/>
        </w:rPr>
        <w:t>Last minute requests will be accepted but may be impossible to fill.</w:t>
      </w:r>
    </w:p>
    <w:p w:rsidR="00F96F63" w:rsidRPr="0071324A" w:rsidP="00083132">
      <w:pPr>
        <w:spacing w:after="240"/>
        <w:rPr>
          <w:sz w:val="24"/>
          <w:szCs w:val="24"/>
        </w:rPr>
      </w:pPr>
      <w:r w:rsidRPr="0071324A">
        <w:rPr>
          <w:sz w:val="24"/>
          <w:szCs w:val="24"/>
        </w:rPr>
        <w:tab/>
        <w:t xml:space="preserve">For additional information about the webinar, please contact </w:t>
      </w:r>
      <w:r w:rsidRPr="0071324A" w:rsidR="008C6BC7">
        <w:rPr>
          <w:sz w:val="24"/>
          <w:szCs w:val="24"/>
        </w:rPr>
        <w:t>Guy Benson</w:t>
      </w:r>
      <w:r w:rsidRPr="0071324A">
        <w:rPr>
          <w:sz w:val="24"/>
          <w:szCs w:val="24"/>
        </w:rPr>
        <w:t xml:space="preserve"> at </w:t>
      </w:r>
      <w:r w:rsidRPr="0071324A" w:rsidR="00564CCF">
        <w:rPr>
          <w:sz w:val="24"/>
          <w:szCs w:val="24"/>
        </w:rPr>
        <w:t>guy.benson@fcc.gov</w:t>
      </w:r>
      <w:r w:rsidRPr="0071324A">
        <w:rPr>
          <w:sz w:val="24"/>
          <w:szCs w:val="24"/>
        </w:rPr>
        <w:t xml:space="preserve"> or (202) </w:t>
      </w:r>
      <w:r w:rsidRPr="0071324A" w:rsidR="00564CCF">
        <w:rPr>
          <w:sz w:val="24"/>
          <w:szCs w:val="24"/>
        </w:rPr>
        <w:t>418</w:t>
      </w:r>
      <w:r w:rsidRPr="0071324A">
        <w:rPr>
          <w:sz w:val="24"/>
          <w:szCs w:val="24"/>
        </w:rPr>
        <w:t>-</w:t>
      </w:r>
      <w:r w:rsidRPr="0071324A" w:rsidR="00564CCF">
        <w:rPr>
          <w:sz w:val="24"/>
          <w:szCs w:val="24"/>
        </w:rPr>
        <w:t>2946</w:t>
      </w:r>
      <w:r w:rsidRPr="0071324A">
        <w:rPr>
          <w:sz w:val="24"/>
          <w:szCs w:val="24"/>
        </w:rPr>
        <w:t>.</w:t>
      </w:r>
      <w:bookmarkEnd w:id="0"/>
    </w:p>
    <w:p w:rsidR="00930ECF" w:rsidRPr="0071324A" w:rsidP="00083132">
      <w:pPr>
        <w:spacing w:after="240"/>
        <w:jc w:val="center"/>
        <w:rPr>
          <w:b/>
          <w:sz w:val="24"/>
          <w:szCs w:val="24"/>
        </w:rPr>
      </w:pPr>
      <w:r w:rsidRPr="0071324A">
        <w:rPr>
          <w:b/>
          <w:sz w:val="24"/>
          <w:szCs w:val="24"/>
        </w:rPr>
        <w:t>-FCC-</w:t>
      </w: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13467">
      <w:r>
        <w:separator/>
      </w:r>
    </w:p>
  </w:footnote>
  <w:footnote w:type="continuationSeparator" w:id="1">
    <w:p w:rsidR="00B1346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13467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C6D8F">
      <w:pPr>
        <w:pStyle w:val="FootnoteText"/>
      </w:pPr>
      <w:r>
        <w:rPr>
          <w:rStyle w:val="FootnoteReference"/>
        </w:rPr>
        <w:footnoteRef/>
      </w:r>
      <w:r>
        <w:t xml:space="preserve"> CSRIC is an advisory committee of the Federal Communications Commission, the mission of which is to make recommendations to the Commission to promote the security, reliability</w:t>
      </w:r>
      <w:r w:rsidR="00CC36B7">
        <w:t>,</w:t>
      </w:r>
      <w:r>
        <w:t xml:space="preserve"> and resiliency of the Nation’s communications systems.</w:t>
      </w:r>
      <w:r w:rsidR="00CC36B7">
        <w:t xml:space="preserve"> </w:t>
      </w:r>
      <w:r>
        <w:t xml:space="preserve"> FCC, </w:t>
      </w:r>
      <w:r w:rsidRPr="00CC36B7">
        <w:rPr>
          <w:i/>
        </w:rPr>
        <w:t>Communications Security, Reliability and Interoperability Council</w:t>
      </w:r>
      <w:r>
        <w:t xml:space="preserve">, </w:t>
      </w:r>
      <w:hyperlink r:id="rId1" w:history="1">
        <w:r w:rsidRPr="005E2606" w:rsidR="00CC36B7">
          <w:rPr>
            <w:rStyle w:val="Hyperlink"/>
          </w:rPr>
          <w:t>https://www.fcc.gov/about-fcc/advisory-committees/communications-security-reliability-and-interoperability-council-0</w:t>
        </w:r>
      </w:hyperlink>
      <w:r w:rsidR="00CC36B7">
        <w:t xml:space="preserve"> </w:t>
      </w:r>
      <w:r>
        <w:t>(last visited May 8, 2019).</w:t>
      </w:r>
    </w:p>
  </w:footnote>
  <w:footnote w:id="4">
    <w:p w:rsidR="00761E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6D8F">
        <w:rPr>
          <w:i/>
        </w:rPr>
        <w:t xml:space="preserve">See </w:t>
      </w:r>
      <w:r w:rsidRPr="00243AC6" w:rsidR="00DC6D8F">
        <w:t>Communications Security, Reliability and Interoperability Council VI</w:t>
      </w:r>
      <w:r w:rsidR="00DC6D8F">
        <w:t>,</w:t>
      </w:r>
      <w:r w:rsidRPr="00243AC6" w:rsidR="00DC6D8F">
        <w:t xml:space="preserve"> </w:t>
      </w:r>
      <w:r w:rsidR="00DC6D8F">
        <w:t xml:space="preserve">Working Group 1, Transition Path to NG9-1-1, </w:t>
      </w:r>
      <w:r w:rsidRPr="00243AC6" w:rsidR="00DC6D8F">
        <w:t xml:space="preserve">Final Report - Small Carrier NG9-1-1 Transition Considerations </w:t>
      </w:r>
      <w:r w:rsidR="00DC6D8F">
        <w:t xml:space="preserve">(2018), </w:t>
      </w:r>
      <w:hyperlink r:id="rId2" w:history="1">
        <w:r w:rsidRPr="001C7BD7" w:rsidR="00DC6D8F">
          <w:rPr>
            <w:rStyle w:val="Hyperlink"/>
          </w:rPr>
          <w:t>https://www.fcc.gov/files/csric6wg1sept18ng911reportdocx</w:t>
        </w:r>
      </w:hyperlink>
      <w:r w:rsidR="00DC6D8F">
        <w:t>.</w:t>
      </w:r>
      <w:r w:rsidRPr="00B84054" w:rsidR="00B84054">
        <w:t xml:space="preserve"> </w:t>
      </w:r>
      <w:hyperlink r:id="rId1" w:history="1">
        <w:r w:rsidR="00B84054">
          <w:rPr>
            <w:rStyle w:val="Hyperlink"/>
          </w:rPr>
          <w:t>https://www.fcc.gov/about-fcc/advisory-committees/communications-security-reliability-and-interoperability-council-0</w:t>
        </w:r>
      </w:hyperlink>
      <w:r w:rsidR="00B84054">
        <w:t>.</w:t>
      </w:r>
    </w:p>
  </w:footnote>
  <w:footnote w:id="5">
    <w:p w:rsidR="007132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324A">
        <w:t>Protecting Against National Security Threats to the Communications Supply Chain Through FCC Programs</w:t>
      </w:r>
      <w:r>
        <w:t xml:space="preserve">, WC Docket No. 18-89, Notice of Proposed Rulemaking, </w:t>
      </w:r>
      <w:r w:rsidRPr="0071324A">
        <w:t>33 FCC Rcd 4058</w:t>
      </w:r>
      <w:r>
        <w:t xml:space="preserve"> (2018</w:t>
      </w:r>
      <w:r w:rsidR="0006249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735FFC">
      <w:rPr>
        <w:b/>
      </w:rPr>
      <w:t>DA 19-410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5587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EF3C7F"/>
    <w:multiLevelType w:val="hybridMultilevel"/>
    <w:tmpl w:val="A31E537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99C6BD3"/>
    <w:multiLevelType w:val="hybridMultilevel"/>
    <w:tmpl w:val="852C7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D7205B9"/>
    <w:multiLevelType w:val="hybridMultilevel"/>
    <w:tmpl w:val="5E7E61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35"/>
    <w:rsid w:val="00006527"/>
    <w:rsid w:val="000072CE"/>
    <w:rsid w:val="00013A8B"/>
    <w:rsid w:val="00021445"/>
    <w:rsid w:val="00036039"/>
    <w:rsid w:val="00037F2F"/>
    <w:rsid w:val="00037F90"/>
    <w:rsid w:val="0006249C"/>
    <w:rsid w:val="000654E2"/>
    <w:rsid w:val="00083132"/>
    <w:rsid w:val="000875BF"/>
    <w:rsid w:val="00096D8C"/>
    <w:rsid w:val="000C0B65"/>
    <w:rsid w:val="000D5A31"/>
    <w:rsid w:val="000E3D42"/>
    <w:rsid w:val="000E5884"/>
    <w:rsid w:val="00115D48"/>
    <w:rsid w:val="00122BD5"/>
    <w:rsid w:val="001979D9"/>
    <w:rsid w:val="001C4952"/>
    <w:rsid w:val="001C7BD7"/>
    <w:rsid w:val="001D23A9"/>
    <w:rsid w:val="001D6BCF"/>
    <w:rsid w:val="001E01CA"/>
    <w:rsid w:val="001F61FF"/>
    <w:rsid w:val="00204189"/>
    <w:rsid w:val="002060D9"/>
    <w:rsid w:val="00226822"/>
    <w:rsid w:val="00232F6F"/>
    <w:rsid w:val="00243AC6"/>
    <w:rsid w:val="002446A5"/>
    <w:rsid w:val="00260594"/>
    <w:rsid w:val="00285017"/>
    <w:rsid w:val="002A2D2E"/>
    <w:rsid w:val="00306319"/>
    <w:rsid w:val="00343749"/>
    <w:rsid w:val="00357D50"/>
    <w:rsid w:val="00363760"/>
    <w:rsid w:val="003650E5"/>
    <w:rsid w:val="0036745D"/>
    <w:rsid w:val="0037045C"/>
    <w:rsid w:val="003925DC"/>
    <w:rsid w:val="003B0550"/>
    <w:rsid w:val="003B694F"/>
    <w:rsid w:val="003F171C"/>
    <w:rsid w:val="00412FC5"/>
    <w:rsid w:val="00422276"/>
    <w:rsid w:val="004242F1"/>
    <w:rsid w:val="00425C35"/>
    <w:rsid w:val="00445A00"/>
    <w:rsid w:val="0045180A"/>
    <w:rsid w:val="00451B0F"/>
    <w:rsid w:val="0046125F"/>
    <w:rsid w:val="0046440C"/>
    <w:rsid w:val="00466E35"/>
    <w:rsid w:val="00474D2D"/>
    <w:rsid w:val="00487524"/>
    <w:rsid w:val="00496106"/>
    <w:rsid w:val="004B3BC3"/>
    <w:rsid w:val="004B68C1"/>
    <w:rsid w:val="004C12D0"/>
    <w:rsid w:val="004C2E60"/>
    <w:rsid w:val="004C2EE3"/>
    <w:rsid w:val="004E4A22"/>
    <w:rsid w:val="00511968"/>
    <w:rsid w:val="00512E00"/>
    <w:rsid w:val="0055614C"/>
    <w:rsid w:val="00564CCF"/>
    <w:rsid w:val="005839A5"/>
    <w:rsid w:val="00592595"/>
    <w:rsid w:val="005D04EA"/>
    <w:rsid w:val="005D538A"/>
    <w:rsid w:val="005E2606"/>
    <w:rsid w:val="005F6E06"/>
    <w:rsid w:val="00607BA5"/>
    <w:rsid w:val="00616F15"/>
    <w:rsid w:val="00626EB6"/>
    <w:rsid w:val="00634E0E"/>
    <w:rsid w:val="006353A3"/>
    <w:rsid w:val="00655D03"/>
    <w:rsid w:val="00683F84"/>
    <w:rsid w:val="00684945"/>
    <w:rsid w:val="006A6731"/>
    <w:rsid w:val="006A6A81"/>
    <w:rsid w:val="006B51FC"/>
    <w:rsid w:val="006D7D4B"/>
    <w:rsid w:val="006E0460"/>
    <w:rsid w:val="006E26AF"/>
    <w:rsid w:val="006F3EA3"/>
    <w:rsid w:val="006F7393"/>
    <w:rsid w:val="0070224F"/>
    <w:rsid w:val="007115F7"/>
    <w:rsid w:val="0071324A"/>
    <w:rsid w:val="00727B46"/>
    <w:rsid w:val="00735FFC"/>
    <w:rsid w:val="00761EB7"/>
    <w:rsid w:val="0077501B"/>
    <w:rsid w:val="00784E2A"/>
    <w:rsid w:val="00785689"/>
    <w:rsid w:val="0079754B"/>
    <w:rsid w:val="007A1E6D"/>
    <w:rsid w:val="007A6526"/>
    <w:rsid w:val="007F2251"/>
    <w:rsid w:val="00822CE0"/>
    <w:rsid w:val="008353B9"/>
    <w:rsid w:val="00837C62"/>
    <w:rsid w:val="00841AB1"/>
    <w:rsid w:val="008C22FD"/>
    <w:rsid w:val="008C6BC7"/>
    <w:rsid w:val="008C76A5"/>
    <w:rsid w:val="008D46F8"/>
    <w:rsid w:val="008D7786"/>
    <w:rsid w:val="008E15D6"/>
    <w:rsid w:val="008E5446"/>
    <w:rsid w:val="00910F12"/>
    <w:rsid w:val="00926503"/>
    <w:rsid w:val="00930ECF"/>
    <w:rsid w:val="009567D2"/>
    <w:rsid w:val="009838BC"/>
    <w:rsid w:val="009B2B4F"/>
    <w:rsid w:val="009E15A9"/>
    <w:rsid w:val="00A136E7"/>
    <w:rsid w:val="00A17CBE"/>
    <w:rsid w:val="00A45F4F"/>
    <w:rsid w:val="00A600A9"/>
    <w:rsid w:val="00A866AC"/>
    <w:rsid w:val="00A86A88"/>
    <w:rsid w:val="00AA55B7"/>
    <w:rsid w:val="00AA5B9E"/>
    <w:rsid w:val="00AB2407"/>
    <w:rsid w:val="00AB53DF"/>
    <w:rsid w:val="00AD5DF5"/>
    <w:rsid w:val="00AE2608"/>
    <w:rsid w:val="00AE2C27"/>
    <w:rsid w:val="00AF5356"/>
    <w:rsid w:val="00B07E5C"/>
    <w:rsid w:val="00B13467"/>
    <w:rsid w:val="00B20363"/>
    <w:rsid w:val="00B256F6"/>
    <w:rsid w:val="00B326E3"/>
    <w:rsid w:val="00B32D11"/>
    <w:rsid w:val="00B50970"/>
    <w:rsid w:val="00B811F7"/>
    <w:rsid w:val="00B84054"/>
    <w:rsid w:val="00BA5DC6"/>
    <w:rsid w:val="00BA6196"/>
    <w:rsid w:val="00BB15EF"/>
    <w:rsid w:val="00BC6D8C"/>
    <w:rsid w:val="00C16AF2"/>
    <w:rsid w:val="00C34006"/>
    <w:rsid w:val="00C426B1"/>
    <w:rsid w:val="00C82B6B"/>
    <w:rsid w:val="00C90D6A"/>
    <w:rsid w:val="00CC1C14"/>
    <w:rsid w:val="00CC36B7"/>
    <w:rsid w:val="00CC72B6"/>
    <w:rsid w:val="00CE69F8"/>
    <w:rsid w:val="00D0218D"/>
    <w:rsid w:val="00D06B85"/>
    <w:rsid w:val="00D216CD"/>
    <w:rsid w:val="00D33F8E"/>
    <w:rsid w:val="00D36AFD"/>
    <w:rsid w:val="00D56E14"/>
    <w:rsid w:val="00D64B7A"/>
    <w:rsid w:val="00D74C23"/>
    <w:rsid w:val="00DA2529"/>
    <w:rsid w:val="00DB130A"/>
    <w:rsid w:val="00DC10A1"/>
    <w:rsid w:val="00DC655F"/>
    <w:rsid w:val="00DC6D8F"/>
    <w:rsid w:val="00DD7EBD"/>
    <w:rsid w:val="00DF62B6"/>
    <w:rsid w:val="00E07225"/>
    <w:rsid w:val="00E155B7"/>
    <w:rsid w:val="00E5409F"/>
    <w:rsid w:val="00EB4C4D"/>
    <w:rsid w:val="00EC0185"/>
    <w:rsid w:val="00ED5147"/>
    <w:rsid w:val="00F021FA"/>
    <w:rsid w:val="00F138B5"/>
    <w:rsid w:val="00F2534E"/>
    <w:rsid w:val="00F475F5"/>
    <w:rsid w:val="00F57ACA"/>
    <w:rsid w:val="00F62E97"/>
    <w:rsid w:val="00F64209"/>
    <w:rsid w:val="00F93BF5"/>
    <w:rsid w:val="00F96F63"/>
    <w:rsid w:val="00FD189B"/>
    <w:rsid w:val="00FF7A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DEBEA8-FE3D-4741-AB36-AE4C7FD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0831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13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D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D1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D1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11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5D538A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small-rural-communications-provider-network-resiliency-webinar" TargetMode="External" /><Relationship Id="rId6" Type="http://schemas.openxmlformats.org/officeDocument/2006/relationships/hyperlink" Target="mailto:networkresiliencywebinar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about-fcc/advisory-committees/communications-security-reliability-and-interoperability-council-0" TargetMode="External" /><Relationship Id="rId2" Type="http://schemas.openxmlformats.org/officeDocument/2006/relationships/hyperlink" Target="https://www.fcc.gov/files/csric6wg1sept18ng911reportdocx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