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F541D4" w:rsidP="00013A8B">
      <w:pPr>
        <w:jc w:val="right"/>
        <w:rPr>
          <w:b/>
          <w:szCs w:val="22"/>
        </w:rPr>
      </w:pPr>
      <w:r w:rsidRPr="00F541D4">
        <w:rPr>
          <w:b/>
          <w:szCs w:val="22"/>
        </w:rPr>
        <w:t>DA 19</w:t>
      </w:r>
      <w:r w:rsidR="004B4E50">
        <w:rPr>
          <w:b/>
          <w:szCs w:val="22"/>
        </w:rPr>
        <w:t>-59</w:t>
      </w:r>
      <w:r w:rsidR="00A43F19">
        <w:rPr>
          <w:b/>
          <w:szCs w:val="22"/>
        </w:rPr>
        <w:t>1</w:t>
      </w:r>
    </w:p>
    <w:p w:rsidR="00013A8B" w:rsidRPr="00F541D4" w:rsidP="00013A8B">
      <w:pPr>
        <w:spacing w:before="60"/>
        <w:jc w:val="right"/>
        <w:rPr>
          <w:b/>
          <w:szCs w:val="22"/>
        </w:rPr>
      </w:pPr>
      <w:r w:rsidRPr="00F541D4">
        <w:rPr>
          <w:b/>
          <w:szCs w:val="22"/>
        </w:rPr>
        <w:t xml:space="preserve">Released:  </w:t>
      </w:r>
      <w:r w:rsidRPr="00F541D4" w:rsidR="00DE3AB6">
        <w:rPr>
          <w:b/>
          <w:szCs w:val="22"/>
        </w:rPr>
        <w:t>June</w:t>
      </w:r>
      <w:r w:rsidRPr="00F541D4" w:rsidR="00232F6F">
        <w:rPr>
          <w:b/>
          <w:szCs w:val="22"/>
        </w:rPr>
        <w:t xml:space="preserve"> </w:t>
      </w:r>
      <w:r w:rsidRPr="00FA2896" w:rsidR="00FA2896">
        <w:rPr>
          <w:b/>
          <w:szCs w:val="22"/>
        </w:rPr>
        <w:t>25</w:t>
      </w:r>
      <w:r w:rsidRPr="00F541D4" w:rsidR="0037045C">
        <w:rPr>
          <w:b/>
          <w:szCs w:val="22"/>
        </w:rPr>
        <w:t>, 201</w:t>
      </w:r>
      <w:r w:rsidRPr="00F541D4" w:rsidR="008C76A5">
        <w:rPr>
          <w:b/>
          <w:szCs w:val="22"/>
        </w:rPr>
        <w:t>9</w:t>
      </w:r>
    </w:p>
    <w:p w:rsidR="00013A8B" w:rsidRPr="00F541D4" w:rsidP="00013A8B">
      <w:pPr>
        <w:jc w:val="right"/>
        <w:rPr>
          <w:szCs w:val="22"/>
        </w:rPr>
      </w:pPr>
    </w:p>
    <w:p w:rsidR="00CE69F8" w:rsidRPr="00F541D4" w:rsidP="00083132">
      <w:pPr>
        <w:spacing w:after="240"/>
        <w:jc w:val="center"/>
        <w:rPr>
          <w:b/>
          <w:caps/>
          <w:szCs w:val="22"/>
        </w:rPr>
      </w:pPr>
      <w:bookmarkStart w:id="0" w:name="_Hlk12350192"/>
      <w:r w:rsidRPr="004839E7">
        <w:rPr>
          <w:rFonts w:ascii="Times New Roman Bold" w:hAnsi="Times New Roman Bold"/>
          <w:b/>
          <w:caps/>
          <w:szCs w:val="22"/>
        </w:rPr>
        <w:t>JULY 11 WEBINAR FOR LOW POWER BROADCASTERS ON THE EMERGENCY ALERTING SYSTEM (EAS) AND THE EAS TEST REPORTING SYSTEM</w:t>
      </w:r>
    </w:p>
    <w:p w:rsidR="00722882" w:rsidRPr="00F541D4" w:rsidP="00F541D4">
      <w:pPr>
        <w:spacing w:after="240"/>
        <w:rPr>
          <w:szCs w:val="22"/>
        </w:rPr>
      </w:pPr>
      <w:bookmarkStart w:id="1" w:name="TOChere"/>
      <w:bookmarkEnd w:id="0"/>
      <w:r w:rsidRPr="00F541D4">
        <w:rPr>
          <w:szCs w:val="22"/>
        </w:rPr>
        <w:tab/>
      </w:r>
      <w:r w:rsidRPr="00F541D4" w:rsidR="00FF7A88">
        <w:rPr>
          <w:szCs w:val="22"/>
        </w:rPr>
        <w:t>By this Public Notice, the Federal Communications Commission’s Public Safety and Homeland Security Bureau</w:t>
      </w:r>
      <w:r w:rsidRPr="00F541D4">
        <w:rPr>
          <w:szCs w:val="22"/>
        </w:rPr>
        <w:t xml:space="preserve"> announces an upcoming webinar </w:t>
      </w:r>
      <w:r w:rsidRPr="00F541D4" w:rsidR="00DD02EC">
        <w:rPr>
          <w:szCs w:val="22"/>
        </w:rPr>
        <w:t xml:space="preserve">for </w:t>
      </w:r>
      <w:r w:rsidRPr="00F541D4" w:rsidR="00CD3E97">
        <w:rPr>
          <w:szCs w:val="22"/>
        </w:rPr>
        <w:t>low power broadcaster</w:t>
      </w:r>
      <w:r w:rsidRPr="00F541D4" w:rsidR="00DD02EC">
        <w:rPr>
          <w:szCs w:val="22"/>
        </w:rPr>
        <w:t xml:space="preserve">s. </w:t>
      </w:r>
      <w:r w:rsidRPr="00F541D4" w:rsidR="009F67D6">
        <w:rPr>
          <w:szCs w:val="22"/>
        </w:rPr>
        <w:t xml:space="preserve"> The webinar</w:t>
      </w:r>
      <w:r w:rsidRPr="00F541D4" w:rsidR="00DD02EC">
        <w:rPr>
          <w:szCs w:val="22"/>
        </w:rPr>
        <w:t xml:space="preserve"> will include an overview of the</w:t>
      </w:r>
      <w:r w:rsidRPr="00F541D4" w:rsidR="00881A10">
        <w:rPr>
          <w:szCs w:val="22"/>
        </w:rPr>
        <w:t xml:space="preserve"> EAS</w:t>
      </w:r>
      <w:r w:rsidRPr="00F541D4" w:rsidR="00DD02EC">
        <w:rPr>
          <w:szCs w:val="22"/>
        </w:rPr>
        <w:t xml:space="preserve"> and instructions on </w:t>
      </w:r>
      <w:r w:rsidRPr="00F541D4" w:rsidR="00DE3AB6">
        <w:rPr>
          <w:szCs w:val="22"/>
        </w:rPr>
        <w:t xml:space="preserve">how to register and file in </w:t>
      </w:r>
      <w:r w:rsidRPr="00F541D4" w:rsidR="00881A10">
        <w:rPr>
          <w:szCs w:val="22"/>
        </w:rPr>
        <w:t>the EAS Test Reporting System (ETRS</w:t>
      </w:r>
      <w:r w:rsidRPr="00F541D4" w:rsidR="009F67D6">
        <w:rPr>
          <w:szCs w:val="22"/>
        </w:rPr>
        <w:t>)</w:t>
      </w:r>
      <w:r w:rsidRPr="00F541D4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Pr="00F541D4" w:rsidR="00B32D11">
        <w:rPr>
          <w:szCs w:val="22"/>
        </w:rPr>
        <w:t xml:space="preserve"> </w:t>
      </w:r>
      <w:r w:rsidRPr="00F541D4" w:rsidR="00A136E7">
        <w:rPr>
          <w:szCs w:val="22"/>
        </w:rPr>
        <w:t xml:space="preserve"> </w:t>
      </w:r>
      <w:r w:rsidRPr="00F541D4" w:rsidR="005D538A">
        <w:rPr>
          <w:szCs w:val="22"/>
        </w:rPr>
        <w:t xml:space="preserve">The free webinar will be held from 1:00 </w:t>
      </w:r>
      <w:r w:rsidRPr="00F541D4" w:rsidR="00881A10">
        <w:rPr>
          <w:szCs w:val="22"/>
        </w:rPr>
        <w:t>p</w:t>
      </w:r>
      <w:r w:rsidRPr="00F541D4" w:rsidR="005D538A">
        <w:rPr>
          <w:szCs w:val="22"/>
        </w:rPr>
        <w:t xml:space="preserve">.m. – </w:t>
      </w:r>
      <w:r w:rsidRPr="00F541D4" w:rsidR="00E2561F">
        <w:rPr>
          <w:szCs w:val="22"/>
        </w:rPr>
        <w:t>1</w:t>
      </w:r>
      <w:r w:rsidRPr="00F541D4" w:rsidR="005D538A">
        <w:rPr>
          <w:szCs w:val="22"/>
        </w:rPr>
        <w:t>:</w:t>
      </w:r>
      <w:r w:rsidRPr="00F541D4" w:rsidR="00E2561F">
        <w:rPr>
          <w:szCs w:val="22"/>
        </w:rPr>
        <w:t>45</w:t>
      </w:r>
      <w:r w:rsidRPr="00F541D4" w:rsidR="005D538A">
        <w:rPr>
          <w:szCs w:val="22"/>
        </w:rPr>
        <w:t xml:space="preserve"> p.m. Eastern Daylight Time</w:t>
      </w:r>
      <w:r w:rsidRPr="00F541D4" w:rsidR="00FB55A9">
        <w:rPr>
          <w:szCs w:val="22"/>
        </w:rPr>
        <w:t xml:space="preserve"> </w:t>
      </w:r>
      <w:r w:rsidRPr="00F541D4" w:rsidR="005D538A">
        <w:rPr>
          <w:szCs w:val="22"/>
        </w:rPr>
        <w:t xml:space="preserve">on </w:t>
      </w:r>
      <w:r w:rsidRPr="00F541D4" w:rsidR="00834DDF">
        <w:rPr>
          <w:szCs w:val="22"/>
        </w:rPr>
        <w:t>Thursday</w:t>
      </w:r>
      <w:r w:rsidRPr="00F541D4" w:rsidR="005D538A">
        <w:rPr>
          <w:szCs w:val="22"/>
        </w:rPr>
        <w:t>, Ju</w:t>
      </w:r>
      <w:r w:rsidRPr="00F541D4" w:rsidR="00881A10">
        <w:rPr>
          <w:szCs w:val="22"/>
        </w:rPr>
        <w:t>ly</w:t>
      </w:r>
      <w:r w:rsidRPr="00F541D4" w:rsidR="005D538A">
        <w:rPr>
          <w:szCs w:val="22"/>
        </w:rPr>
        <w:t xml:space="preserve"> 1</w:t>
      </w:r>
      <w:r w:rsidRPr="00F541D4" w:rsidR="00881A10">
        <w:rPr>
          <w:szCs w:val="22"/>
        </w:rPr>
        <w:t>1</w:t>
      </w:r>
      <w:r w:rsidRPr="00F541D4" w:rsidR="005D538A">
        <w:rPr>
          <w:szCs w:val="22"/>
        </w:rPr>
        <w:t>, 2019.</w:t>
      </w:r>
    </w:p>
    <w:p w:rsidR="00D16B16" w:rsidRPr="00F541D4" w:rsidP="00834DDF">
      <w:pPr>
        <w:widowControl/>
        <w:ind w:firstLine="720"/>
        <w:rPr>
          <w:szCs w:val="22"/>
        </w:rPr>
      </w:pPr>
      <w:r w:rsidRPr="00E972CD">
        <w:rPr>
          <w:szCs w:val="22"/>
        </w:rPr>
        <w:t xml:space="preserve">The webinar will be </w:t>
      </w:r>
      <w:r w:rsidRPr="00E972CD" w:rsidR="00E972CD">
        <w:rPr>
          <w:szCs w:val="22"/>
        </w:rPr>
        <w:t>hosted</w:t>
      </w:r>
      <w:r w:rsidRPr="00E972CD">
        <w:rPr>
          <w:szCs w:val="22"/>
        </w:rPr>
        <w:t xml:space="preserve"> through WebEx</w:t>
      </w:r>
      <w:r w:rsidRPr="00E972CD" w:rsidR="0010566F">
        <w:rPr>
          <w:szCs w:val="22"/>
        </w:rPr>
        <w:t>.  Pre-</w:t>
      </w:r>
      <w:r w:rsidRPr="00E972CD" w:rsidR="00423BFC">
        <w:rPr>
          <w:szCs w:val="22"/>
        </w:rPr>
        <w:t>registration is not required</w:t>
      </w:r>
      <w:r w:rsidRPr="00E972CD">
        <w:rPr>
          <w:szCs w:val="22"/>
        </w:rPr>
        <w:t xml:space="preserve">. </w:t>
      </w:r>
      <w:r w:rsidRPr="00E972CD" w:rsidR="009F67D6">
        <w:rPr>
          <w:szCs w:val="22"/>
        </w:rPr>
        <w:t xml:space="preserve"> </w:t>
      </w:r>
      <w:r w:rsidRPr="00E972CD" w:rsidR="00330DB4">
        <w:rPr>
          <w:szCs w:val="22"/>
        </w:rPr>
        <w:t>On the day of the meeting</w:t>
      </w:r>
      <w:r w:rsidRPr="00E972CD">
        <w:rPr>
          <w:szCs w:val="22"/>
        </w:rPr>
        <w:t xml:space="preserve">, click </w:t>
      </w:r>
      <w:hyperlink r:id="rId5" w:history="1">
        <w:r w:rsidRPr="00960C0C">
          <w:rPr>
            <w:rStyle w:val="Hyperlink"/>
            <w:szCs w:val="22"/>
          </w:rPr>
          <w:t>here</w:t>
        </w:r>
      </w:hyperlink>
      <w:r w:rsidRPr="00E972CD">
        <w:rPr>
          <w:szCs w:val="22"/>
        </w:rPr>
        <w:t xml:space="preserve"> </w:t>
      </w:r>
      <w:r w:rsidR="00960C0C">
        <w:rPr>
          <w:szCs w:val="22"/>
        </w:rPr>
        <w:t xml:space="preserve">for the WebEx meeting </w:t>
      </w:r>
      <w:r w:rsidRPr="00E972CD">
        <w:rPr>
          <w:szCs w:val="22"/>
        </w:rPr>
        <w:t xml:space="preserve">or copy and paste </w:t>
      </w:r>
      <w:hyperlink r:id="rId6" w:history="1">
        <w:r w:rsidR="009B626D">
          <w:rPr>
            <w:rStyle w:val="Hyperlink"/>
          </w:rPr>
          <w:t>https://www.fcc.gov/EAS-test-requirements-and-rep</w:t>
        </w:r>
        <w:bookmarkStart w:id="2" w:name="_GoBack"/>
        <w:bookmarkEnd w:id="2"/>
        <w:r w:rsidR="009B626D">
          <w:rPr>
            <w:rStyle w:val="Hyperlink"/>
          </w:rPr>
          <w:t>o</w:t>
        </w:r>
        <w:r w:rsidR="009B626D">
          <w:rPr>
            <w:rStyle w:val="Hyperlink"/>
          </w:rPr>
          <w:t>rt</w:t>
        </w:r>
        <w:r w:rsidR="009B626D">
          <w:rPr>
            <w:rStyle w:val="Hyperlink"/>
          </w:rPr>
          <w:t>i</w:t>
        </w:r>
        <w:r w:rsidR="009B626D">
          <w:rPr>
            <w:rStyle w:val="Hyperlink"/>
          </w:rPr>
          <w:t>ng</w:t>
        </w:r>
      </w:hyperlink>
      <w:r w:rsidR="00387F6E">
        <w:t xml:space="preserve"> </w:t>
      </w:r>
      <w:r w:rsidRPr="00E972CD">
        <w:rPr>
          <w:szCs w:val="22"/>
        </w:rPr>
        <w:t>in your web browser</w:t>
      </w:r>
      <w:r w:rsidR="00960C0C">
        <w:rPr>
          <w:szCs w:val="22"/>
        </w:rPr>
        <w:t xml:space="preserve"> to see the event page</w:t>
      </w:r>
      <w:r w:rsidRPr="00E972CD" w:rsidR="00D06D35">
        <w:rPr>
          <w:szCs w:val="22"/>
        </w:rPr>
        <w:t xml:space="preserve">.  When you are on the </w:t>
      </w:r>
      <w:r w:rsidR="00D32DEF">
        <w:rPr>
          <w:szCs w:val="22"/>
        </w:rPr>
        <w:t xml:space="preserve">event </w:t>
      </w:r>
      <w:r w:rsidRPr="00E972CD" w:rsidR="00D06D35">
        <w:rPr>
          <w:szCs w:val="22"/>
        </w:rPr>
        <w:t xml:space="preserve">page, </w:t>
      </w:r>
      <w:r w:rsidRPr="00E972CD">
        <w:rPr>
          <w:szCs w:val="22"/>
        </w:rPr>
        <w:t xml:space="preserve">click on the </w:t>
      </w:r>
      <w:r w:rsidR="00066A06">
        <w:rPr>
          <w:szCs w:val="22"/>
        </w:rPr>
        <w:t xml:space="preserve">WebEx </w:t>
      </w:r>
      <w:r w:rsidRPr="00E972CD">
        <w:rPr>
          <w:szCs w:val="22"/>
        </w:rPr>
        <w:t>link</w:t>
      </w:r>
      <w:r w:rsidRPr="00E972CD" w:rsidR="00330DB4">
        <w:rPr>
          <w:szCs w:val="22"/>
        </w:rPr>
        <w:t xml:space="preserve"> </w:t>
      </w:r>
      <w:r w:rsidRPr="00E972CD" w:rsidR="00D06D35">
        <w:rPr>
          <w:szCs w:val="22"/>
        </w:rPr>
        <w:t xml:space="preserve">that allows you to </w:t>
      </w:r>
      <w:r w:rsidRPr="00E972CD" w:rsidR="00330DB4">
        <w:rPr>
          <w:szCs w:val="22"/>
        </w:rPr>
        <w:t>join the meeting</w:t>
      </w:r>
      <w:r w:rsidRPr="00E972CD">
        <w:rPr>
          <w:szCs w:val="22"/>
        </w:rPr>
        <w:t xml:space="preserve">.  </w:t>
      </w:r>
      <w:r w:rsidRPr="00E972CD" w:rsidR="00E13FC2">
        <w:rPr>
          <w:szCs w:val="22"/>
        </w:rPr>
        <w:t xml:space="preserve">Please email </w:t>
      </w:r>
      <w:hyperlink r:id="rId7" w:history="1">
        <w:r w:rsidRPr="00E972CD" w:rsidR="00E13FC2">
          <w:rPr>
            <w:rStyle w:val="Hyperlink"/>
            <w:szCs w:val="22"/>
          </w:rPr>
          <w:t>alerting@fcc.gov</w:t>
        </w:r>
      </w:hyperlink>
      <w:r w:rsidRPr="00E972CD" w:rsidR="00E13FC2">
        <w:rPr>
          <w:szCs w:val="22"/>
        </w:rPr>
        <w:t xml:space="preserve"> with questions about the event.</w:t>
      </w:r>
      <w:r w:rsidRPr="00E972CD" w:rsidR="0010566F">
        <w:rPr>
          <w:szCs w:val="22"/>
        </w:rPr>
        <w:t xml:space="preserve">  </w:t>
      </w:r>
      <w:r w:rsidRPr="00E972CD" w:rsidR="00D06D35">
        <w:rPr>
          <w:szCs w:val="22"/>
        </w:rPr>
        <w:t xml:space="preserve">The webinar will be archived </w:t>
      </w:r>
      <w:r w:rsidRPr="00E972CD" w:rsidR="00E972CD">
        <w:rPr>
          <w:szCs w:val="22"/>
        </w:rPr>
        <w:t xml:space="preserve">at </w:t>
      </w:r>
      <w:hyperlink r:id="rId8" w:history="1">
        <w:r w:rsidRPr="00CE047D" w:rsidR="00927687">
          <w:rPr>
            <w:rStyle w:val="Hyperlink"/>
            <w:szCs w:val="22"/>
          </w:rPr>
          <w:t>www.fcc.gov/live</w:t>
        </w:r>
      </w:hyperlink>
      <w:r w:rsidRPr="00E972CD" w:rsidR="00D06D35">
        <w:rPr>
          <w:szCs w:val="22"/>
        </w:rPr>
        <w:t xml:space="preserve">, and the </w:t>
      </w:r>
      <w:hyperlink r:id="rId7" w:history="1">
        <w:r w:rsidRPr="00E972CD" w:rsidR="00D06D35">
          <w:rPr>
            <w:rStyle w:val="Hyperlink"/>
            <w:szCs w:val="22"/>
          </w:rPr>
          <w:t>alerting@fcc.gov</w:t>
        </w:r>
      </w:hyperlink>
      <w:r w:rsidRPr="00E972CD" w:rsidR="00D06D35">
        <w:rPr>
          <w:szCs w:val="22"/>
        </w:rPr>
        <w:t xml:space="preserve"> </w:t>
      </w:r>
      <w:r w:rsidRPr="00E972CD" w:rsidR="0010566F">
        <w:rPr>
          <w:szCs w:val="22"/>
        </w:rPr>
        <w:t>email will remain active after the event.</w:t>
      </w:r>
      <w:r w:rsidRPr="00F541D4" w:rsidR="00E13FC2">
        <w:rPr>
          <w:szCs w:val="22"/>
        </w:rPr>
        <w:t xml:space="preserve">  </w:t>
      </w:r>
    </w:p>
    <w:p w:rsidR="00722882" w:rsidRPr="00F541D4" w:rsidP="00722882">
      <w:pPr>
        <w:widowControl/>
        <w:rPr>
          <w:szCs w:val="22"/>
        </w:rPr>
      </w:pPr>
    </w:p>
    <w:p w:rsidR="0036745D" w:rsidRPr="00F541D4" w:rsidP="00083132">
      <w:pPr>
        <w:spacing w:after="240"/>
        <w:rPr>
          <w:szCs w:val="22"/>
        </w:rPr>
      </w:pPr>
      <w:r w:rsidRPr="00F541D4">
        <w:rPr>
          <w:szCs w:val="22"/>
        </w:rPr>
        <w:tab/>
      </w:r>
      <w:r w:rsidRPr="00F541D4" w:rsidR="006A6731">
        <w:rPr>
          <w:szCs w:val="22"/>
        </w:rPr>
        <w:t xml:space="preserve">Open captioning will be provided for this event.  </w:t>
      </w:r>
      <w:r w:rsidRPr="00F541D4" w:rsidR="00F475F5">
        <w:rPr>
          <w:szCs w:val="22"/>
        </w:rPr>
        <w:t>Other r</w:t>
      </w:r>
      <w:r w:rsidRPr="00F541D4" w:rsidR="00564CCF">
        <w:rPr>
          <w:szCs w:val="22"/>
        </w:rPr>
        <w:t xml:space="preserve">easonable accommodations for people with disabilities are available upon request. </w:t>
      </w:r>
      <w:r w:rsidRPr="00F541D4" w:rsidR="005F6E06">
        <w:rPr>
          <w:szCs w:val="22"/>
        </w:rPr>
        <w:t xml:space="preserve"> </w:t>
      </w:r>
      <w:r w:rsidRPr="00F541D4" w:rsidR="00564CCF">
        <w:rPr>
          <w:szCs w:val="22"/>
        </w:rPr>
        <w:t xml:space="preserve">Send an email to </w:t>
      </w:r>
      <w:hyperlink r:id="rId9" w:history="1">
        <w:r w:rsidRPr="00CE047D" w:rsidR="00EF042D">
          <w:rPr>
            <w:rStyle w:val="Hyperlink"/>
            <w:szCs w:val="22"/>
          </w:rPr>
          <w:t>fcc504@fcc.gov</w:t>
        </w:r>
      </w:hyperlink>
      <w:r w:rsidR="00EF042D">
        <w:rPr>
          <w:szCs w:val="22"/>
        </w:rPr>
        <w:t xml:space="preserve"> </w:t>
      </w:r>
      <w:r w:rsidRPr="00F541D4" w:rsidR="00564CCF">
        <w:rPr>
          <w:szCs w:val="22"/>
        </w:rPr>
        <w:t xml:space="preserve">or call the Consumer and Governmental Affairs Bureau at 202-418-0530 (voice) or 202-418-0432 (TTY).  Please include a description of the accommodation you will need and tell us how to contact you.  Requests for special accommodation should be made as early as possible. </w:t>
      </w:r>
      <w:r w:rsidRPr="00F541D4" w:rsidR="007A6526">
        <w:rPr>
          <w:szCs w:val="22"/>
        </w:rPr>
        <w:t xml:space="preserve"> </w:t>
      </w:r>
      <w:r w:rsidRPr="00F541D4" w:rsidR="00564CCF">
        <w:rPr>
          <w:szCs w:val="22"/>
        </w:rPr>
        <w:t>Last minute requests will be accepted but may be impossible to fill.</w:t>
      </w:r>
    </w:p>
    <w:p w:rsidR="00F96F63" w:rsidRPr="00F541D4" w:rsidP="00083132">
      <w:pPr>
        <w:spacing w:after="240"/>
        <w:rPr>
          <w:szCs w:val="22"/>
        </w:rPr>
      </w:pPr>
      <w:r w:rsidRPr="00F541D4">
        <w:rPr>
          <w:szCs w:val="22"/>
        </w:rPr>
        <w:tab/>
        <w:t>For additional information</w:t>
      </w:r>
      <w:r w:rsidRPr="00F541D4" w:rsidR="00BE2DF9">
        <w:rPr>
          <w:szCs w:val="22"/>
        </w:rPr>
        <w:t xml:space="preserve">, </w:t>
      </w:r>
      <w:r w:rsidRPr="00F541D4">
        <w:rPr>
          <w:szCs w:val="22"/>
        </w:rPr>
        <w:t xml:space="preserve">please contact </w:t>
      </w:r>
      <w:r w:rsidRPr="00F541D4" w:rsidR="00722882">
        <w:rPr>
          <w:szCs w:val="22"/>
        </w:rPr>
        <w:t>Maureen Bizhko</w:t>
      </w:r>
      <w:r w:rsidRPr="00F541D4">
        <w:rPr>
          <w:szCs w:val="22"/>
        </w:rPr>
        <w:t xml:space="preserve"> at </w:t>
      </w:r>
      <w:hyperlink r:id="rId10" w:history="1">
        <w:r w:rsidRPr="00CE047D" w:rsidR="00EF042D">
          <w:rPr>
            <w:rStyle w:val="Hyperlink"/>
            <w:szCs w:val="22"/>
          </w:rPr>
          <w:t>Maureen.Bizhko@fcc.gov</w:t>
        </w:r>
      </w:hyperlink>
      <w:r w:rsidR="00EF042D">
        <w:rPr>
          <w:szCs w:val="22"/>
        </w:rPr>
        <w:t xml:space="preserve"> </w:t>
      </w:r>
      <w:r w:rsidRPr="00F541D4">
        <w:rPr>
          <w:szCs w:val="22"/>
        </w:rPr>
        <w:t xml:space="preserve">or (202) </w:t>
      </w:r>
      <w:r w:rsidRPr="00F541D4" w:rsidR="00564CCF">
        <w:rPr>
          <w:szCs w:val="22"/>
        </w:rPr>
        <w:t>418</w:t>
      </w:r>
      <w:r w:rsidRPr="00F541D4">
        <w:rPr>
          <w:szCs w:val="22"/>
        </w:rPr>
        <w:t>-</w:t>
      </w:r>
      <w:r w:rsidRPr="00F541D4" w:rsidR="00722882">
        <w:rPr>
          <w:szCs w:val="22"/>
        </w:rPr>
        <w:t>0011</w:t>
      </w:r>
      <w:r w:rsidRPr="00F541D4">
        <w:rPr>
          <w:szCs w:val="22"/>
        </w:rPr>
        <w:t>.</w:t>
      </w:r>
      <w:bookmarkEnd w:id="1"/>
    </w:p>
    <w:p w:rsidR="00930ECF" w:rsidRPr="00F541D4" w:rsidP="00083132">
      <w:pPr>
        <w:spacing w:after="240"/>
        <w:jc w:val="center"/>
        <w:rPr>
          <w:b/>
          <w:szCs w:val="22"/>
        </w:rPr>
      </w:pPr>
      <w:r w:rsidRPr="00F541D4">
        <w:rPr>
          <w:b/>
          <w:szCs w:val="22"/>
        </w:rPr>
        <w:t>-FCC-</w:t>
      </w:r>
    </w:p>
    <w:sectPr w:rsidSect="000E5884"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06624">
      <w:r>
        <w:separator/>
      </w:r>
    </w:p>
  </w:footnote>
  <w:footnote w:type="continuationSeparator" w:id="1">
    <w:p w:rsidR="00F06624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F06624" w:rsidP="00910F12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C97B4B" w:rsidRPr="00C97B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541D4">
        <w:rPr>
          <w:i/>
        </w:rPr>
        <w:t>Public Safety and Homeland Security Bureau Announces Nationwide Test of the Emergency Alert System on August 7, 2019 and Opens the EAS Test Reporting System for 2019 Filings</w:t>
      </w:r>
      <w:r>
        <w:t>, Public Notice, DA 19-505 (Jun. 3, 2019).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735FFC">
      <w:rPr>
        <w:b/>
      </w:rPr>
      <w:t>DA 19-410</w:t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78CD1593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6EC1B0FE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17B00593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212753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671BFF19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381645AA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97B4D98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9EF3C7F"/>
    <w:multiLevelType w:val="hybridMultilevel"/>
    <w:tmpl w:val="A31E5376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99C6BD3"/>
    <w:multiLevelType w:val="hybridMultilevel"/>
    <w:tmpl w:val="852C7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6D7205B9"/>
    <w:multiLevelType w:val="hybridMultilevel"/>
    <w:tmpl w:val="5E7E612A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35"/>
    <w:rsid w:val="00006527"/>
    <w:rsid w:val="000072CE"/>
    <w:rsid w:val="00013A8B"/>
    <w:rsid w:val="00021445"/>
    <w:rsid w:val="00036039"/>
    <w:rsid w:val="00037F2F"/>
    <w:rsid w:val="00037F90"/>
    <w:rsid w:val="0006249C"/>
    <w:rsid w:val="000654E2"/>
    <w:rsid w:val="00066A06"/>
    <w:rsid w:val="00083132"/>
    <w:rsid w:val="000875BF"/>
    <w:rsid w:val="00096D8C"/>
    <w:rsid w:val="000C0B65"/>
    <w:rsid w:val="000D1A1F"/>
    <w:rsid w:val="000D5A31"/>
    <w:rsid w:val="000E3D42"/>
    <w:rsid w:val="000E5884"/>
    <w:rsid w:val="000F53B0"/>
    <w:rsid w:val="0010566F"/>
    <w:rsid w:val="00113578"/>
    <w:rsid w:val="00115D48"/>
    <w:rsid w:val="00122BD5"/>
    <w:rsid w:val="00166280"/>
    <w:rsid w:val="001979D9"/>
    <w:rsid w:val="001A76F5"/>
    <w:rsid w:val="001C4952"/>
    <w:rsid w:val="001D23A9"/>
    <w:rsid w:val="001D6BCF"/>
    <w:rsid w:val="001E01CA"/>
    <w:rsid w:val="001F61FF"/>
    <w:rsid w:val="00204189"/>
    <w:rsid w:val="002060D9"/>
    <w:rsid w:val="00226822"/>
    <w:rsid w:val="00232F6F"/>
    <w:rsid w:val="00243AC6"/>
    <w:rsid w:val="002446A5"/>
    <w:rsid w:val="00260594"/>
    <w:rsid w:val="00285017"/>
    <w:rsid w:val="002A2D2E"/>
    <w:rsid w:val="002B48A7"/>
    <w:rsid w:val="002E22B3"/>
    <w:rsid w:val="00306319"/>
    <w:rsid w:val="00330DB4"/>
    <w:rsid w:val="00331CCF"/>
    <w:rsid w:val="00343749"/>
    <w:rsid w:val="00357D50"/>
    <w:rsid w:val="00363760"/>
    <w:rsid w:val="003650E5"/>
    <w:rsid w:val="0036745D"/>
    <w:rsid w:val="0037045C"/>
    <w:rsid w:val="00387F6E"/>
    <w:rsid w:val="003925DC"/>
    <w:rsid w:val="003B0550"/>
    <w:rsid w:val="003B694F"/>
    <w:rsid w:val="003D7A57"/>
    <w:rsid w:val="003F171C"/>
    <w:rsid w:val="00412FC5"/>
    <w:rsid w:val="00422276"/>
    <w:rsid w:val="00423BFC"/>
    <w:rsid w:val="004242F1"/>
    <w:rsid w:val="00425C35"/>
    <w:rsid w:val="00445A00"/>
    <w:rsid w:val="0045180A"/>
    <w:rsid w:val="00451B0F"/>
    <w:rsid w:val="0046125F"/>
    <w:rsid w:val="0046440C"/>
    <w:rsid w:val="00466E35"/>
    <w:rsid w:val="00474D2D"/>
    <w:rsid w:val="004839E7"/>
    <w:rsid w:val="00487524"/>
    <w:rsid w:val="00496106"/>
    <w:rsid w:val="004B3BC3"/>
    <w:rsid w:val="004B4E50"/>
    <w:rsid w:val="004B68C1"/>
    <w:rsid w:val="004C12D0"/>
    <w:rsid w:val="004C2E60"/>
    <w:rsid w:val="004C2EE3"/>
    <w:rsid w:val="004C3799"/>
    <w:rsid w:val="004E4A22"/>
    <w:rsid w:val="00511968"/>
    <w:rsid w:val="00512E00"/>
    <w:rsid w:val="00534D58"/>
    <w:rsid w:val="005441AC"/>
    <w:rsid w:val="0055614C"/>
    <w:rsid w:val="00564CCF"/>
    <w:rsid w:val="005839A5"/>
    <w:rsid w:val="00592595"/>
    <w:rsid w:val="005D04EA"/>
    <w:rsid w:val="005D0F46"/>
    <w:rsid w:val="005D538A"/>
    <w:rsid w:val="005F6E06"/>
    <w:rsid w:val="00607BA5"/>
    <w:rsid w:val="00616F15"/>
    <w:rsid w:val="00626EB6"/>
    <w:rsid w:val="00634E0E"/>
    <w:rsid w:val="006353A3"/>
    <w:rsid w:val="00655D03"/>
    <w:rsid w:val="00680608"/>
    <w:rsid w:val="00683F84"/>
    <w:rsid w:val="00684945"/>
    <w:rsid w:val="006A6731"/>
    <w:rsid w:val="006A6A81"/>
    <w:rsid w:val="006B51FC"/>
    <w:rsid w:val="006D7D4B"/>
    <w:rsid w:val="006E0460"/>
    <w:rsid w:val="006E26AF"/>
    <w:rsid w:val="006F3EA3"/>
    <w:rsid w:val="006F7393"/>
    <w:rsid w:val="0070224F"/>
    <w:rsid w:val="007115F7"/>
    <w:rsid w:val="0071324A"/>
    <w:rsid w:val="00722882"/>
    <w:rsid w:val="00727B46"/>
    <w:rsid w:val="00735FFC"/>
    <w:rsid w:val="00761EB7"/>
    <w:rsid w:val="0077501B"/>
    <w:rsid w:val="00784E2A"/>
    <w:rsid w:val="00785689"/>
    <w:rsid w:val="0079754B"/>
    <w:rsid w:val="007A1E6D"/>
    <w:rsid w:val="007A6526"/>
    <w:rsid w:val="007E356E"/>
    <w:rsid w:val="007F2251"/>
    <w:rsid w:val="00822CE0"/>
    <w:rsid w:val="00834DDF"/>
    <w:rsid w:val="008353B9"/>
    <w:rsid w:val="00837C62"/>
    <w:rsid w:val="00841AB1"/>
    <w:rsid w:val="00874840"/>
    <w:rsid w:val="00881A10"/>
    <w:rsid w:val="008C22FD"/>
    <w:rsid w:val="008C6BC7"/>
    <w:rsid w:val="008C76A5"/>
    <w:rsid w:val="008D46F8"/>
    <w:rsid w:val="008D7786"/>
    <w:rsid w:val="008E15D6"/>
    <w:rsid w:val="008E5446"/>
    <w:rsid w:val="00910F12"/>
    <w:rsid w:val="00926503"/>
    <w:rsid w:val="00927687"/>
    <w:rsid w:val="00930ECF"/>
    <w:rsid w:val="009567D2"/>
    <w:rsid w:val="00960C0C"/>
    <w:rsid w:val="009838BC"/>
    <w:rsid w:val="009B2B4F"/>
    <w:rsid w:val="009B626D"/>
    <w:rsid w:val="009E15A9"/>
    <w:rsid w:val="009F67D6"/>
    <w:rsid w:val="00A136E7"/>
    <w:rsid w:val="00A17CBE"/>
    <w:rsid w:val="00A43F19"/>
    <w:rsid w:val="00A45F4F"/>
    <w:rsid w:val="00A600A9"/>
    <w:rsid w:val="00A61166"/>
    <w:rsid w:val="00A866AC"/>
    <w:rsid w:val="00A86A88"/>
    <w:rsid w:val="00AA55B7"/>
    <w:rsid w:val="00AA5B9E"/>
    <w:rsid w:val="00AB2407"/>
    <w:rsid w:val="00AB53DF"/>
    <w:rsid w:val="00AD5DF5"/>
    <w:rsid w:val="00AE2608"/>
    <w:rsid w:val="00AE2C27"/>
    <w:rsid w:val="00AF5356"/>
    <w:rsid w:val="00B07E5C"/>
    <w:rsid w:val="00B256F6"/>
    <w:rsid w:val="00B326E3"/>
    <w:rsid w:val="00B32D11"/>
    <w:rsid w:val="00B50970"/>
    <w:rsid w:val="00B811F7"/>
    <w:rsid w:val="00B84054"/>
    <w:rsid w:val="00BA5DC6"/>
    <w:rsid w:val="00BA6196"/>
    <w:rsid w:val="00BB15EF"/>
    <w:rsid w:val="00BC6D8C"/>
    <w:rsid w:val="00BE2DF9"/>
    <w:rsid w:val="00C16AF2"/>
    <w:rsid w:val="00C34006"/>
    <w:rsid w:val="00C426B1"/>
    <w:rsid w:val="00C540A5"/>
    <w:rsid w:val="00C82B6B"/>
    <w:rsid w:val="00C90D6A"/>
    <w:rsid w:val="00C97B4B"/>
    <w:rsid w:val="00CC1C14"/>
    <w:rsid w:val="00CC36B7"/>
    <w:rsid w:val="00CC72B6"/>
    <w:rsid w:val="00CD3E97"/>
    <w:rsid w:val="00CE047D"/>
    <w:rsid w:val="00CE69F8"/>
    <w:rsid w:val="00D0218D"/>
    <w:rsid w:val="00D04683"/>
    <w:rsid w:val="00D06D35"/>
    <w:rsid w:val="00D16B16"/>
    <w:rsid w:val="00D216CD"/>
    <w:rsid w:val="00D32DEF"/>
    <w:rsid w:val="00D33F8E"/>
    <w:rsid w:val="00D36AFD"/>
    <w:rsid w:val="00D56E14"/>
    <w:rsid w:val="00D74C23"/>
    <w:rsid w:val="00DA2529"/>
    <w:rsid w:val="00DB130A"/>
    <w:rsid w:val="00DC10A1"/>
    <w:rsid w:val="00DC655F"/>
    <w:rsid w:val="00DC6D8F"/>
    <w:rsid w:val="00DD02EC"/>
    <w:rsid w:val="00DD7EBD"/>
    <w:rsid w:val="00DE295A"/>
    <w:rsid w:val="00DE3AB6"/>
    <w:rsid w:val="00DF62B6"/>
    <w:rsid w:val="00E07225"/>
    <w:rsid w:val="00E13FC2"/>
    <w:rsid w:val="00E155B7"/>
    <w:rsid w:val="00E2561F"/>
    <w:rsid w:val="00E53E04"/>
    <w:rsid w:val="00E5409F"/>
    <w:rsid w:val="00E972CD"/>
    <w:rsid w:val="00EB4C4D"/>
    <w:rsid w:val="00EC0185"/>
    <w:rsid w:val="00ED5147"/>
    <w:rsid w:val="00EF042D"/>
    <w:rsid w:val="00F021FA"/>
    <w:rsid w:val="00F06624"/>
    <w:rsid w:val="00F2534E"/>
    <w:rsid w:val="00F475F5"/>
    <w:rsid w:val="00F541D4"/>
    <w:rsid w:val="00F57ACA"/>
    <w:rsid w:val="00F62E97"/>
    <w:rsid w:val="00F64209"/>
    <w:rsid w:val="00F93BF5"/>
    <w:rsid w:val="00F96F63"/>
    <w:rsid w:val="00FA2896"/>
    <w:rsid w:val="00FB55A9"/>
    <w:rsid w:val="00FD189B"/>
    <w:rsid w:val="00FF7A8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2DEBEA8-FE3D-4741-AB36-AE4C7FD6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08313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13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32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D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D11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D11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11"/>
    <w:rPr>
      <w:rFonts w:ascii="Segoe UI" w:hAnsi="Segoe UI" w:cs="Segoe UI"/>
      <w:snapToGrid w:val="0"/>
      <w:kern w:val="28"/>
      <w:sz w:val="18"/>
      <w:szCs w:val="18"/>
    </w:rPr>
  </w:style>
  <w:style w:type="paragraph" w:styleId="Revision">
    <w:name w:val="Revision"/>
    <w:hidden/>
    <w:uiPriority w:val="99"/>
    <w:semiHidden/>
    <w:rsid w:val="005D538A"/>
    <w:rPr>
      <w:snapToGrid w:val="0"/>
      <w:kern w:val="28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C36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Maureen.Bizhko@fcc.gov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2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fccevents.webex.com/mw3300/mywebex/default.do?service=1&amp;siteurl=fccevents&amp;nomenu=true&amp;main_url=%2Fmc3300%2Fe.do%3Fsiteurl%3Dfccevents%26AT%3DMI%26EventID%3D828991377%26UID%3D8176829342%26Host%3DQUhTSwAAAAQuft7iZW9L2KndAUKk9dYcjTe0rUuFxutv94vz8sOv90fvT_Y-YFwjjdtTyUK6cg7znoBZhjRmK4oCSEUccXnZ0%26FrameSet%3D2%26MTID%3Dm0e04599df53972ab46d9c33b73f16b5c" TargetMode="External" /><Relationship Id="rId6" Type="http://schemas.openxmlformats.org/officeDocument/2006/relationships/hyperlink" Target="https://www.fcc.gov/EAS-test-requirements-and-reporting" TargetMode="External" /><Relationship Id="rId7" Type="http://schemas.openxmlformats.org/officeDocument/2006/relationships/hyperlink" Target="mailto:alerting@fcc.gov" TargetMode="External" /><Relationship Id="rId8" Type="http://schemas.openxmlformats.org/officeDocument/2006/relationships/hyperlink" Target="http://www.fcc.gov/live" TargetMode="External" /><Relationship Id="rId9" Type="http://schemas.openxmlformats.org/officeDocument/2006/relationships/hyperlink" Target="mailto:fcc504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