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C35895">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6612D1">
        <w:rPr>
          <w:rFonts w:ascii="Times New Roman" w:hAnsi="Times New Roman"/>
          <w:b/>
          <w:sz w:val="22"/>
          <w:szCs w:val="22"/>
        </w:rPr>
        <w:t>9</w:t>
      </w:r>
      <w:r w:rsidRPr="000C12B4" w:rsidR="000D78DF">
        <w:rPr>
          <w:rFonts w:ascii="Times New Roman" w:hAnsi="Times New Roman"/>
          <w:b/>
          <w:sz w:val="22"/>
          <w:szCs w:val="22"/>
        </w:rPr>
        <w:t>-</w:t>
      </w:r>
      <w:r w:rsidR="00616FC9">
        <w:rPr>
          <w:rFonts w:ascii="Times New Roman" w:hAnsi="Times New Roman"/>
          <w:b/>
          <w:sz w:val="22"/>
          <w:szCs w:val="22"/>
        </w:rPr>
        <w:t>668</w:t>
      </w:r>
    </w:p>
    <w:p w:rsidR="00D160BB" w:rsidP="00D160BB">
      <w:pPr>
        <w:pStyle w:val="Heading1"/>
        <w:rPr>
          <w:sz w:val="22"/>
          <w:szCs w:val="22"/>
        </w:rPr>
      </w:pPr>
      <w:r>
        <w:rPr>
          <w:sz w:val="22"/>
          <w:szCs w:val="22"/>
        </w:rPr>
        <w:t xml:space="preserve">July </w:t>
      </w:r>
      <w:r w:rsidR="00616FC9">
        <w:rPr>
          <w:sz w:val="22"/>
          <w:szCs w:val="22"/>
        </w:rPr>
        <w:t>18</w:t>
      </w:r>
      <w:r w:rsidR="00211CCC">
        <w:rPr>
          <w:sz w:val="22"/>
          <w:szCs w:val="22"/>
        </w:rPr>
        <w:t>, 201</w:t>
      </w:r>
      <w:r>
        <w:rPr>
          <w:sz w:val="22"/>
          <w:szCs w:val="22"/>
        </w:rPr>
        <w:t>9</w:t>
      </w:r>
    </w:p>
    <w:p w:rsidR="0039546F" w:rsidP="00D160BB">
      <w:pPr>
        <w:rPr>
          <w:rFonts w:ascii="Times New Roman" w:hAnsi="Times New Roman"/>
          <w:sz w:val="22"/>
          <w:szCs w:val="22"/>
        </w:rPr>
      </w:pPr>
    </w:p>
    <w:p w:rsidR="00D160BB" w:rsidRPr="00214F65" w:rsidP="00D160BB">
      <w:pPr>
        <w:pStyle w:val="Heading3"/>
        <w:rPr>
          <w:sz w:val="22"/>
          <w:szCs w:val="22"/>
        </w:rPr>
      </w:pPr>
      <w:r w:rsidRPr="00214F65">
        <w:rPr>
          <w:sz w:val="22"/>
          <w:szCs w:val="22"/>
        </w:rPr>
        <w:t>PUBLIC SAFETY AND HOMELAND SECURITY BUREAU ANNOUNCES</w:t>
      </w:r>
    </w:p>
    <w:p w:rsidR="00D160BB" w:rsidRPr="00214F65" w:rsidP="00D160BB">
      <w:pPr>
        <w:jc w:val="center"/>
        <w:rPr>
          <w:rFonts w:ascii="Times New Roman" w:hAnsi="Times New Roman"/>
          <w:b/>
          <w:sz w:val="22"/>
          <w:szCs w:val="22"/>
        </w:rPr>
      </w:pPr>
      <w:r w:rsidRPr="00214F65">
        <w:rPr>
          <w:rFonts w:ascii="Times New Roman" w:hAnsi="Times New Roman"/>
          <w:b/>
          <w:sz w:val="22"/>
          <w:szCs w:val="22"/>
        </w:rPr>
        <w:t xml:space="preserve">REGION </w:t>
      </w:r>
      <w:r w:rsidR="005D318D">
        <w:rPr>
          <w:rFonts w:ascii="Times New Roman" w:hAnsi="Times New Roman"/>
          <w:b/>
          <w:sz w:val="22"/>
          <w:szCs w:val="22"/>
        </w:rPr>
        <w:t>10</w:t>
      </w:r>
      <w:r w:rsidRPr="00214F65">
        <w:rPr>
          <w:rFonts w:ascii="Times New Roman" w:hAnsi="Times New Roman"/>
          <w:b/>
          <w:sz w:val="22"/>
          <w:szCs w:val="22"/>
        </w:rPr>
        <w:t xml:space="preserve"> (</w:t>
      </w:r>
      <w:r w:rsidR="0039546F">
        <w:rPr>
          <w:rFonts w:ascii="Times New Roman" w:hAnsi="Times New Roman"/>
          <w:b/>
          <w:sz w:val="22"/>
          <w:szCs w:val="22"/>
        </w:rPr>
        <w:t>GEORGIA</w:t>
      </w:r>
      <w:r>
        <w:rPr>
          <w:rFonts w:ascii="Times New Roman" w:hAnsi="Times New Roman"/>
          <w:b/>
          <w:sz w:val="22"/>
          <w:szCs w:val="22"/>
        </w:rPr>
        <w:t xml:space="preserve">) </w:t>
      </w:r>
      <w:r w:rsidRPr="00214F65">
        <w:rPr>
          <w:rFonts w:ascii="Times New Roman" w:hAnsi="Times New Roman"/>
          <w:b/>
          <w:sz w:val="22"/>
          <w:szCs w:val="22"/>
        </w:rPr>
        <w:t xml:space="preserve">REGIONAL PLANNING COMMITTEES TO HOLD </w:t>
      </w:r>
      <w:r w:rsidR="0039546F">
        <w:rPr>
          <w:rFonts w:ascii="Times New Roman" w:hAnsi="Times New Roman"/>
          <w:b/>
          <w:sz w:val="22"/>
          <w:szCs w:val="22"/>
        </w:rPr>
        <w:t>7</w:t>
      </w:r>
      <w:r w:rsidRPr="00214F65">
        <w:rPr>
          <w:rFonts w:ascii="Times New Roman" w:hAnsi="Times New Roman"/>
          <w:b/>
          <w:sz w:val="22"/>
          <w:szCs w:val="22"/>
        </w:rPr>
        <w:t xml:space="preserve">00 MHZ </w:t>
      </w:r>
      <w:r w:rsidR="007950A2">
        <w:rPr>
          <w:rFonts w:ascii="Times New Roman" w:hAnsi="Times New Roman"/>
          <w:b/>
          <w:sz w:val="22"/>
          <w:szCs w:val="22"/>
        </w:rPr>
        <w:t>A</w:t>
      </w:r>
      <w:r w:rsidRPr="00214F65">
        <w:rPr>
          <w:rFonts w:ascii="Times New Roman" w:hAnsi="Times New Roman"/>
          <w:b/>
          <w:sz w:val="22"/>
          <w:szCs w:val="22"/>
        </w:rPr>
        <w:t xml:space="preserve">ND </w:t>
      </w:r>
      <w:r w:rsidR="0039546F">
        <w:rPr>
          <w:rFonts w:ascii="Times New Roman" w:hAnsi="Times New Roman"/>
          <w:b/>
          <w:sz w:val="22"/>
          <w:szCs w:val="22"/>
        </w:rPr>
        <w:t>8</w:t>
      </w:r>
      <w:r w:rsidRPr="00214F65">
        <w:rPr>
          <w:rFonts w:ascii="Times New Roman" w:hAnsi="Times New Roman"/>
          <w:b/>
          <w:sz w:val="22"/>
          <w:szCs w:val="22"/>
        </w:rPr>
        <w:t>00 MHZ MEETINGS</w:t>
      </w:r>
    </w:p>
    <w:p w:rsidR="00D160BB" w:rsidRPr="00214F65" w:rsidP="00D160BB">
      <w:pPr>
        <w:jc w:val="center"/>
        <w:rPr>
          <w:rFonts w:ascii="Times New Roman" w:hAnsi="Times New Roman"/>
          <w:b/>
          <w:sz w:val="22"/>
          <w:szCs w:val="22"/>
        </w:rPr>
      </w:pPr>
    </w:p>
    <w:p w:rsidR="00B54209" w:rsidRPr="00B54209" w:rsidP="00B54209">
      <w:pPr>
        <w:pStyle w:val="Heading3"/>
        <w:rPr>
          <w:sz w:val="22"/>
          <w:szCs w:val="22"/>
        </w:rPr>
      </w:pPr>
      <w:r w:rsidRPr="00B54209">
        <w:rPr>
          <w:sz w:val="22"/>
          <w:szCs w:val="22"/>
        </w:rPr>
        <w:t>PR Docket No. 92-189 and WT Docket 02-378</w:t>
      </w:r>
      <w:bookmarkStart w:id="1" w:name="_GoBack"/>
      <w:bookmarkEnd w:id="1"/>
    </w:p>
    <w:p w:rsidR="00D160BB" w:rsidRPr="00214F65" w:rsidP="00D160BB">
      <w:pPr>
        <w:pStyle w:val="Heading3"/>
        <w:rPr>
          <w:sz w:val="22"/>
          <w:szCs w:val="22"/>
        </w:rPr>
      </w:pPr>
    </w:p>
    <w:p w:rsidR="005D318D" w:rsidP="00A321F0">
      <w:pPr>
        <w:ind w:firstLine="720"/>
        <w:rPr>
          <w:rFonts w:ascii="Times New Roman" w:hAnsi="Times New Roman"/>
          <w:sz w:val="22"/>
          <w:szCs w:val="22"/>
        </w:rPr>
      </w:pPr>
      <w:r w:rsidRPr="00C21696">
        <w:rPr>
          <w:rFonts w:ascii="Times New Roman" w:hAnsi="Times New Roman"/>
          <w:sz w:val="22"/>
          <w:szCs w:val="22"/>
        </w:rPr>
        <w:t xml:space="preserve">The Region </w:t>
      </w:r>
      <w:r>
        <w:rPr>
          <w:rFonts w:ascii="Times New Roman" w:hAnsi="Times New Roman"/>
          <w:sz w:val="22"/>
          <w:szCs w:val="22"/>
        </w:rPr>
        <w:t>10</w:t>
      </w:r>
      <w:r w:rsidRPr="00C21696">
        <w:rPr>
          <w:rFonts w:ascii="Times New Roman" w:hAnsi="Times New Roman"/>
          <w:sz w:val="22"/>
          <w:szCs w:val="22"/>
        </w:rPr>
        <w:t xml:space="preserve"> (</w:t>
      </w:r>
      <w:r>
        <w:rPr>
          <w:rFonts w:ascii="Times New Roman" w:hAnsi="Times New Roman"/>
          <w:sz w:val="22"/>
          <w:szCs w:val="22"/>
        </w:rPr>
        <w:t>Georgia</w:t>
      </w:r>
      <w:r w:rsidRPr="00C21696">
        <w:rPr>
          <w:rFonts w:ascii="Times New Roman" w:hAnsi="Times New Roman"/>
          <w:sz w:val="22"/>
          <w:szCs w:val="22"/>
        </w:rPr>
        <w:t>) Regional Planning Committees (RPCs)</w:t>
      </w:r>
      <w:r>
        <w:rPr>
          <w:rStyle w:val="FootnoteReference"/>
          <w:rFonts w:ascii="Times New Roman" w:hAnsi="Times New Roman"/>
          <w:sz w:val="22"/>
          <w:szCs w:val="22"/>
        </w:rPr>
        <w:footnoteReference w:id="2"/>
      </w:r>
      <w:r w:rsidRPr="00C21696">
        <w:rPr>
          <w:rFonts w:ascii="Times New Roman" w:hAnsi="Times New Roman"/>
          <w:sz w:val="22"/>
          <w:szCs w:val="22"/>
        </w:rPr>
        <w:t xml:space="preserve"> will hold</w:t>
      </w:r>
      <w:r>
        <w:rPr>
          <w:rFonts w:ascii="Times New Roman" w:hAnsi="Times New Roman"/>
          <w:sz w:val="22"/>
          <w:szCs w:val="22"/>
        </w:rPr>
        <w:t xml:space="preserve"> two consecutive</w:t>
      </w:r>
      <w:r>
        <w:rPr>
          <w:rFonts w:ascii="Times New Roman" w:hAnsi="Times New Roman"/>
          <w:sz w:val="22"/>
          <w:szCs w:val="22"/>
        </w:rPr>
        <w:t xml:space="preserve"> planning meeting</w:t>
      </w:r>
      <w:r>
        <w:rPr>
          <w:rFonts w:ascii="Times New Roman" w:hAnsi="Times New Roman"/>
          <w:sz w:val="22"/>
          <w:szCs w:val="22"/>
        </w:rPr>
        <w:t>s</w:t>
      </w:r>
      <w:r>
        <w:rPr>
          <w:rFonts w:ascii="Times New Roman" w:hAnsi="Times New Roman"/>
          <w:sz w:val="22"/>
          <w:szCs w:val="22"/>
        </w:rPr>
        <w:t xml:space="preserve"> on </w:t>
      </w:r>
      <w:r w:rsidR="00905830">
        <w:rPr>
          <w:rFonts w:ascii="Times New Roman" w:hAnsi="Times New Roman"/>
          <w:sz w:val="22"/>
          <w:szCs w:val="22"/>
        </w:rPr>
        <w:t>Tuesday</w:t>
      </w:r>
      <w:r w:rsidRPr="00A321F0" w:rsidR="00A321F0">
        <w:rPr>
          <w:rFonts w:ascii="Times New Roman" w:hAnsi="Times New Roman"/>
          <w:sz w:val="22"/>
          <w:szCs w:val="22"/>
        </w:rPr>
        <w:t xml:space="preserve">, </w:t>
      </w:r>
      <w:r w:rsidR="006612D1">
        <w:rPr>
          <w:rFonts w:ascii="Times New Roman" w:hAnsi="Times New Roman"/>
          <w:sz w:val="22"/>
          <w:szCs w:val="22"/>
        </w:rPr>
        <w:t>November 1</w:t>
      </w:r>
      <w:r w:rsidR="00905830">
        <w:rPr>
          <w:rFonts w:ascii="Times New Roman" w:hAnsi="Times New Roman"/>
          <w:sz w:val="22"/>
          <w:szCs w:val="22"/>
        </w:rPr>
        <w:t>2</w:t>
      </w:r>
      <w:r w:rsidRPr="00A321F0" w:rsidR="00A321F0">
        <w:rPr>
          <w:rFonts w:ascii="Times New Roman" w:hAnsi="Times New Roman"/>
          <w:sz w:val="22"/>
          <w:szCs w:val="22"/>
        </w:rPr>
        <w:t>, 201</w:t>
      </w:r>
      <w:r w:rsidR="006612D1">
        <w:rPr>
          <w:rFonts w:ascii="Times New Roman" w:hAnsi="Times New Roman"/>
          <w:sz w:val="22"/>
          <w:szCs w:val="22"/>
        </w:rPr>
        <w:t>9</w:t>
      </w:r>
      <w:r w:rsidRPr="00A321F0" w:rsidR="00A321F0">
        <w:rPr>
          <w:rFonts w:ascii="Times New Roman" w:hAnsi="Times New Roman"/>
          <w:sz w:val="22"/>
          <w:szCs w:val="22"/>
        </w:rPr>
        <w:t xml:space="preserve">.  Beginning at 10:00 </w:t>
      </w:r>
      <w:r w:rsidR="00A321F0">
        <w:rPr>
          <w:rFonts w:ascii="Times New Roman" w:hAnsi="Times New Roman"/>
          <w:sz w:val="22"/>
          <w:szCs w:val="22"/>
        </w:rPr>
        <w:t>a.m.,</w:t>
      </w:r>
      <w:r w:rsidRPr="00A321F0" w:rsidR="00A321F0">
        <w:rPr>
          <w:rFonts w:ascii="Times New Roman" w:hAnsi="Times New Roman"/>
          <w:sz w:val="22"/>
          <w:szCs w:val="22"/>
        </w:rPr>
        <w:t xml:space="preserve"> the 700 MHz RPC will convene at the Georgia Public Safety Training Center</w:t>
      </w:r>
      <w:r w:rsidR="00BD7839">
        <w:rPr>
          <w:rFonts w:ascii="Times New Roman" w:hAnsi="Times New Roman"/>
          <w:sz w:val="22"/>
          <w:szCs w:val="22"/>
        </w:rPr>
        <w:t xml:space="preserve"> </w:t>
      </w:r>
      <w:r w:rsidRPr="00A321F0" w:rsidR="00A321F0">
        <w:rPr>
          <w:rFonts w:ascii="Times New Roman" w:hAnsi="Times New Roman"/>
          <w:sz w:val="22"/>
          <w:szCs w:val="22"/>
        </w:rPr>
        <w:t xml:space="preserve">(GPSTC), 1000 Indian Springs Drive, Training Bay </w:t>
      </w:r>
      <w:r w:rsidR="006612D1">
        <w:rPr>
          <w:rFonts w:ascii="Times New Roman" w:hAnsi="Times New Roman"/>
          <w:sz w:val="22"/>
          <w:szCs w:val="22"/>
        </w:rPr>
        <w:t>B</w:t>
      </w:r>
      <w:r w:rsidR="00A321F0">
        <w:rPr>
          <w:rFonts w:ascii="Times New Roman" w:hAnsi="Times New Roman"/>
          <w:sz w:val="22"/>
          <w:szCs w:val="22"/>
        </w:rPr>
        <w:t>, Forsyth, Georgia</w:t>
      </w:r>
      <w:r w:rsidR="006612D1">
        <w:rPr>
          <w:rFonts w:ascii="Times New Roman" w:hAnsi="Times New Roman"/>
          <w:sz w:val="22"/>
          <w:szCs w:val="22"/>
        </w:rPr>
        <w:t xml:space="preserve"> 31029</w:t>
      </w:r>
      <w:r w:rsidR="00A321F0">
        <w:rPr>
          <w:rFonts w:ascii="Times New Roman" w:hAnsi="Times New Roman"/>
          <w:sz w:val="22"/>
          <w:szCs w:val="22"/>
        </w:rPr>
        <w:t xml:space="preserve">.  </w:t>
      </w:r>
      <w:r w:rsidRPr="00A321F0" w:rsidR="00A321F0">
        <w:rPr>
          <w:rFonts w:ascii="Times New Roman" w:hAnsi="Times New Roman"/>
          <w:sz w:val="22"/>
          <w:szCs w:val="22"/>
        </w:rPr>
        <w:t>Immediately following the 700 MHz RPC meeting, the 800 MHz RPC will convene at the same location.</w:t>
      </w:r>
      <w:r w:rsidR="00A321F0">
        <w:rPr>
          <w:rFonts w:ascii="Times New Roman" w:hAnsi="Times New Roman"/>
          <w:sz w:val="22"/>
          <w:szCs w:val="22"/>
        </w:rPr>
        <w:t xml:space="preserve">  </w:t>
      </w:r>
      <w:r w:rsidRPr="003F1EDD">
        <w:rPr>
          <w:rFonts w:ascii="Times New Roman" w:hAnsi="Times New Roman"/>
          <w:sz w:val="22"/>
          <w:szCs w:val="22"/>
        </w:rPr>
        <w:t>A continental breakfast and lunch will be provided.</w:t>
      </w:r>
      <w:r w:rsidR="006612D1">
        <w:rPr>
          <w:rFonts w:ascii="Times New Roman" w:hAnsi="Times New Roman"/>
          <w:sz w:val="22"/>
          <w:szCs w:val="22"/>
        </w:rPr>
        <w:t xml:space="preserve">  </w:t>
      </w:r>
      <w:r w:rsidRPr="003F1EDD">
        <w:rPr>
          <w:rFonts w:ascii="Times New Roman" w:hAnsi="Times New Roman"/>
          <w:sz w:val="22"/>
          <w:szCs w:val="22"/>
        </w:rPr>
        <w:t>Breakfast will b</w:t>
      </w:r>
      <w:r>
        <w:rPr>
          <w:rFonts w:ascii="Times New Roman" w:hAnsi="Times New Roman"/>
          <w:sz w:val="22"/>
          <w:szCs w:val="22"/>
        </w:rPr>
        <w:t>e served from 9:00</w:t>
      </w:r>
      <w:r w:rsidR="00A321F0">
        <w:rPr>
          <w:rFonts w:ascii="Times New Roman" w:hAnsi="Times New Roman"/>
          <w:sz w:val="22"/>
          <w:szCs w:val="22"/>
        </w:rPr>
        <w:t xml:space="preserve">-10:00 </w:t>
      </w:r>
      <w:r w:rsidR="0039546F">
        <w:rPr>
          <w:rFonts w:ascii="Times New Roman" w:hAnsi="Times New Roman"/>
          <w:sz w:val="22"/>
          <w:szCs w:val="22"/>
        </w:rPr>
        <w:t>a.m.</w:t>
      </w:r>
      <w:r w:rsidR="006612D1">
        <w:rPr>
          <w:rFonts w:ascii="Times New Roman" w:hAnsi="Times New Roman"/>
          <w:sz w:val="22"/>
          <w:szCs w:val="22"/>
        </w:rPr>
        <w:t xml:space="preserve">  </w:t>
      </w:r>
      <w:r w:rsidR="0039546F">
        <w:rPr>
          <w:rFonts w:ascii="Times New Roman" w:hAnsi="Times New Roman"/>
          <w:sz w:val="22"/>
          <w:szCs w:val="22"/>
        </w:rPr>
        <w:t xml:space="preserve">Please R.S.V.P to the Chairman or Vice Chairman by </w:t>
      </w:r>
      <w:r w:rsidRPr="00A321F0" w:rsidR="00A321F0">
        <w:rPr>
          <w:rFonts w:ascii="Times New Roman" w:hAnsi="Times New Roman"/>
          <w:sz w:val="22"/>
          <w:szCs w:val="22"/>
        </w:rPr>
        <w:t xml:space="preserve">Tuesday, October </w:t>
      </w:r>
      <w:r w:rsidR="006612D1">
        <w:rPr>
          <w:rFonts w:ascii="Times New Roman" w:hAnsi="Times New Roman"/>
          <w:sz w:val="22"/>
          <w:szCs w:val="22"/>
        </w:rPr>
        <w:t>15</w:t>
      </w:r>
      <w:r w:rsidRPr="00A321F0" w:rsidR="00A321F0">
        <w:rPr>
          <w:rFonts w:ascii="Times New Roman" w:hAnsi="Times New Roman"/>
          <w:sz w:val="22"/>
          <w:szCs w:val="22"/>
        </w:rPr>
        <w:t>, 201</w:t>
      </w:r>
      <w:r w:rsidR="006612D1">
        <w:rPr>
          <w:rFonts w:ascii="Times New Roman" w:hAnsi="Times New Roman"/>
          <w:sz w:val="22"/>
          <w:szCs w:val="22"/>
        </w:rPr>
        <w:t>9</w:t>
      </w:r>
      <w:r w:rsidR="0039546F">
        <w:rPr>
          <w:rFonts w:ascii="Times New Roman" w:hAnsi="Times New Roman"/>
          <w:sz w:val="22"/>
          <w:szCs w:val="22"/>
        </w:rPr>
        <w:t>.</w:t>
      </w:r>
    </w:p>
    <w:p w:rsidR="005D318D" w:rsidP="004C094D">
      <w:pPr>
        <w:ind w:firstLine="720"/>
        <w:rPr>
          <w:rFonts w:ascii="Times New Roman" w:hAnsi="Times New Roman"/>
          <w:sz w:val="22"/>
          <w:szCs w:val="22"/>
        </w:rPr>
      </w:pPr>
    </w:p>
    <w:p w:rsidR="005D318D" w:rsidP="005D318D">
      <w:pPr>
        <w:ind w:left="720"/>
        <w:rPr>
          <w:rFonts w:ascii="Times New Roman" w:hAnsi="Times New Roman"/>
          <w:snapToGrid/>
          <w:color w:val="000000"/>
          <w:sz w:val="22"/>
          <w:szCs w:val="22"/>
        </w:rPr>
      </w:pPr>
      <w:r>
        <w:rPr>
          <w:rFonts w:ascii="Times New Roman" w:hAnsi="Times New Roman"/>
          <w:snapToGrid/>
          <w:color w:val="000000"/>
          <w:sz w:val="22"/>
          <w:szCs w:val="22"/>
        </w:rPr>
        <w:t>The tentative agenda for both meetings will be:</w:t>
      </w:r>
    </w:p>
    <w:p w:rsidR="006C4973" w:rsidP="005D318D">
      <w:pPr>
        <w:ind w:left="720"/>
        <w:rPr>
          <w:rFonts w:ascii="Times New Roman" w:hAnsi="Times New Roman"/>
          <w:snapToGrid/>
          <w:color w:val="000000"/>
          <w:sz w:val="22"/>
          <w:szCs w:val="22"/>
        </w:rPr>
      </w:pP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Introduction of RPC Officers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Nomination and election of new RPC officers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Review and approval of minutes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FCC Application process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Old business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New business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Standing Committee Reports</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 xml:space="preserve">Discuss and vote on proposed changes to Region 10’s 700 </w:t>
      </w:r>
      <w:r w:rsidR="00BD7839">
        <w:rPr>
          <w:rFonts w:ascii="Times New Roman" w:hAnsi="Times New Roman"/>
          <w:sz w:val="22"/>
          <w:szCs w:val="22"/>
        </w:rPr>
        <w:t>and</w:t>
      </w:r>
      <w:r w:rsidRPr="00FE5E44">
        <w:rPr>
          <w:rFonts w:ascii="Times New Roman" w:hAnsi="Times New Roman"/>
          <w:sz w:val="22"/>
          <w:szCs w:val="22"/>
        </w:rPr>
        <w:t xml:space="preserve"> 800 MHz Plan</w:t>
      </w:r>
    </w:p>
    <w:p w:rsidR="00FE5E44" w:rsidRPr="00FE5E44" w:rsidP="00FE5E44">
      <w:pPr>
        <w:widowControl/>
        <w:numPr>
          <w:ilvl w:val="0"/>
          <w:numId w:val="6"/>
        </w:numPr>
        <w:rPr>
          <w:rFonts w:ascii="Times New Roman" w:hAnsi="Times New Roman"/>
          <w:sz w:val="22"/>
          <w:szCs w:val="22"/>
        </w:rPr>
      </w:pPr>
      <w:r w:rsidRPr="00FE5E44">
        <w:rPr>
          <w:rFonts w:ascii="Times New Roman" w:hAnsi="Times New Roman"/>
          <w:sz w:val="22"/>
          <w:szCs w:val="22"/>
        </w:rPr>
        <w:t>FCC Regulatory Update</w:t>
      </w:r>
    </w:p>
    <w:p w:rsidR="005D318D" w:rsidP="00FE5E44">
      <w:pPr>
        <w:widowControl/>
        <w:numPr>
          <w:ilvl w:val="0"/>
          <w:numId w:val="6"/>
        </w:numPr>
        <w:rPr>
          <w:rFonts w:ascii="Times New Roman" w:hAnsi="Times New Roman"/>
          <w:sz w:val="22"/>
          <w:szCs w:val="22"/>
        </w:rPr>
      </w:pPr>
      <w:r w:rsidRPr="00FE5E44">
        <w:rPr>
          <w:rFonts w:ascii="Times New Roman" w:hAnsi="Times New Roman"/>
          <w:sz w:val="22"/>
          <w:szCs w:val="22"/>
        </w:rPr>
        <w:t>Schedule 20</w:t>
      </w:r>
      <w:r w:rsidR="00BD7839">
        <w:rPr>
          <w:rFonts w:ascii="Times New Roman" w:hAnsi="Times New Roman"/>
          <w:sz w:val="22"/>
          <w:szCs w:val="22"/>
        </w:rPr>
        <w:t>20</w:t>
      </w:r>
      <w:r w:rsidRPr="00FE5E44">
        <w:rPr>
          <w:rFonts w:ascii="Times New Roman" w:hAnsi="Times New Roman"/>
          <w:sz w:val="22"/>
          <w:szCs w:val="22"/>
        </w:rPr>
        <w:t xml:space="preserve"> RPC meeting</w:t>
      </w:r>
      <w:r w:rsidR="00BD7839">
        <w:rPr>
          <w:rFonts w:ascii="Times New Roman" w:hAnsi="Times New Roman"/>
          <w:sz w:val="22"/>
          <w:szCs w:val="22"/>
        </w:rPr>
        <w:t>s</w:t>
      </w:r>
    </w:p>
    <w:p w:rsidR="00A321F0" w:rsidP="00A321F0">
      <w:pPr>
        <w:widowControl/>
        <w:rPr>
          <w:rFonts w:ascii="Times New Roman" w:hAnsi="Times New Roman"/>
          <w:sz w:val="22"/>
          <w:szCs w:val="22"/>
        </w:rPr>
      </w:pPr>
    </w:p>
    <w:p w:rsidR="00B54209" w:rsidRPr="00B54209" w:rsidP="00B54209">
      <w:pPr>
        <w:ind w:firstLine="720"/>
        <w:rPr>
          <w:rFonts w:ascii="Times New Roman" w:hAnsi="Times New Roman"/>
          <w:sz w:val="22"/>
          <w:szCs w:val="22"/>
        </w:rPr>
      </w:pPr>
      <w:r w:rsidRPr="00B54209">
        <w:rPr>
          <w:rFonts w:ascii="Times New Roman" w:hAnsi="Times New Roman"/>
          <w:sz w:val="22"/>
          <w:szCs w:val="22"/>
        </w:rPr>
        <w:t xml:space="preserve">Both Region </w:t>
      </w:r>
      <w:r>
        <w:rPr>
          <w:rFonts w:ascii="Times New Roman" w:hAnsi="Times New Roman"/>
          <w:sz w:val="22"/>
          <w:szCs w:val="22"/>
        </w:rPr>
        <w:t>10</w:t>
      </w:r>
      <w:r w:rsidRPr="00B54209">
        <w:rPr>
          <w:rFonts w:ascii="Times New Roman" w:hAnsi="Times New Roman"/>
          <w:sz w:val="22"/>
          <w:szCs w:val="22"/>
        </w:rPr>
        <w:t xml:space="preserve"> RPC me</w:t>
      </w:r>
      <w:r w:rsidR="006C4973">
        <w:rPr>
          <w:rFonts w:ascii="Times New Roman" w:hAnsi="Times New Roman"/>
          <w:sz w:val="22"/>
          <w:szCs w:val="22"/>
        </w:rPr>
        <w:t xml:space="preserve">etings are open to the public. </w:t>
      </w:r>
      <w:r w:rsidRPr="00B54209">
        <w:rPr>
          <w:rFonts w:ascii="Times New Roman" w:hAnsi="Times New Roman"/>
          <w:sz w:val="22"/>
          <w:szCs w:val="22"/>
        </w:rPr>
        <w:t xml:space="preserve">All eligible public safety providers in Region </w:t>
      </w:r>
      <w:r>
        <w:rPr>
          <w:rFonts w:ascii="Times New Roman" w:hAnsi="Times New Roman"/>
          <w:sz w:val="22"/>
          <w:szCs w:val="22"/>
        </w:rPr>
        <w:t>10</w:t>
      </w:r>
      <w:r w:rsidRPr="00B54209">
        <w:rPr>
          <w:rFonts w:ascii="Times New Roman" w:hAnsi="Times New Roman"/>
          <w:sz w:val="22"/>
          <w:szCs w:val="22"/>
        </w:rPr>
        <w:t xml:space="preserve"> may utilize these frequencies. It is essential that eligible public safety agencies in all areas of government, including state, municipality, county, and Native American Tribal be represented </w:t>
      </w:r>
      <w:r w:rsidRPr="00B54209">
        <w:rPr>
          <w:rFonts w:ascii="Times New Roman" w:hAnsi="Times New Roman"/>
          <w:sz w:val="22"/>
          <w:szCs w:val="22"/>
        </w:rPr>
        <w:t>in order to</w:t>
      </w:r>
      <w:r w:rsidRPr="00B54209">
        <w:rPr>
          <w:rFonts w:ascii="Times New Roman" w:hAnsi="Times New Roman"/>
          <w:sz w:val="22"/>
          <w:szCs w:val="22"/>
        </w:rPr>
        <w:t xml:space="preserve"> ensure that each agency’s future spectrum needs are considered in the allocation process. Administrators who are not oriented in the communications field should delegate someone with this knowledge to attend, participate, and represent their agency’s needs.</w:t>
      </w:r>
      <w:r w:rsidR="0039546F">
        <w:rPr>
          <w:rFonts w:ascii="Times New Roman" w:hAnsi="Times New Roman"/>
          <w:sz w:val="22"/>
          <w:szCs w:val="22"/>
        </w:rPr>
        <w:t xml:space="preserve"> It is critical that agencies currently licensed to operate on the public safety 700 MHz or 800 MHz bands, or who are considering designing and building a 700 MHz or 800 MHz system must attend this meeting.</w:t>
      </w:r>
    </w:p>
    <w:p w:rsidR="00B54209" w:rsidRPr="00B54209" w:rsidP="00B54209">
      <w:pPr>
        <w:ind w:firstLine="720"/>
        <w:rPr>
          <w:rFonts w:ascii="Times New Roman" w:hAnsi="Times New Roman"/>
          <w:sz w:val="22"/>
          <w:szCs w:val="22"/>
        </w:rPr>
      </w:pPr>
    </w:p>
    <w:p w:rsidR="00B54209" w:rsidRPr="00B54209" w:rsidP="0039546F">
      <w:pPr>
        <w:ind w:firstLine="720"/>
        <w:rPr>
          <w:rFonts w:ascii="Times New Roman" w:hAnsi="Times New Roman"/>
          <w:sz w:val="22"/>
          <w:szCs w:val="22"/>
        </w:rPr>
      </w:pPr>
      <w:r w:rsidRPr="00B54209">
        <w:rPr>
          <w:rFonts w:ascii="Times New Roman" w:hAnsi="Times New Roman"/>
          <w:sz w:val="22"/>
          <w:szCs w:val="22"/>
        </w:rPr>
        <w:t xml:space="preserve">All interested parties wishing to participate in planning for the use of public safety spectrum in the 700 MHz and 800 MHz bands within Region </w:t>
      </w:r>
      <w:r>
        <w:rPr>
          <w:rFonts w:ascii="Times New Roman" w:hAnsi="Times New Roman"/>
          <w:sz w:val="22"/>
          <w:szCs w:val="22"/>
        </w:rPr>
        <w:t>10</w:t>
      </w:r>
      <w:r w:rsidRPr="00B54209">
        <w:rPr>
          <w:rFonts w:ascii="Times New Roman" w:hAnsi="Times New Roman"/>
          <w:sz w:val="22"/>
          <w:szCs w:val="22"/>
        </w:rPr>
        <w:t xml:space="preserve"> should plan to attend. For further information, please contact:</w:t>
      </w:r>
    </w:p>
    <w:p w:rsidR="006C4973" w:rsidP="006C4973">
      <w:pPr>
        <w:ind w:firstLine="720"/>
        <w:rPr>
          <w:rFonts w:ascii="Times New Roman" w:hAnsi="Times New Roman"/>
          <w:sz w:val="22"/>
          <w:szCs w:val="22"/>
        </w:rPr>
      </w:pPr>
    </w:p>
    <w:p w:rsidR="00086022" w:rsidP="006C4973">
      <w:pPr>
        <w:ind w:firstLine="720"/>
        <w:rPr>
          <w:rFonts w:ascii="Times New Roman" w:hAnsi="Times New Roman"/>
          <w:sz w:val="22"/>
          <w:szCs w:val="22"/>
        </w:rPr>
      </w:pPr>
      <w:r w:rsidRPr="00B54209">
        <w:rPr>
          <w:rFonts w:ascii="Times New Roman" w:hAnsi="Times New Roman"/>
          <w:sz w:val="22"/>
          <w:szCs w:val="22"/>
        </w:rPr>
        <w:t>Ralph Bevan</w:t>
      </w:r>
    </w:p>
    <w:p w:rsidR="006C4973" w:rsidP="006C4973">
      <w:pPr>
        <w:ind w:firstLine="720"/>
        <w:rPr>
          <w:rFonts w:ascii="Times New Roman" w:hAnsi="Times New Roman"/>
          <w:sz w:val="22"/>
          <w:szCs w:val="22"/>
        </w:rPr>
      </w:pPr>
      <w:r>
        <w:rPr>
          <w:rFonts w:ascii="Times New Roman" w:hAnsi="Times New Roman"/>
          <w:sz w:val="22"/>
          <w:szCs w:val="22"/>
        </w:rPr>
        <w:t>Chairman</w:t>
      </w:r>
    </w:p>
    <w:p w:rsidR="006C4973" w:rsidP="006C4973">
      <w:pPr>
        <w:ind w:firstLine="720"/>
        <w:rPr>
          <w:rFonts w:ascii="Times New Roman" w:hAnsi="Times New Roman"/>
          <w:sz w:val="22"/>
          <w:szCs w:val="22"/>
        </w:rPr>
      </w:pPr>
      <w:r w:rsidRPr="00B54209">
        <w:rPr>
          <w:rFonts w:ascii="Times New Roman" w:hAnsi="Times New Roman"/>
          <w:sz w:val="22"/>
          <w:szCs w:val="22"/>
        </w:rPr>
        <w:t>Region 10, 700</w:t>
      </w:r>
      <w:r w:rsidR="00BD7839">
        <w:rPr>
          <w:rFonts w:ascii="Times New Roman" w:hAnsi="Times New Roman"/>
          <w:sz w:val="22"/>
          <w:szCs w:val="22"/>
        </w:rPr>
        <w:t>/</w:t>
      </w:r>
      <w:r w:rsidRPr="00B54209">
        <w:rPr>
          <w:rFonts w:ascii="Times New Roman" w:hAnsi="Times New Roman"/>
          <w:sz w:val="22"/>
          <w:szCs w:val="22"/>
        </w:rPr>
        <w:t>800 MHz Public Safety RPC</w:t>
      </w:r>
    </w:p>
    <w:p w:rsidR="006C4973" w:rsidP="006C4973">
      <w:pPr>
        <w:ind w:firstLine="720"/>
        <w:rPr>
          <w:rFonts w:ascii="Times New Roman" w:hAnsi="Times New Roman"/>
          <w:sz w:val="22"/>
          <w:szCs w:val="22"/>
        </w:rPr>
      </w:pPr>
      <w:r w:rsidRPr="00B54209">
        <w:rPr>
          <w:rFonts w:ascii="Times New Roman" w:hAnsi="Times New Roman"/>
          <w:sz w:val="22"/>
          <w:szCs w:val="22"/>
        </w:rPr>
        <w:t>Georgia Technology Authority</w:t>
      </w:r>
    </w:p>
    <w:p w:rsidR="006C4973" w:rsidP="006C4973">
      <w:pPr>
        <w:ind w:firstLine="720"/>
        <w:rPr>
          <w:rFonts w:ascii="Times New Roman" w:hAnsi="Times New Roman"/>
          <w:sz w:val="22"/>
          <w:szCs w:val="22"/>
        </w:rPr>
      </w:pPr>
      <w:r w:rsidRPr="00B54209">
        <w:rPr>
          <w:rFonts w:ascii="Times New Roman" w:hAnsi="Times New Roman"/>
          <w:sz w:val="22"/>
          <w:szCs w:val="22"/>
        </w:rPr>
        <w:t>47 Trinity Ave</w:t>
      </w:r>
      <w:r>
        <w:rPr>
          <w:rFonts w:ascii="Times New Roman" w:hAnsi="Times New Roman"/>
          <w:sz w:val="22"/>
          <w:szCs w:val="22"/>
        </w:rPr>
        <w:t>.,</w:t>
      </w:r>
      <w:r w:rsidRPr="00B54209">
        <w:rPr>
          <w:rFonts w:ascii="Times New Roman" w:hAnsi="Times New Roman"/>
          <w:sz w:val="22"/>
          <w:szCs w:val="22"/>
        </w:rPr>
        <w:t xml:space="preserve"> SW</w:t>
      </w:r>
      <w:r>
        <w:rPr>
          <w:rFonts w:ascii="Times New Roman" w:hAnsi="Times New Roman"/>
          <w:sz w:val="22"/>
          <w:szCs w:val="22"/>
        </w:rPr>
        <w:t xml:space="preserve"> - </w:t>
      </w:r>
      <w:r w:rsidR="00FE5E44">
        <w:rPr>
          <w:rFonts w:ascii="Times New Roman" w:hAnsi="Times New Roman"/>
          <w:sz w:val="22"/>
          <w:szCs w:val="22"/>
        </w:rPr>
        <w:t xml:space="preserve">Suite </w:t>
      </w:r>
      <w:r w:rsidR="006612D1">
        <w:rPr>
          <w:rFonts w:ascii="Times New Roman" w:hAnsi="Times New Roman"/>
          <w:sz w:val="22"/>
          <w:szCs w:val="22"/>
        </w:rPr>
        <w:t>4</w:t>
      </w:r>
      <w:r w:rsidR="00FE5E44">
        <w:rPr>
          <w:rFonts w:ascii="Times New Roman" w:hAnsi="Times New Roman"/>
          <w:sz w:val="22"/>
          <w:szCs w:val="22"/>
        </w:rPr>
        <w:t>30-</w:t>
      </w:r>
      <w:r w:rsidR="006612D1">
        <w:rPr>
          <w:rFonts w:ascii="Times New Roman" w:hAnsi="Times New Roman"/>
          <w:sz w:val="22"/>
          <w:szCs w:val="22"/>
        </w:rPr>
        <w:t>13</w:t>
      </w:r>
    </w:p>
    <w:p w:rsidR="006C4973" w:rsidP="006C4973">
      <w:pPr>
        <w:ind w:firstLine="720"/>
        <w:rPr>
          <w:rFonts w:ascii="Times New Roman" w:hAnsi="Times New Roman"/>
          <w:sz w:val="22"/>
          <w:szCs w:val="22"/>
        </w:rPr>
      </w:pPr>
      <w:r w:rsidRPr="00B54209">
        <w:rPr>
          <w:rFonts w:ascii="Times New Roman" w:hAnsi="Times New Roman"/>
          <w:sz w:val="22"/>
          <w:szCs w:val="22"/>
        </w:rPr>
        <w:t>Atlanta, Georgia 30334-9007</w:t>
      </w:r>
    </w:p>
    <w:p w:rsidR="006C4973" w:rsidP="006C4973">
      <w:pPr>
        <w:ind w:firstLine="720"/>
        <w:rPr>
          <w:rFonts w:ascii="Times New Roman" w:hAnsi="Times New Roman"/>
          <w:sz w:val="22"/>
          <w:szCs w:val="22"/>
        </w:rPr>
      </w:pPr>
      <w:r>
        <w:rPr>
          <w:rFonts w:ascii="Times New Roman" w:hAnsi="Times New Roman"/>
          <w:sz w:val="22"/>
          <w:szCs w:val="22"/>
        </w:rPr>
        <w:t xml:space="preserve">Phone:  </w:t>
      </w:r>
      <w:r w:rsidRPr="00B54209" w:rsidR="00B54209">
        <w:rPr>
          <w:rFonts w:ascii="Times New Roman" w:hAnsi="Times New Roman"/>
          <w:sz w:val="22"/>
          <w:szCs w:val="22"/>
        </w:rPr>
        <w:t>404</w:t>
      </w:r>
      <w:r>
        <w:rPr>
          <w:rFonts w:ascii="Times New Roman" w:hAnsi="Times New Roman"/>
          <w:sz w:val="22"/>
          <w:szCs w:val="22"/>
        </w:rPr>
        <w:t>-</w:t>
      </w:r>
      <w:r w:rsidRPr="00B54209" w:rsidR="00B54209">
        <w:rPr>
          <w:rFonts w:ascii="Times New Roman" w:hAnsi="Times New Roman"/>
          <w:sz w:val="22"/>
          <w:szCs w:val="22"/>
        </w:rPr>
        <w:t>656-2042</w:t>
      </w:r>
    </w:p>
    <w:p w:rsidR="00B54209" w:rsidP="006C4973">
      <w:pPr>
        <w:ind w:firstLine="720"/>
        <w:rPr>
          <w:rStyle w:val="Hyperlink"/>
          <w:rFonts w:ascii="Times New Roman" w:hAnsi="Times New Roman"/>
          <w:sz w:val="22"/>
          <w:szCs w:val="22"/>
        </w:rPr>
      </w:pPr>
      <w:hyperlink r:id="rId11" w:history="1">
        <w:r w:rsidRPr="00B54209">
          <w:rPr>
            <w:rStyle w:val="Hyperlink"/>
            <w:rFonts w:ascii="Times New Roman" w:hAnsi="Times New Roman"/>
            <w:sz w:val="22"/>
            <w:szCs w:val="22"/>
          </w:rPr>
          <w:t>Ralph.Bevan@gta.ga.gov</w:t>
        </w:r>
      </w:hyperlink>
    </w:p>
    <w:p w:rsidR="006612D1" w:rsidP="006C4973">
      <w:pPr>
        <w:ind w:firstLine="720"/>
        <w:rPr>
          <w:rFonts w:ascii="Times New Roman" w:hAnsi="Times New Roman"/>
          <w:sz w:val="22"/>
          <w:szCs w:val="22"/>
        </w:rPr>
      </w:pPr>
    </w:p>
    <w:p w:rsidR="00086022" w:rsidP="006612D1">
      <w:pPr>
        <w:widowControl/>
        <w:shd w:val="clear" w:color="auto" w:fill="FFFFFF"/>
        <w:ind w:left="720"/>
        <w:rPr>
          <w:rFonts w:ascii="Times New Roman" w:hAnsi="Times New Roman"/>
          <w:snapToGrid/>
          <w:color w:val="1D2B3E"/>
          <w:sz w:val="22"/>
          <w:szCs w:val="22"/>
        </w:rPr>
      </w:pPr>
      <w:r w:rsidRPr="006612D1">
        <w:rPr>
          <w:rFonts w:ascii="Times New Roman" w:hAnsi="Times New Roman"/>
          <w:snapToGrid/>
          <w:color w:val="1D2B3E"/>
          <w:sz w:val="22"/>
          <w:szCs w:val="22"/>
        </w:rPr>
        <w:t>Howell McKinnon</w:t>
      </w:r>
    </w:p>
    <w:p w:rsidR="006612D1" w:rsidRPr="006612D1" w:rsidP="006612D1">
      <w:pPr>
        <w:widowControl/>
        <w:shd w:val="clear" w:color="auto" w:fill="FFFFFF"/>
        <w:ind w:left="720"/>
        <w:rPr>
          <w:rFonts w:ascii="Times New Roman" w:hAnsi="Times New Roman"/>
          <w:snapToGrid/>
          <w:color w:val="1D2B3E"/>
          <w:sz w:val="22"/>
          <w:szCs w:val="22"/>
        </w:rPr>
      </w:pPr>
      <w:r w:rsidRPr="006612D1">
        <w:rPr>
          <w:rFonts w:ascii="Times New Roman" w:hAnsi="Times New Roman"/>
          <w:snapToGrid/>
          <w:color w:val="1D2B3E"/>
          <w:sz w:val="22"/>
          <w:szCs w:val="22"/>
        </w:rPr>
        <w:t>Vice Chairperson</w:t>
      </w:r>
    </w:p>
    <w:p w:rsidR="00086022" w:rsidP="00086022">
      <w:pPr>
        <w:ind w:firstLine="720"/>
        <w:rPr>
          <w:rFonts w:ascii="Times New Roman" w:hAnsi="Times New Roman"/>
          <w:sz w:val="22"/>
          <w:szCs w:val="22"/>
        </w:rPr>
      </w:pPr>
      <w:r>
        <w:rPr>
          <w:rFonts w:ascii="Times New Roman" w:hAnsi="Times New Roman"/>
          <w:snapToGrid/>
          <w:color w:val="1D2B3E"/>
          <w:sz w:val="22"/>
          <w:szCs w:val="22"/>
        </w:rPr>
        <w:t xml:space="preserve">Region 10, 700/800 </w:t>
      </w:r>
      <w:r w:rsidR="00BD7839">
        <w:rPr>
          <w:rFonts w:ascii="Times New Roman" w:hAnsi="Times New Roman"/>
          <w:snapToGrid/>
          <w:color w:val="1D2B3E"/>
          <w:sz w:val="22"/>
          <w:szCs w:val="22"/>
        </w:rPr>
        <w:t xml:space="preserve">MHz </w:t>
      </w:r>
      <w:r w:rsidRPr="00B54209">
        <w:rPr>
          <w:rFonts w:ascii="Times New Roman" w:hAnsi="Times New Roman"/>
          <w:sz w:val="22"/>
          <w:szCs w:val="22"/>
        </w:rPr>
        <w:t>Public Safety RPC</w:t>
      </w:r>
    </w:p>
    <w:p w:rsidR="00BD7839" w:rsidP="006612D1">
      <w:pPr>
        <w:widowControl/>
        <w:shd w:val="clear" w:color="auto" w:fill="FFFFFF"/>
        <w:ind w:left="720"/>
        <w:rPr>
          <w:rFonts w:ascii="Times New Roman" w:hAnsi="Times New Roman"/>
          <w:snapToGrid/>
          <w:color w:val="1D2B3E"/>
          <w:sz w:val="22"/>
          <w:szCs w:val="22"/>
        </w:rPr>
      </w:pPr>
      <w:r>
        <w:rPr>
          <w:rFonts w:ascii="Times New Roman" w:hAnsi="Times New Roman"/>
          <w:snapToGrid/>
          <w:color w:val="1D2B3E"/>
          <w:sz w:val="22"/>
          <w:szCs w:val="22"/>
        </w:rPr>
        <w:t>Radio Systems</w:t>
      </w:r>
      <w:r w:rsidRPr="006612D1" w:rsidR="006612D1">
        <w:rPr>
          <w:rFonts w:ascii="Times New Roman" w:hAnsi="Times New Roman"/>
          <w:snapToGrid/>
          <w:color w:val="1D2B3E"/>
          <w:sz w:val="22"/>
          <w:szCs w:val="22"/>
        </w:rPr>
        <w:t xml:space="preserve"> Coordinator</w:t>
      </w:r>
    </w:p>
    <w:p w:rsidR="006612D1" w:rsidRPr="006612D1" w:rsidP="006612D1">
      <w:pPr>
        <w:widowControl/>
        <w:shd w:val="clear" w:color="auto" w:fill="FFFFFF"/>
        <w:ind w:left="720"/>
        <w:rPr>
          <w:rFonts w:ascii="Times New Roman" w:hAnsi="Times New Roman"/>
          <w:snapToGrid/>
          <w:color w:val="1D2B3E"/>
          <w:sz w:val="22"/>
          <w:szCs w:val="22"/>
        </w:rPr>
      </w:pPr>
      <w:r w:rsidRPr="006612D1">
        <w:rPr>
          <w:rFonts w:ascii="Times New Roman" w:hAnsi="Times New Roman"/>
          <w:snapToGrid/>
          <w:color w:val="1D2B3E"/>
          <w:sz w:val="22"/>
          <w:szCs w:val="22"/>
        </w:rPr>
        <w:t>Athens-Clarke County</w:t>
      </w:r>
    </w:p>
    <w:p w:rsidR="00BD7839" w:rsidP="006612D1">
      <w:pPr>
        <w:widowControl/>
        <w:shd w:val="clear" w:color="auto" w:fill="FFFFFF"/>
        <w:ind w:left="720"/>
        <w:rPr>
          <w:rFonts w:ascii="Times New Roman" w:hAnsi="Times New Roman"/>
          <w:snapToGrid/>
          <w:color w:val="1D2B3E"/>
          <w:sz w:val="22"/>
          <w:szCs w:val="22"/>
        </w:rPr>
      </w:pPr>
      <w:r w:rsidRPr="006612D1">
        <w:rPr>
          <w:rFonts w:ascii="Times New Roman" w:hAnsi="Times New Roman"/>
          <w:snapToGrid/>
          <w:color w:val="1D2B3E"/>
          <w:sz w:val="22"/>
          <w:szCs w:val="22"/>
        </w:rPr>
        <w:t>3035 Lexington R</w:t>
      </w:r>
      <w:r>
        <w:rPr>
          <w:rFonts w:ascii="Times New Roman" w:hAnsi="Times New Roman"/>
          <w:snapToGrid/>
          <w:color w:val="1D2B3E"/>
          <w:sz w:val="22"/>
          <w:szCs w:val="22"/>
        </w:rPr>
        <w:t>oa</w:t>
      </w:r>
      <w:r w:rsidRPr="006612D1">
        <w:rPr>
          <w:rFonts w:ascii="Times New Roman" w:hAnsi="Times New Roman"/>
          <w:snapToGrid/>
          <w:color w:val="1D2B3E"/>
          <w:sz w:val="22"/>
          <w:szCs w:val="22"/>
        </w:rPr>
        <w:t>d</w:t>
      </w:r>
    </w:p>
    <w:p w:rsidR="006612D1" w:rsidRPr="006612D1" w:rsidP="006612D1">
      <w:pPr>
        <w:widowControl/>
        <w:shd w:val="clear" w:color="auto" w:fill="FFFFFF"/>
        <w:ind w:left="720"/>
        <w:rPr>
          <w:rFonts w:ascii="Times New Roman" w:hAnsi="Times New Roman"/>
          <w:snapToGrid/>
          <w:color w:val="1D2B3E"/>
          <w:sz w:val="22"/>
          <w:szCs w:val="22"/>
        </w:rPr>
      </w:pPr>
      <w:r w:rsidRPr="006612D1">
        <w:rPr>
          <w:rFonts w:ascii="Times New Roman" w:hAnsi="Times New Roman"/>
          <w:snapToGrid/>
          <w:color w:val="1D2B3E"/>
          <w:sz w:val="22"/>
          <w:szCs w:val="22"/>
        </w:rPr>
        <w:t>Athens, GA  30605</w:t>
      </w:r>
    </w:p>
    <w:p w:rsidR="006612D1" w:rsidRPr="006612D1" w:rsidP="006612D1">
      <w:pPr>
        <w:widowControl/>
        <w:shd w:val="clear" w:color="auto" w:fill="FFFFFF"/>
        <w:ind w:left="720"/>
        <w:rPr>
          <w:rFonts w:ascii="Times New Roman" w:hAnsi="Times New Roman"/>
          <w:snapToGrid/>
          <w:color w:val="1D2B3E"/>
          <w:sz w:val="22"/>
          <w:szCs w:val="22"/>
        </w:rPr>
      </w:pPr>
      <w:r w:rsidRPr="006612D1">
        <w:rPr>
          <w:rFonts w:ascii="Times New Roman" w:hAnsi="Times New Roman"/>
          <w:snapToGrid/>
          <w:color w:val="1D2B3E"/>
          <w:sz w:val="22"/>
          <w:szCs w:val="22"/>
        </w:rPr>
        <w:t>Phone:  706-613-3710</w:t>
      </w:r>
    </w:p>
    <w:p w:rsidR="006612D1" w:rsidP="006612D1">
      <w:pPr>
        <w:widowControl/>
        <w:shd w:val="clear" w:color="auto" w:fill="FFFFFF"/>
        <w:ind w:left="720"/>
        <w:rPr>
          <w:rFonts w:ascii="Times New Roman" w:hAnsi="Times New Roman"/>
          <w:snapToGrid/>
          <w:color w:val="1D2B3E"/>
          <w:sz w:val="22"/>
          <w:szCs w:val="22"/>
        </w:rPr>
      </w:pPr>
      <w:hyperlink r:id="rId12" w:history="1">
        <w:r w:rsidRPr="00E12795">
          <w:rPr>
            <w:rStyle w:val="Hyperlink"/>
            <w:rFonts w:ascii="Times New Roman" w:hAnsi="Times New Roman"/>
            <w:snapToGrid/>
            <w:sz w:val="22"/>
            <w:szCs w:val="22"/>
          </w:rPr>
          <w:t>Howell.mckinnon@accgov.com</w:t>
        </w:r>
      </w:hyperlink>
    </w:p>
    <w:p w:rsidR="006612D1" w:rsidRPr="006612D1" w:rsidP="006612D1">
      <w:pPr>
        <w:widowControl/>
        <w:shd w:val="clear" w:color="auto" w:fill="FFFFFF"/>
        <w:ind w:left="720"/>
        <w:rPr>
          <w:rFonts w:ascii="Times New Roman" w:hAnsi="Times New Roman"/>
          <w:snapToGrid/>
          <w:color w:val="1D2B3E"/>
          <w:sz w:val="22"/>
          <w:szCs w:val="22"/>
        </w:rPr>
      </w:pPr>
    </w:p>
    <w:p w:rsidR="006612D1" w:rsidRPr="00B54209" w:rsidP="006C4973">
      <w:pPr>
        <w:ind w:firstLine="720"/>
        <w:rPr>
          <w:rFonts w:ascii="Times New Roman" w:hAnsi="Times New Roman"/>
          <w:sz w:val="22"/>
          <w:szCs w:val="22"/>
        </w:rPr>
      </w:pPr>
    </w:p>
    <w:p w:rsidR="00DA6F81" w:rsidRPr="00DA6F81" w:rsidP="004C094D">
      <w:pPr>
        <w:jc w:val="center"/>
      </w:pPr>
      <w:r w:rsidRPr="00C21696">
        <w:rPr>
          <w:rFonts w:ascii="Times New Roman" w:hAnsi="Times New Roman"/>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A321F0">
      <w:rPr>
        <w:rStyle w:val="PageNumber"/>
        <w:rFonts w:ascii="Times New Roman" w:hAnsi="Times New Roman"/>
        <w:noProof/>
      </w:rPr>
      <w:t>2</w:t>
    </w:r>
    <w:r w:rsidRPr="006F63A0">
      <w:rPr>
        <w:rStyle w:val="PageNumber"/>
        <w:rFonts w:ascii="Times New Roman" w:hAnsi="Times New Roman"/>
      </w:rPr>
      <w:fldChar w:fldCharType="end"/>
    </w:r>
  </w:p>
  <w:p w:rsidR="00B54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24E1">
      <w:r>
        <w:separator/>
      </w:r>
    </w:p>
  </w:footnote>
  <w:footnote w:type="continuationSeparator" w:id="1">
    <w:p w:rsidR="000D24E1">
      <w:r>
        <w:continuationSeparator/>
      </w:r>
    </w:p>
  </w:footnote>
  <w:footnote w:id="2">
    <w:p w:rsidR="00B54209" w:rsidRPr="00C172F3" w:rsidP="004C094D">
      <w:pPr>
        <w:pStyle w:val="FootnoteText"/>
        <w:rPr>
          <w:rFonts w:ascii="Times New Roman" w:hAnsi="Times New Roman"/>
          <w:sz w:val="20"/>
        </w:rPr>
      </w:pPr>
      <w:r w:rsidRPr="003F1EDD">
        <w:rPr>
          <w:rStyle w:val="FootnoteReference"/>
          <w:rFonts w:ascii="Times New Roman" w:hAnsi="Times New Roman"/>
          <w:sz w:val="20"/>
        </w:rPr>
        <w:footnoteRef/>
      </w:r>
      <w:r w:rsidRPr="003F1EDD">
        <w:rPr>
          <w:rFonts w:ascii="Times New Roman" w:hAnsi="Times New Roman"/>
          <w:sz w:val="20"/>
        </w:rPr>
        <w:t xml:space="preserve"> </w:t>
      </w:r>
      <w:r>
        <w:rPr>
          <w:rFonts w:ascii="Times New Roman" w:hAnsi="Times New Roman"/>
          <w:sz w:val="20"/>
        </w:rPr>
        <w:t>The Region 10 700 MHz and 800 MHz Regional Planning Committees’ area includes all 159 counties in the State of Georgia.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209" w:rsidRPr="00804ED0" w:rsidP="00F003EC">
    <w:pPr>
      <w:pStyle w:val="Header"/>
      <w:tabs>
        <w:tab w:val="clear" w:pos="4320"/>
        <w:tab w:val="clear" w:pos="8640"/>
      </w:tabs>
      <w:spacing w:before="40"/>
      <w:rPr>
        <w:rFonts w:ascii="Arial" w:hAnsi="Arial" w:cs="Arial"/>
        <w:b/>
        <w:kern w:val="28"/>
        <w:sz w:val="96"/>
      </w:rPr>
    </w:pPr>
    <w:r>
      <w:rPr>
        <w:rFonts w:ascii="Arial" w:hAnsi="Arial" w:cs="Arial"/>
        <w:b/>
        <w:kern w:val="28"/>
        <w:sz w:val="96"/>
      </w:rPr>
      <w:tab/>
    </w:r>
    <w:r>
      <w:rPr>
        <w:rFonts w:ascii="News Gothic MT" w:hAnsi="News Gothic MT"/>
        <w:b/>
        <w:noProof/>
      </w:rPr>
      <w:drawing>
        <wp:inline distT="0" distB="0" distL="0" distR="0">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47888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B54209"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RPr="00B530AC" w:rsidP="0076498C">
                          <w:pPr>
                            <w:rPr>
                              <w:rFonts w:ascii="Arial" w:hAnsi="Arial"/>
                              <w:b/>
                              <w:sz w:val="22"/>
                              <w:szCs w:val="22"/>
                            </w:rPr>
                          </w:pPr>
                          <w:r w:rsidRPr="00B530AC">
                            <w:rPr>
                              <w:rFonts w:ascii="Arial" w:hAnsi="Arial"/>
                              <w:b/>
                              <w:sz w:val="22"/>
                              <w:szCs w:val="22"/>
                            </w:rPr>
                            <w:t>Federal Communications Commission</w:t>
                          </w:r>
                        </w:p>
                        <w:p w:rsidR="00B54209"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54209" w:rsidRPr="00B530AC" w:rsidP="0076498C">
                    <w:pPr>
                      <w:rPr>
                        <w:rFonts w:ascii="Arial" w:hAnsi="Arial"/>
                        <w:b/>
                        <w:sz w:val="22"/>
                        <w:szCs w:val="22"/>
                      </w:rPr>
                    </w:pPr>
                    <w:r w:rsidRPr="00B530AC">
                      <w:rPr>
                        <w:rFonts w:ascii="Arial" w:hAnsi="Arial"/>
                        <w:b/>
                        <w:sz w:val="22"/>
                        <w:szCs w:val="22"/>
                      </w:rPr>
                      <w:t>Federal Communications Commission</w:t>
                    </w:r>
                  </w:p>
                  <w:p w:rsidR="00B54209"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B54209"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54209" w:rsidP="0076498C">
                          <w:pPr>
                            <w:spacing w:before="40"/>
                            <w:jc w:val="right"/>
                            <w:rPr>
                              <w:rFonts w:ascii="Arial" w:hAnsi="Arial"/>
                              <w:b/>
                              <w:sz w:val="16"/>
                            </w:rPr>
                          </w:pPr>
                          <w:r>
                            <w:rPr>
                              <w:rFonts w:ascii="Arial" w:hAnsi="Arial"/>
                              <w:b/>
                              <w:sz w:val="16"/>
                            </w:rPr>
                            <w:t>News Media Information 202 / 418-0500</w:t>
                          </w:r>
                        </w:p>
                        <w:p w:rsidR="00B54209"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pPr>
                            <w:jc w:val="right"/>
                            <w:rPr>
                              <w:rFonts w:ascii="Arial" w:hAnsi="Arial"/>
                              <w:b/>
                              <w:sz w:val="16"/>
                            </w:rPr>
                          </w:pPr>
                          <w:r>
                            <w:rPr>
                              <w:rFonts w:ascii="Arial" w:hAnsi="Arial"/>
                              <w:b/>
                              <w:sz w:val="16"/>
                            </w:rPr>
                            <w:t>TTY: 1-888-835-5322</w:t>
                          </w:r>
                        </w:p>
                        <w:p w:rsidR="00B54209"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54209" w:rsidP="0076498C">
                    <w:pPr>
                      <w:spacing w:before="40"/>
                      <w:jc w:val="right"/>
                      <w:rPr>
                        <w:rFonts w:ascii="Arial" w:hAnsi="Arial"/>
                        <w:b/>
                        <w:sz w:val="16"/>
                      </w:rPr>
                    </w:pPr>
                    <w:r>
                      <w:rPr>
                        <w:rFonts w:ascii="Arial" w:hAnsi="Arial"/>
                        <w:b/>
                        <w:sz w:val="16"/>
                      </w:rPr>
                      <w:t>News Media Information 202 / 418-0500</w:t>
                    </w:r>
                  </w:p>
                  <w:p w:rsidR="00B54209"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54209" w:rsidP="0076498C">
                    <w:pPr>
                      <w:jc w:val="right"/>
                      <w:rPr>
                        <w:rFonts w:ascii="Arial" w:hAnsi="Arial"/>
                        <w:b/>
                        <w:sz w:val="16"/>
                      </w:rPr>
                    </w:pPr>
                    <w:r>
                      <w:rPr>
                        <w:rFonts w:ascii="Arial" w:hAnsi="Arial"/>
                        <w:b/>
                        <w:sz w:val="16"/>
                      </w:rPr>
                      <w:t>TTY: 1-888-835-5322</w:t>
                    </w:r>
                  </w:p>
                  <w:p w:rsidR="00B54209" w:rsidP="0076498C">
                    <w:pPr>
                      <w:jc w:val="right"/>
                    </w:pPr>
                  </w:p>
                </w:txbxContent>
              </v:textbox>
            </v:shape>
          </w:pict>
        </mc:Fallback>
      </mc:AlternateContent>
    </w:r>
  </w:p>
  <w:p w:rsidR="00B54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58F49BA"/>
    <w:multiLevelType w:val="hybridMultilevel"/>
    <w:tmpl w:val="AD8201C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Times New Roman" w:hAnsi="Times New Roman" w:cs="Times New Roman"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36DB3"/>
    <w:rsid w:val="00044AAE"/>
    <w:rsid w:val="0004505C"/>
    <w:rsid w:val="00050303"/>
    <w:rsid w:val="00050980"/>
    <w:rsid w:val="0007586F"/>
    <w:rsid w:val="00082234"/>
    <w:rsid w:val="00082862"/>
    <w:rsid w:val="00084D13"/>
    <w:rsid w:val="00086022"/>
    <w:rsid w:val="000861B5"/>
    <w:rsid w:val="000934C2"/>
    <w:rsid w:val="000951BF"/>
    <w:rsid w:val="000B0CBB"/>
    <w:rsid w:val="000B0F7B"/>
    <w:rsid w:val="000B2568"/>
    <w:rsid w:val="000C12B4"/>
    <w:rsid w:val="000C15D9"/>
    <w:rsid w:val="000D24E1"/>
    <w:rsid w:val="000D3793"/>
    <w:rsid w:val="000D38B1"/>
    <w:rsid w:val="000D78DF"/>
    <w:rsid w:val="000D7D5D"/>
    <w:rsid w:val="000F1DFF"/>
    <w:rsid w:val="001122DD"/>
    <w:rsid w:val="001123C2"/>
    <w:rsid w:val="00115636"/>
    <w:rsid w:val="0011682A"/>
    <w:rsid w:val="001242AB"/>
    <w:rsid w:val="00124444"/>
    <w:rsid w:val="001423B0"/>
    <w:rsid w:val="001449FE"/>
    <w:rsid w:val="00146E78"/>
    <w:rsid w:val="00147A2D"/>
    <w:rsid w:val="0016490C"/>
    <w:rsid w:val="00166803"/>
    <w:rsid w:val="00167B07"/>
    <w:rsid w:val="00176C1A"/>
    <w:rsid w:val="00181081"/>
    <w:rsid w:val="00183099"/>
    <w:rsid w:val="00186CC7"/>
    <w:rsid w:val="00192292"/>
    <w:rsid w:val="00193296"/>
    <w:rsid w:val="001C2B09"/>
    <w:rsid w:val="001C4172"/>
    <w:rsid w:val="001E2595"/>
    <w:rsid w:val="001E5EFD"/>
    <w:rsid w:val="001F2705"/>
    <w:rsid w:val="00203049"/>
    <w:rsid w:val="00206DFD"/>
    <w:rsid w:val="00211A5D"/>
    <w:rsid w:val="00211CCC"/>
    <w:rsid w:val="00212D5C"/>
    <w:rsid w:val="00214F65"/>
    <w:rsid w:val="002249E4"/>
    <w:rsid w:val="0024605A"/>
    <w:rsid w:val="0025323E"/>
    <w:rsid w:val="00270A24"/>
    <w:rsid w:val="002735B6"/>
    <w:rsid w:val="00275656"/>
    <w:rsid w:val="00277763"/>
    <w:rsid w:val="002876D4"/>
    <w:rsid w:val="002C1A46"/>
    <w:rsid w:val="002D1CF0"/>
    <w:rsid w:val="002D61BB"/>
    <w:rsid w:val="002E512D"/>
    <w:rsid w:val="002F19B4"/>
    <w:rsid w:val="00311CEF"/>
    <w:rsid w:val="00312EE6"/>
    <w:rsid w:val="00313A8A"/>
    <w:rsid w:val="00315CC3"/>
    <w:rsid w:val="00316326"/>
    <w:rsid w:val="00324C79"/>
    <w:rsid w:val="003255FA"/>
    <w:rsid w:val="003301EF"/>
    <w:rsid w:val="00330EC0"/>
    <w:rsid w:val="00333861"/>
    <w:rsid w:val="003362A0"/>
    <w:rsid w:val="00337666"/>
    <w:rsid w:val="0035121E"/>
    <w:rsid w:val="00352B56"/>
    <w:rsid w:val="00355F00"/>
    <w:rsid w:val="0038100D"/>
    <w:rsid w:val="003839DE"/>
    <w:rsid w:val="0039546F"/>
    <w:rsid w:val="00395816"/>
    <w:rsid w:val="00395A16"/>
    <w:rsid w:val="00396649"/>
    <w:rsid w:val="003A713F"/>
    <w:rsid w:val="003B051A"/>
    <w:rsid w:val="003B486B"/>
    <w:rsid w:val="003C175A"/>
    <w:rsid w:val="003D26F4"/>
    <w:rsid w:val="003D45CF"/>
    <w:rsid w:val="003D4B55"/>
    <w:rsid w:val="003E331A"/>
    <w:rsid w:val="003F1EDD"/>
    <w:rsid w:val="004150A3"/>
    <w:rsid w:val="00426F13"/>
    <w:rsid w:val="00432C01"/>
    <w:rsid w:val="00441F46"/>
    <w:rsid w:val="0044454A"/>
    <w:rsid w:val="00447E7F"/>
    <w:rsid w:val="00454CCE"/>
    <w:rsid w:val="004617DD"/>
    <w:rsid w:val="00465A8A"/>
    <w:rsid w:val="00465D3D"/>
    <w:rsid w:val="00482826"/>
    <w:rsid w:val="00494DBB"/>
    <w:rsid w:val="004A6BCC"/>
    <w:rsid w:val="004A6F86"/>
    <w:rsid w:val="004B2787"/>
    <w:rsid w:val="004B619A"/>
    <w:rsid w:val="004B67EA"/>
    <w:rsid w:val="004C094D"/>
    <w:rsid w:val="004C1098"/>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0A4F"/>
    <w:rsid w:val="005721A5"/>
    <w:rsid w:val="00577827"/>
    <w:rsid w:val="00597711"/>
    <w:rsid w:val="005A2FEB"/>
    <w:rsid w:val="005A6866"/>
    <w:rsid w:val="005B2487"/>
    <w:rsid w:val="005C2359"/>
    <w:rsid w:val="005D304D"/>
    <w:rsid w:val="005D318D"/>
    <w:rsid w:val="005D6FF4"/>
    <w:rsid w:val="005F452D"/>
    <w:rsid w:val="00616FC9"/>
    <w:rsid w:val="00622831"/>
    <w:rsid w:val="006248D2"/>
    <w:rsid w:val="006419B8"/>
    <w:rsid w:val="00647649"/>
    <w:rsid w:val="00652F38"/>
    <w:rsid w:val="00655A4F"/>
    <w:rsid w:val="006612D1"/>
    <w:rsid w:val="0067451F"/>
    <w:rsid w:val="006818F1"/>
    <w:rsid w:val="00683C51"/>
    <w:rsid w:val="00694D11"/>
    <w:rsid w:val="0069696D"/>
    <w:rsid w:val="00696BE3"/>
    <w:rsid w:val="006B5CBC"/>
    <w:rsid w:val="006B6420"/>
    <w:rsid w:val="006C122D"/>
    <w:rsid w:val="006C4973"/>
    <w:rsid w:val="006C5DDE"/>
    <w:rsid w:val="006D4DB0"/>
    <w:rsid w:val="006F486B"/>
    <w:rsid w:val="006F63A0"/>
    <w:rsid w:val="006F687C"/>
    <w:rsid w:val="00701A97"/>
    <w:rsid w:val="00701BF6"/>
    <w:rsid w:val="00715B52"/>
    <w:rsid w:val="0071762A"/>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04ED0"/>
    <w:rsid w:val="0081016B"/>
    <w:rsid w:val="008207E2"/>
    <w:rsid w:val="00821873"/>
    <w:rsid w:val="00822C28"/>
    <w:rsid w:val="0082433C"/>
    <w:rsid w:val="00847C32"/>
    <w:rsid w:val="00854ECA"/>
    <w:rsid w:val="0087091E"/>
    <w:rsid w:val="0087659B"/>
    <w:rsid w:val="00876E55"/>
    <w:rsid w:val="008878BA"/>
    <w:rsid w:val="00887EA1"/>
    <w:rsid w:val="008B54AA"/>
    <w:rsid w:val="008C305A"/>
    <w:rsid w:val="008C33B9"/>
    <w:rsid w:val="008C6C46"/>
    <w:rsid w:val="008E4225"/>
    <w:rsid w:val="008F11D6"/>
    <w:rsid w:val="008F3B76"/>
    <w:rsid w:val="008F734F"/>
    <w:rsid w:val="00904C49"/>
    <w:rsid w:val="00905830"/>
    <w:rsid w:val="009247E2"/>
    <w:rsid w:val="009278FF"/>
    <w:rsid w:val="00961500"/>
    <w:rsid w:val="00971333"/>
    <w:rsid w:val="009819B5"/>
    <w:rsid w:val="00982B81"/>
    <w:rsid w:val="009955E0"/>
    <w:rsid w:val="009A0DD7"/>
    <w:rsid w:val="009C0D7F"/>
    <w:rsid w:val="009C3594"/>
    <w:rsid w:val="009D0E9A"/>
    <w:rsid w:val="009D3AB3"/>
    <w:rsid w:val="009E5CBD"/>
    <w:rsid w:val="00A01751"/>
    <w:rsid w:val="00A020DC"/>
    <w:rsid w:val="00A15FDA"/>
    <w:rsid w:val="00A214B4"/>
    <w:rsid w:val="00A237EB"/>
    <w:rsid w:val="00A2403C"/>
    <w:rsid w:val="00A24E48"/>
    <w:rsid w:val="00A25029"/>
    <w:rsid w:val="00A274C6"/>
    <w:rsid w:val="00A321F0"/>
    <w:rsid w:val="00A33E95"/>
    <w:rsid w:val="00A369F3"/>
    <w:rsid w:val="00A36FEB"/>
    <w:rsid w:val="00A447AB"/>
    <w:rsid w:val="00A5391C"/>
    <w:rsid w:val="00A54247"/>
    <w:rsid w:val="00A5548B"/>
    <w:rsid w:val="00A70619"/>
    <w:rsid w:val="00A75F8F"/>
    <w:rsid w:val="00A76984"/>
    <w:rsid w:val="00AA4DEA"/>
    <w:rsid w:val="00AA5485"/>
    <w:rsid w:val="00AB2D69"/>
    <w:rsid w:val="00AB70C0"/>
    <w:rsid w:val="00AC08B6"/>
    <w:rsid w:val="00AC7AD9"/>
    <w:rsid w:val="00AD57B7"/>
    <w:rsid w:val="00AE6939"/>
    <w:rsid w:val="00B053DC"/>
    <w:rsid w:val="00B129F3"/>
    <w:rsid w:val="00B267B3"/>
    <w:rsid w:val="00B31102"/>
    <w:rsid w:val="00B32EAD"/>
    <w:rsid w:val="00B34983"/>
    <w:rsid w:val="00B364BC"/>
    <w:rsid w:val="00B40131"/>
    <w:rsid w:val="00B45BA1"/>
    <w:rsid w:val="00B505DB"/>
    <w:rsid w:val="00B50A3D"/>
    <w:rsid w:val="00B530AC"/>
    <w:rsid w:val="00B54209"/>
    <w:rsid w:val="00B61A14"/>
    <w:rsid w:val="00B63E55"/>
    <w:rsid w:val="00B65DF3"/>
    <w:rsid w:val="00B720C3"/>
    <w:rsid w:val="00B8220B"/>
    <w:rsid w:val="00B824E5"/>
    <w:rsid w:val="00B87D31"/>
    <w:rsid w:val="00BA16CB"/>
    <w:rsid w:val="00BA3F37"/>
    <w:rsid w:val="00BD67DE"/>
    <w:rsid w:val="00BD7839"/>
    <w:rsid w:val="00BF5D09"/>
    <w:rsid w:val="00C066C2"/>
    <w:rsid w:val="00C06BC3"/>
    <w:rsid w:val="00C17032"/>
    <w:rsid w:val="00C172F3"/>
    <w:rsid w:val="00C175CC"/>
    <w:rsid w:val="00C1798B"/>
    <w:rsid w:val="00C21696"/>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96EFC"/>
    <w:rsid w:val="00CC3575"/>
    <w:rsid w:val="00CD1C34"/>
    <w:rsid w:val="00CD2F59"/>
    <w:rsid w:val="00CD3214"/>
    <w:rsid w:val="00CD4A53"/>
    <w:rsid w:val="00CE09B0"/>
    <w:rsid w:val="00CE0CC0"/>
    <w:rsid w:val="00CE4324"/>
    <w:rsid w:val="00CE492F"/>
    <w:rsid w:val="00CE51E0"/>
    <w:rsid w:val="00CF7093"/>
    <w:rsid w:val="00CF7DBE"/>
    <w:rsid w:val="00D12635"/>
    <w:rsid w:val="00D160BB"/>
    <w:rsid w:val="00D37E8D"/>
    <w:rsid w:val="00D40471"/>
    <w:rsid w:val="00D43D6C"/>
    <w:rsid w:val="00D50084"/>
    <w:rsid w:val="00D54CDC"/>
    <w:rsid w:val="00D9182D"/>
    <w:rsid w:val="00DA6F81"/>
    <w:rsid w:val="00DB4B04"/>
    <w:rsid w:val="00DC7691"/>
    <w:rsid w:val="00DD541F"/>
    <w:rsid w:val="00DD5C21"/>
    <w:rsid w:val="00DD613F"/>
    <w:rsid w:val="00DD63A7"/>
    <w:rsid w:val="00DE725F"/>
    <w:rsid w:val="00DF526B"/>
    <w:rsid w:val="00E03031"/>
    <w:rsid w:val="00E06A0D"/>
    <w:rsid w:val="00E126DA"/>
    <w:rsid w:val="00E12795"/>
    <w:rsid w:val="00E17F24"/>
    <w:rsid w:val="00E20B3A"/>
    <w:rsid w:val="00E24DFC"/>
    <w:rsid w:val="00E419F5"/>
    <w:rsid w:val="00E451BF"/>
    <w:rsid w:val="00E45480"/>
    <w:rsid w:val="00E45DC3"/>
    <w:rsid w:val="00E538D6"/>
    <w:rsid w:val="00E550DA"/>
    <w:rsid w:val="00E56BD4"/>
    <w:rsid w:val="00E66FF6"/>
    <w:rsid w:val="00E705D5"/>
    <w:rsid w:val="00E7325A"/>
    <w:rsid w:val="00E800F0"/>
    <w:rsid w:val="00E8690A"/>
    <w:rsid w:val="00EB2215"/>
    <w:rsid w:val="00EB7345"/>
    <w:rsid w:val="00EE01BD"/>
    <w:rsid w:val="00EE44B6"/>
    <w:rsid w:val="00EE76EC"/>
    <w:rsid w:val="00EF6206"/>
    <w:rsid w:val="00F003EC"/>
    <w:rsid w:val="00F01166"/>
    <w:rsid w:val="00F06CB1"/>
    <w:rsid w:val="00F26626"/>
    <w:rsid w:val="00F272FC"/>
    <w:rsid w:val="00F30C2D"/>
    <w:rsid w:val="00F31994"/>
    <w:rsid w:val="00F41561"/>
    <w:rsid w:val="00F53410"/>
    <w:rsid w:val="00F55C70"/>
    <w:rsid w:val="00F57CD4"/>
    <w:rsid w:val="00F8438B"/>
    <w:rsid w:val="00F92572"/>
    <w:rsid w:val="00F93EEB"/>
    <w:rsid w:val="00F97379"/>
    <w:rsid w:val="00FA3D94"/>
    <w:rsid w:val="00FB2073"/>
    <w:rsid w:val="00FB6432"/>
    <w:rsid w:val="00FC17E7"/>
    <w:rsid w:val="00FC64E6"/>
    <w:rsid w:val="00FD0B79"/>
    <w:rsid w:val="00FD2F34"/>
    <w:rsid w:val="00FD6E60"/>
    <w:rsid w:val="00FE5E44"/>
    <w:rsid w:val="00FE7E8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 w:type="character" w:customStyle="1" w:styleId="UnresolvedMention">
    <w:name w:val="Unresolved Mention"/>
    <w:basedOn w:val="DefaultParagraphFont"/>
    <w:uiPriority w:val="99"/>
    <w:semiHidden/>
    <w:unhideWhenUsed/>
    <w:rsid w:val="00661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alph.Bevan@gta.ga.gov" TargetMode="External" /><Relationship Id="rId12" Type="http://schemas.openxmlformats.org/officeDocument/2006/relationships/hyperlink" Target="mailto:Howell.mckinnon@accgov.com"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