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577" w14:paraId="4118DC7F" w14:textId="77777777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602577" w:rsidRPr="00AF19F0" w:rsidP="00AF19F0" w14:paraId="71CFD311" w14:textId="60DC4F96">
      <w:pPr>
        <w:ind w:left="5760" w:firstLine="720"/>
        <w:rPr>
          <w:b/>
          <w:sz w:val="24"/>
        </w:rPr>
      </w:pPr>
      <w:r w:rsidRPr="00AF19F0">
        <w:rPr>
          <w:b/>
          <w:sz w:val="24"/>
        </w:rPr>
        <w:t>DA 1</w:t>
      </w:r>
      <w:r w:rsidR="009A0F90">
        <w:rPr>
          <w:b/>
          <w:sz w:val="24"/>
        </w:rPr>
        <w:t>9</w:t>
      </w:r>
      <w:r w:rsidRPr="00AF19F0">
        <w:rPr>
          <w:b/>
          <w:sz w:val="24"/>
        </w:rPr>
        <w:t>-</w:t>
      </w:r>
      <w:r w:rsidR="0094757A">
        <w:rPr>
          <w:b/>
          <w:sz w:val="24"/>
        </w:rPr>
        <w:t>684</w:t>
      </w:r>
    </w:p>
    <w:p w:rsidR="00602577" w:rsidRPr="00AF19F0" w:rsidP="0094757A" w14:paraId="4CE138B3" w14:textId="418A15EB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bookmarkStart w:id="1" w:name="_GoBack"/>
      <w:bookmarkEnd w:id="1"/>
      <w:r w:rsidRPr="00AF19F0" w:rsidR="00AF19F0">
        <w:rPr>
          <w:b/>
          <w:sz w:val="24"/>
        </w:rPr>
        <w:t xml:space="preserve">Released: </w:t>
      </w:r>
      <w:r w:rsidR="009A0F90">
        <w:rPr>
          <w:b/>
          <w:sz w:val="24"/>
        </w:rPr>
        <w:t xml:space="preserve">July </w:t>
      </w:r>
      <w:r>
        <w:rPr>
          <w:b/>
          <w:sz w:val="24"/>
        </w:rPr>
        <w:t>22,</w:t>
      </w:r>
      <w:r w:rsidRPr="00AF19F0" w:rsidR="006F0CEC">
        <w:rPr>
          <w:b/>
          <w:sz w:val="24"/>
        </w:rPr>
        <w:t xml:space="preserve"> 201</w:t>
      </w:r>
      <w:r w:rsidR="009A0F90">
        <w:rPr>
          <w:b/>
          <w:sz w:val="24"/>
        </w:rPr>
        <w:t>9</w:t>
      </w:r>
    </w:p>
    <w:p w:rsidR="00602577" w14:paraId="7748F8E0" w14:textId="77777777">
      <w:pPr>
        <w:jc w:val="right"/>
        <w:rPr>
          <w:sz w:val="24"/>
        </w:rPr>
      </w:pPr>
    </w:p>
    <w:p w:rsidR="00602577" w14:paraId="45809F03" w14:textId="0B11B779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MEDIA BUREAU</w:t>
      </w:r>
      <w:r w:rsidR="000528D8">
        <w:rPr>
          <w:b/>
          <w:sz w:val="24"/>
        </w:rPr>
        <w:t xml:space="preserve"> LIFTS THE FREEZE ON </w:t>
      </w:r>
      <w:r w:rsidR="00266785">
        <w:rPr>
          <w:b/>
          <w:sz w:val="24"/>
        </w:rPr>
        <w:t xml:space="preserve">THE FILING OF </w:t>
      </w:r>
      <w:r w:rsidR="000528D8">
        <w:rPr>
          <w:b/>
          <w:sz w:val="24"/>
        </w:rPr>
        <w:t>MINOR MODIFICATION APPLICATIONS THAT EXPAND THE CONTOUR OF FULL POWER AND CLASS A TELEVISION STATIONS</w:t>
      </w:r>
      <w:r w:rsidR="00A37016">
        <w:rPr>
          <w:b/>
          <w:sz w:val="24"/>
        </w:rPr>
        <w:t xml:space="preserve"> FOR CERTAIN REPACKED STATIONS, </w:t>
      </w:r>
      <w:r w:rsidR="009A0F90">
        <w:rPr>
          <w:b/>
          <w:sz w:val="24"/>
        </w:rPr>
        <w:t>EFFECTIVE IMMEDIATELY</w:t>
      </w:r>
    </w:p>
    <w:p w:rsidR="00602577" w:rsidP="000528D8" w14:paraId="726116D2" w14:textId="77777777">
      <w:pPr>
        <w:jc w:val="center"/>
        <w:rPr>
          <w:b/>
          <w:sz w:val="24"/>
        </w:rPr>
      </w:pPr>
      <w:r>
        <w:rPr>
          <w:b/>
          <w:sz w:val="24"/>
        </w:rPr>
        <w:t>MB Docket No. 16-306</w:t>
      </w:r>
    </w:p>
    <w:p w:rsidR="000528D8" w:rsidP="000528D8" w14:paraId="11B5633D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12-268</w:t>
      </w:r>
    </w:p>
    <w:p w:rsidR="000528D8" w:rsidP="000528D8" w14:paraId="76ACD2D4" w14:textId="77777777">
      <w:pPr>
        <w:jc w:val="center"/>
        <w:rPr>
          <w:b/>
          <w:sz w:val="24"/>
        </w:rPr>
      </w:pPr>
    </w:p>
    <w:p w:rsidR="000528D8" w:rsidP="000528D8" w14:paraId="5F210DA5" w14:textId="3CD6059E">
      <w:pPr>
        <w:rPr>
          <w:szCs w:val="22"/>
        </w:rPr>
      </w:pPr>
      <w:r>
        <w:rPr>
          <w:b/>
          <w:sz w:val="24"/>
        </w:rPr>
        <w:tab/>
      </w:r>
      <w:r w:rsidR="00E97EEB">
        <w:rPr>
          <w:szCs w:val="22"/>
        </w:rPr>
        <w:t>T</w:t>
      </w:r>
      <w:r w:rsidRPr="00266785" w:rsidR="00DD503D">
        <w:rPr>
          <w:szCs w:val="22"/>
        </w:rPr>
        <w:t xml:space="preserve">he Media Bureau </w:t>
      </w:r>
      <w:r w:rsidR="00BE0ECB">
        <w:rPr>
          <w:szCs w:val="22"/>
        </w:rPr>
        <w:t>hereby</w:t>
      </w:r>
      <w:r w:rsidRPr="00266785" w:rsidR="00DD503D">
        <w:rPr>
          <w:szCs w:val="22"/>
        </w:rPr>
        <w:t xml:space="preserve"> lift</w:t>
      </w:r>
      <w:r w:rsidR="00BE0ECB">
        <w:rPr>
          <w:szCs w:val="22"/>
        </w:rPr>
        <w:t>s</w:t>
      </w:r>
      <w:r w:rsidRPr="00266785" w:rsidR="00DD503D">
        <w:rPr>
          <w:szCs w:val="22"/>
        </w:rPr>
        <w:t xml:space="preserve"> the freeze</w:t>
      </w:r>
      <w:r w:rsidRPr="00266785" w:rsidR="00E004D8">
        <w:rPr>
          <w:szCs w:val="22"/>
        </w:rPr>
        <w:t xml:space="preserve"> imposed </w:t>
      </w:r>
      <w:r w:rsidR="00E97EEB">
        <w:rPr>
          <w:szCs w:val="22"/>
        </w:rPr>
        <w:t>o</w:t>
      </w:r>
      <w:r w:rsidRPr="00266785" w:rsidR="00E004D8">
        <w:rPr>
          <w:szCs w:val="22"/>
        </w:rPr>
        <w:t xml:space="preserve">n April </w:t>
      </w:r>
      <w:r w:rsidR="00E97EEB">
        <w:rPr>
          <w:szCs w:val="22"/>
        </w:rPr>
        <w:t xml:space="preserve">5, </w:t>
      </w:r>
      <w:r w:rsidRPr="00266785" w:rsidR="00E004D8">
        <w:rPr>
          <w:szCs w:val="22"/>
        </w:rPr>
        <w:t>2013 on the filing and processing of minor modification applications that would increase a full power television station’s noise-limited contour or a Class A station’s protected contour in one or more directions beyond the station’s authorized facilities</w:t>
      </w:r>
      <w:r w:rsidR="00A40207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266785" w:rsidR="009A0F90">
        <w:rPr>
          <w:szCs w:val="22"/>
        </w:rPr>
        <w:t xml:space="preserve"> </w:t>
      </w:r>
      <w:r w:rsidR="00A37016">
        <w:rPr>
          <w:szCs w:val="22"/>
        </w:rPr>
        <w:t xml:space="preserve"> </w:t>
      </w:r>
      <w:r w:rsidR="00A40207">
        <w:rPr>
          <w:szCs w:val="22"/>
        </w:rPr>
        <w:t>This action is limited to</w:t>
      </w:r>
      <w:r w:rsidR="009A0F90">
        <w:rPr>
          <w:szCs w:val="22"/>
        </w:rPr>
        <w:t xml:space="preserve"> full power and Class A television stations that were reassigned to new channels as part of the incentive auction and repacking process </w:t>
      </w:r>
      <w:r w:rsidR="003F4439">
        <w:rPr>
          <w:szCs w:val="22"/>
        </w:rPr>
        <w:t>and</w:t>
      </w:r>
      <w:r w:rsidR="009A0F90">
        <w:rPr>
          <w:szCs w:val="22"/>
        </w:rPr>
        <w:t xml:space="preserve"> have not yet completed the transition to their post-auction channels</w:t>
      </w:r>
      <w:r w:rsidRPr="00266785" w:rsidR="00E004D8">
        <w:rPr>
          <w:szCs w:val="22"/>
        </w:rPr>
        <w:t>.</w:t>
      </w:r>
      <w:r w:rsidR="00A40207">
        <w:rPr>
          <w:szCs w:val="22"/>
        </w:rPr>
        <w:t xml:space="preserve">  </w:t>
      </w:r>
      <w:r w:rsidR="00BE0ECB">
        <w:rPr>
          <w:szCs w:val="22"/>
        </w:rPr>
        <w:t xml:space="preserve">This action promotes administrative efficiency and facilitates the post-incentive auction transition because it relieves repacked stations of the need </w:t>
      </w:r>
      <w:r w:rsidR="00A40207">
        <w:rPr>
          <w:szCs w:val="22"/>
        </w:rPr>
        <w:t xml:space="preserve">to request a waiver of the </w:t>
      </w:r>
      <w:r w:rsidR="003F4439">
        <w:rPr>
          <w:szCs w:val="22"/>
        </w:rPr>
        <w:t xml:space="preserve">2013 </w:t>
      </w:r>
      <w:r w:rsidR="00A40207">
        <w:rPr>
          <w:szCs w:val="22"/>
        </w:rPr>
        <w:t xml:space="preserve">freeze </w:t>
      </w:r>
      <w:r w:rsidR="00103BC7">
        <w:rPr>
          <w:szCs w:val="22"/>
        </w:rPr>
        <w:t xml:space="preserve">to complete the station’s transition in </w:t>
      </w:r>
      <w:r w:rsidR="00BE0ECB">
        <w:rPr>
          <w:szCs w:val="22"/>
        </w:rPr>
        <w:t>circumstances where</w:t>
      </w:r>
      <w:r w:rsidR="00103BC7">
        <w:rPr>
          <w:szCs w:val="22"/>
        </w:rPr>
        <w:t>, for instance</w:t>
      </w:r>
      <w:r w:rsidR="00A37016">
        <w:rPr>
          <w:szCs w:val="22"/>
        </w:rPr>
        <w:t>,</w:t>
      </w:r>
      <w:r w:rsidR="00A40207">
        <w:rPr>
          <w:szCs w:val="22"/>
        </w:rPr>
        <w:t xml:space="preserve"> </w:t>
      </w:r>
      <w:r w:rsidR="00103BC7">
        <w:rPr>
          <w:szCs w:val="22"/>
        </w:rPr>
        <w:t xml:space="preserve">an </w:t>
      </w:r>
      <w:r w:rsidR="00A40207">
        <w:rPr>
          <w:szCs w:val="22"/>
        </w:rPr>
        <w:t xml:space="preserve">antenna manufacturer </w:t>
      </w:r>
      <w:r w:rsidR="00103BC7">
        <w:rPr>
          <w:szCs w:val="22"/>
        </w:rPr>
        <w:t>is</w:t>
      </w:r>
      <w:r w:rsidR="00A40207">
        <w:rPr>
          <w:szCs w:val="22"/>
        </w:rPr>
        <w:t xml:space="preserve"> </w:t>
      </w:r>
      <w:r w:rsidR="00A37016">
        <w:rPr>
          <w:szCs w:val="22"/>
        </w:rPr>
        <w:t>un</w:t>
      </w:r>
      <w:r w:rsidR="00A40207">
        <w:rPr>
          <w:szCs w:val="22"/>
        </w:rPr>
        <w:t xml:space="preserve">able to exactly match the </w:t>
      </w:r>
      <w:r w:rsidR="00A37016">
        <w:rPr>
          <w:szCs w:val="22"/>
        </w:rPr>
        <w:t xml:space="preserve">station’s </w:t>
      </w:r>
      <w:r w:rsidR="00A40207">
        <w:rPr>
          <w:szCs w:val="22"/>
        </w:rPr>
        <w:t xml:space="preserve">authorized </w:t>
      </w:r>
      <w:r w:rsidR="003F4439">
        <w:rPr>
          <w:szCs w:val="22"/>
        </w:rPr>
        <w:t xml:space="preserve">antenna </w:t>
      </w:r>
      <w:r w:rsidR="00A40207">
        <w:rPr>
          <w:szCs w:val="22"/>
        </w:rPr>
        <w:t>pattern</w:t>
      </w:r>
      <w:r w:rsidR="003F4439">
        <w:rPr>
          <w:szCs w:val="22"/>
        </w:rPr>
        <w:t>,</w:t>
      </w:r>
      <w:r w:rsidR="00A40207">
        <w:rPr>
          <w:szCs w:val="22"/>
        </w:rPr>
        <w:t xml:space="preserve"> or the authorized </w:t>
      </w:r>
      <w:r w:rsidR="00876198">
        <w:rPr>
          <w:szCs w:val="22"/>
        </w:rPr>
        <w:t>height o</w:t>
      </w:r>
      <w:r w:rsidR="00E82DF6">
        <w:rPr>
          <w:szCs w:val="22"/>
        </w:rPr>
        <w:t>f the antenna on</w:t>
      </w:r>
      <w:r w:rsidR="00103BC7">
        <w:rPr>
          <w:szCs w:val="22"/>
        </w:rPr>
        <w:t xml:space="preserve"> </w:t>
      </w:r>
      <w:r w:rsidR="00AE481F">
        <w:rPr>
          <w:szCs w:val="22"/>
        </w:rPr>
        <w:t>the</w:t>
      </w:r>
      <w:r w:rsidR="00103BC7">
        <w:rPr>
          <w:szCs w:val="22"/>
        </w:rPr>
        <w:t xml:space="preserve"> station’s</w:t>
      </w:r>
      <w:r w:rsidR="00876198">
        <w:rPr>
          <w:szCs w:val="22"/>
        </w:rPr>
        <w:t xml:space="preserve"> </w:t>
      </w:r>
      <w:r w:rsidR="00A40207">
        <w:rPr>
          <w:szCs w:val="22"/>
        </w:rPr>
        <w:t xml:space="preserve">tower </w:t>
      </w:r>
      <w:r w:rsidR="003F4439">
        <w:rPr>
          <w:szCs w:val="22"/>
        </w:rPr>
        <w:t xml:space="preserve">differs slightly from the </w:t>
      </w:r>
      <w:r w:rsidR="00E82DF6">
        <w:rPr>
          <w:szCs w:val="22"/>
        </w:rPr>
        <w:t>actual installed</w:t>
      </w:r>
      <w:r w:rsidR="00103BC7">
        <w:rPr>
          <w:szCs w:val="22"/>
        </w:rPr>
        <w:t xml:space="preserve"> height</w:t>
      </w:r>
      <w:r w:rsidR="00E82DF6">
        <w:rPr>
          <w:szCs w:val="22"/>
        </w:rPr>
        <w:t xml:space="preserve"> of the antenna</w:t>
      </w:r>
      <w:r w:rsidR="003F4439">
        <w:rPr>
          <w:szCs w:val="22"/>
        </w:rPr>
        <w:t>.</w:t>
      </w:r>
      <w:r w:rsidRPr="00266785" w:rsidR="00266785">
        <w:rPr>
          <w:szCs w:val="22"/>
        </w:rPr>
        <w:t xml:space="preserve"> </w:t>
      </w:r>
      <w:r w:rsidR="009A0F90">
        <w:rPr>
          <w:szCs w:val="22"/>
        </w:rPr>
        <w:t xml:space="preserve"> </w:t>
      </w:r>
      <w:r w:rsidR="00BE0ECB">
        <w:rPr>
          <w:szCs w:val="22"/>
        </w:rPr>
        <w:t>A</w:t>
      </w:r>
      <w:r w:rsidR="003F4439">
        <w:rPr>
          <w:szCs w:val="22"/>
        </w:rPr>
        <w:t>ccording</w:t>
      </w:r>
      <w:r w:rsidR="00A37016">
        <w:rPr>
          <w:szCs w:val="22"/>
        </w:rPr>
        <w:t>ly</w:t>
      </w:r>
      <w:r w:rsidR="003F4439">
        <w:rPr>
          <w:szCs w:val="22"/>
        </w:rPr>
        <w:t>, t</w:t>
      </w:r>
      <w:r w:rsidRPr="00266785" w:rsidR="00266785">
        <w:rPr>
          <w:szCs w:val="22"/>
        </w:rPr>
        <w:t xml:space="preserve">he freeze </w:t>
      </w:r>
      <w:r w:rsidR="009A0F90">
        <w:rPr>
          <w:szCs w:val="22"/>
        </w:rPr>
        <w:t>is lifted</w:t>
      </w:r>
      <w:r w:rsidR="00103BC7">
        <w:rPr>
          <w:szCs w:val="22"/>
        </w:rPr>
        <w:t xml:space="preserve"> for these stations</w:t>
      </w:r>
      <w:r w:rsidR="00E82DF6">
        <w:rPr>
          <w:szCs w:val="22"/>
        </w:rPr>
        <w:t>,</w:t>
      </w:r>
      <w:r w:rsidR="00103BC7">
        <w:rPr>
          <w:szCs w:val="22"/>
        </w:rPr>
        <w:t xml:space="preserve"> and the freeze remains in place for all other stations</w:t>
      </w:r>
      <w:r w:rsidR="009A0F90">
        <w:rPr>
          <w:szCs w:val="22"/>
        </w:rPr>
        <w:t>.</w:t>
      </w:r>
      <w:r w:rsidRPr="00266785" w:rsidR="00266785">
        <w:rPr>
          <w:szCs w:val="22"/>
        </w:rPr>
        <w:t xml:space="preserve"> </w:t>
      </w:r>
      <w:r w:rsidR="00103BC7">
        <w:rPr>
          <w:szCs w:val="22"/>
        </w:rPr>
        <w:t xml:space="preserve"> </w:t>
      </w:r>
      <w:r w:rsidR="00574604">
        <w:rPr>
          <w:szCs w:val="22"/>
        </w:rPr>
        <w:t>Minor modification a</w:t>
      </w:r>
      <w:r w:rsidRPr="00266785" w:rsidR="00266785">
        <w:rPr>
          <w:szCs w:val="22"/>
        </w:rPr>
        <w:t>pplications will be processed on a first come/first served basis, i.e., the filing of an acceptable application “cuts-off” the filing rights of subsequent, conflicting applications.</w:t>
      </w:r>
      <w:r>
        <w:rPr>
          <w:rStyle w:val="FootnoteReference"/>
          <w:szCs w:val="22"/>
        </w:rPr>
        <w:footnoteReference w:id="3"/>
      </w:r>
      <w:r w:rsidR="00574604">
        <w:rPr>
          <w:szCs w:val="22"/>
        </w:rPr>
        <w:t xml:space="preserve">  </w:t>
      </w:r>
    </w:p>
    <w:p w:rsidR="00574604" w:rsidP="000528D8" w14:paraId="12154BE2" w14:textId="77777777">
      <w:pPr>
        <w:rPr>
          <w:szCs w:val="22"/>
        </w:rPr>
      </w:pPr>
    </w:p>
    <w:p w:rsidR="00574604" w:rsidP="000528D8" w14:paraId="560CE7E1" w14:textId="0B11B346">
      <w:pPr>
        <w:rPr>
          <w:szCs w:val="22"/>
        </w:rPr>
      </w:pPr>
      <w:r>
        <w:rPr>
          <w:szCs w:val="22"/>
        </w:rPr>
        <w:tab/>
        <w:t xml:space="preserve">For additional information, contact Joyce Bernstein, </w:t>
      </w:r>
      <w:hyperlink r:id="rId11" w:history="1">
        <w:r w:rsidRPr="00FF2CC5">
          <w:rPr>
            <w:rStyle w:val="Hyperlink"/>
            <w:szCs w:val="22"/>
          </w:rPr>
          <w:t>Joyce.Bernstein@fcc.gov</w:t>
        </w:r>
      </w:hyperlink>
      <w:r>
        <w:rPr>
          <w:szCs w:val="22"/>
        </w:rPr>
        <w:t xml:space="preserve">, (202) 418-1647, or Kevin Harding, </w:t>
      </w:r>
      <w:hyperlink r:id="rId12" w:history="1">
        <w:r w:rsidRPr="00FF2CC5">
          <w:rPr>
            <w:rStyle w:val="Hyperlink"/>
            <w:szCs w:val="22"/>
          </w:rPr>
          <w:t>Kevin.Harding@fcc.gov</w:t>
        </w:r>
      </w:hyperlink>
      <w:r>
        <w:rPr>
          <w:szCs w:val="22"/>
        </w:rPr>
        <w:t xml:space="preserve">, (202) 418-7077.  </w:t>
      </w:r>
    </w:p>
    <w:p w:rsidR="00574604" w:rsidP="000528D8" w14:paraId="48288738" w14:textId="77777777">
      <w:pPr>
        <w:rPr>
          <w:szCs w:val="22"/>
        </w:rPr>
      </w:pPr>
    </w:p>
    <w:p w:rsidR="00602577" w:rsidRPr="001005D8" w:rsidP="001005D8" w14:paraId="0B6608A3" w14:textId="3F3CA343">
      <w:pPr>
        <w:jc w:val="center"/>
        <w:rPr>
          <w:b/>
          <w:szCs w:val="22"/>
        </w:rPr>
      </w:pPr>
      <w:r w:rsidRPr="00574604">
        <w:rPr>
          <w:b/>
          <w:szCs w:val="22"/>
        </w:rPr>
        <w:t>-FCC-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4CD" w14:paraId="727ECE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4CD" w14:paraId="42B73C9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4CD" w14:paraId="26CCDD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4689B" w14:paraId="5590AF07" w14:textId="77777777">
      <w:r>
        <w:separator/>
      </w:r>
    </w:p>
  </w:footnote>
  <w:footnote w:type="continuationSeparator" w:id="1">
    <w:p w:rsidR="00A4689B" w14:paraId="0EAE4692" w14:textId="77777777">
      <w:r>
        <w:continuationSeparator/>
      </w:r>
    </w:p>
  </w:footnote>
  <w:footnote w:id="2">
    <w:p w:rsidR="009A0F90" w:rsidRPr="00E004D8" w:rsidP="009A0F90" w14:paraId="06B7D967" w14:textId="7B2D1840">
      <w:pPr>
        <w:pStyle w:val="FootnoteText"/>
        <w:rPr>
          <w:sz w:val="20"/>
        </w:rPr>
      </w:pPr>
      <w:r w:rsidRPr="00E004D8">
        <w:rPr>
          <w:rStyle w:val="FootnoteReference"/>
          <w:sz w:val="20"/>
        </w:rPr>
        <w:footnoteRef/>
      </w:r>
      <w:r w:rsidRPr="00E004D8">
        <w:rPr>
          <w:sz w:val="20"/>
        </w:rPr>
        <w:t xml:space="preserve"> </w:t>
      </w:r>
      <w:r w:rsidRPr="00266785">
        <w:rPr>
          <w:i/>
          <w:sz w:val="20"/>
        </w:rPr>
        <w:t xml:space="preserve">Media Bureau Announces Limitations on the Filing and Processing of Full Power and Class A Television Station Modification Applications, Effective Immediately, and Reminds Stations of Spectrum Act Preservation Mandate, </w:t>
      </w:r>
      <w:r w:rsidRPr="00266785">
        <w:rPr>
          <w:sz w:val="20"/>
        </w:rPr>
        <w:t>Public Notice</w:t>
      </w:r>
      <w:r>
        <w:rPr>
          <w:sz w:val="20"/>
        </w:rPr>
        <w:t xml:space="preserve">, 28 FCC </w:t>
      </w:r>
      <w:r>
        <w:rPr>
          <w:sz w:val="20"/>
        </w:rPr>
        <w:t>Rcd</w:t>
      </w:r>
      <w:r>
        <w:rPr>
          <w:sz w:val="20"/>
        </w:rPr>
        <w:t xml:space="preserve"> 4364 (MB 2013</w:t>
      </w:r>
      <w:r w:rsidR="00A37016">
        <w:rPr>
          <w:sz w:val="20"/>
        </w:rPr>
        <w:t>).</w:t>
      </w:r>
    </w:p>
  </w:footnote>
  <w:footnote w:id="3">
    <w:p w:rsidR="00266785" w:rsidRPr="00266785" w14:paraId="55CDA32F" w14:textId="77777777">
      <w:pPr>
        <w:pStyle w:val="FootnoteText"/>
        <w:rPr>
          <w:sz w:val="20"/>
        </w:rPr>
      </w:pPr>
      <w:r w:rsidRPr="00266785">
        <w:rPr>
          <w:rStyle w:val="FootnoteReference"/>
          <w:sz w:val="20"/>
        </w:rPr>
        <w:footnoteRef/>
      </w:r>
      <w:r w:rsidRPr="00266785">
        <w:rPr>
          <w:sz w:val="20"/>
        </w:rPr>
        <w:t xml:space="preserve"> </w:t>
      </w:r>
      <w:r>
        <w:rPr>
          <w:sz w:val="20"/>
        </w:rPr>
        <w:t>47 CFR § 73.623(b).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4CD" w14:paraId="7275FF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4CD" w14:paraId="40F9FF9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7193B855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57190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4B1386D8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34103A8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6DA2440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0518AB7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4FF74CC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5D48A7A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4753E70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78D347C4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4728F0F3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EC"/>
    <w:rsid w:val="000265AE"/>
    <w:rsid w:val="000528D8"/>
    <w:rsid w:val="00060595"/>
    <w:rsid w:val="001005D8"/>
    <w:rsid w:val="00103BC7"/>
    <w:rsid w:val="001257D5"/>
    <w:rsid w:val="001524CD"/>
    <w:rsid w:val="001776BD"/>
    <w:rsid w:val="00244C8C"/>
    <w:rsid w:val="00266785"/>
    <w:rsid w:val="002C7FDF"/>
    <w:rsid w:val="002F4732"/>
    <w:rsid w:val="00386DDD"/>
    <w:rsid w:val="003A3E3C"/>
    <w:rsid w:val="003F4439"/>
    <w:rsid w:val="00574604"/>
    <w:rsid w:val="00602577"/>
    <w:rsid w:val="006F0CEC"/>
    <w:rsid w:val="007B07FB"/>
    <w:rsid w:val="00853D57"/>
    <w:rsid w:val="0087601E"/>
    <w:rsid w:val="00876198"/>
    <w:rsid w:val="0094757A"/>
    <w:rsid w:val="00956AE6"/>
    <w:rsid w:val="009827AB"/>
    <w:rsid w:val="00986D48"/>
    <w:rsid w:val="009A0F90"/>
    <w:rsid w:val="00A37016"/>
    <w:rsid w:val="00A40207"/>
    <w:rsid w:val="00A4689B"/>
    <w:rsid w:val="00A91BCB"/>
    <w:rsid w:val="00AE481F"/>
    <w:rsid w:val="00AF19F0"/>
    <w:rsid w:val="00BE0ECB"/>
    <w:rsid w:val="00C51E24"/>
    <w:rsid w:val="00CC135C"/>
    <w:rsid w:val="00D17DC0"/>
    <w:rsid w:val="00D44936"/>
    <w:rsid w:val="00D60EFF"/>
    <w:rsid w:val="00DD503D"/>
    <w:rsid w:val="00E004D8"/>
    <w:rsid w:val="00E616B7"/>
    <w:rsid w:val="00E82DF6"/>
    <w:rsid w:val="00E97EEB"/>
    <w:rsid w:val="00EC79AA"/>
    <w:rsid w:val="00F142A0"/>
    <w:rsid w:val="00F805E8"/>
    <w:rsid w:val="00F864EF"/>
    <w:rsid w:val="00F917BE"/>
    <w:rsid w:val="00FF2CC5"/>
    <w:rsid w:val="00FF43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Joyce.Bernstein@fcc.gov" TargetMode="External" /><Relationship Id="rId12" Type="http://schemas.openxmlformats.org/officeDocument/2006/relationships/hyperlink" Target="mailto:Kevin.Harding@fcc.gov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