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904501">
        <w:rPr>
          <w:b/>
          <w:szCs w:val="22"/>
        </w:rPr>
        <w:t>9</w:t>
      </w:r>
      <w:r>
        <w:rPr>
          <w:b/>
          <w:szCs w:val="22"/>
        </w:rPr>
        <w:t>-</w:t>
      </w:r>
      <w:r w:rsidR="006B1896">
        <w:rPr>
          <w:b/>
          <w:szCs w:val="22"/>
        </w:rPr>
        <w:t>761</w:t>
      </w:r>
    </w:p>
    <w:bookmarkEnd w:id="0"/>
    <w:p w:rsidR="006076B9"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520D33">
        <w:rPr>
          <w:b/>
          <w:szCs w:val="22"/>
        </w:rPr>
        <w:t>August 9</w:t>
      </w:r>
      <w:r w:rsidR="00904501">
        <w:rPr>
          <w:b/>
          <w:szCs w:val="22"/>
        </w:rPr>
        <w:t>,</w:t>
      </w:r>
      <w:r w:rsidR="009642E4">
        <w:rPr>
          <w:b/>
          <w:szCs w:val="22"/>
        </w:rPr>
        <w:t xml:space="preserve"> </w:t>
      </w:r>
      <w:r>
        <w:rPr>
          <w:b/>
          <w:szCs w:val="22"/>
        </w:rPr>
        <w:t>201</w:t>
      </w:r>
      <w:r w:rsidR="00904501">
        <w:rPr>
          <w:b/>
          <w:szCs w:val="22"/>
        </w:rPr>
        <w:t>9</w:t>
      </w:r>
    </w:p>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561D54">
        <w:rPr>
          <w:b/>
          <w:kern w:val="0"/>
          <w:szCs w:val="22"/>
        </w:rPr>
        <w:t xml:space="preserve">AND/OR INTERCONNECTED VOIP </w:t>
      </w:r>
      <w:r w:rsidR="00CE255D">
        <w:rPr>
          <w:b/>
          <w:kern w:val="0"/>
          <w:szCs w:val="22"/>
        </w:rPr>
        <w:t>SERVICES</w:t>
      </w:r>
      <w:r w:rsidR="00FF2D8F">
        <w:rPr>
          <w:b/>
          <w:kern w:val="0"/>
          <w:szCs w:val="22"/>
        </w:rPr>
        <w:t xml:space="preserve"> </w:t>
      </w: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E66177"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802C88">
        <w:rPr>
          <w:b/>
          <w:kern w:val="0"/>
          <w:szCs w:val="22"/>
        </w:rPr>
        <w:t>19</w:t>
      </w:r>
      <w:r w:rsidR="00904501">
        <w:rPr>
          <w:b/>
          <w:kern w:val="0"/>
          <w:szCs w:val="22"/>
        </w:rPr>
        <w:t>-</w:t>
      </w:r>
      <w:r w:rsidR="00522728">
        <w:rPr>
          <w:b/>
          <w:kern w:val="0"/>
          <w:szCs w:val="22"/>
        </w:rPr>
        <w:t>1</w:t>
      </w:r>
      <w:r w:rsidR="00114930">
        <w:rPr>
          <w:b/>
          <w:kern w:val="0"/>
          <w:szCs w:val="22"/>
        </w:rPr>
        <w:t>7</w:t>
      </w:r>
      <w:r w:rsidR="00A60613">
        <w:rPr>
          <w:b/>
          <w:kern w:val="0"/>
          <w:szCs w:val="22"/>
        </w:rPr>
        <w:t>1</w:t>
      </w:r>
      <w:r w:rsidR="00114930">
        <w:rPr>
          <w:b/>
          <w:kern w:val="0"/>
          <w:szCs w:val="22"/>
        </w:rPr>
        <w:t>, 19-</w:t>
      </w:r>
      <w:r w:rsidR="00A60613">
        <w:rPr>
          <w:b/>
          <w:kern w:val="0"/>
          <w:szCs w:val="22"/>
        </w:rPr>
        <w:t>200,</w:t>
      </w:r>
      <w:r w:rsidR="00520D33">
        <w:rPr>
          <w:b/>
          <w:kern w:val="0"/>
          <w:szCs w:val="22"/>
        </w:rPr>
        <w:t xml:space="preserve"> </w:t>
      </w:r>
      <w:r w:rsidR="00A60613">
        <w:rPr>
          <w:b/>
          <w:kern w:val="0"/>
          <w:szCs w:val="22"/>
        </w:rPr>
        <w:t>19-201, 19-203, 19-210</w:t>
      </w:r>
      <w:r w:rsidR="00520D33">
        <w:rPr>
          <w:b/>
          <w:kern w:val="0"/>
          <w:szCs w:val="22"/>
        </w:rPr>
        <w:t>,</w:t>
      </w:r>
      <w:r w:rsidR="00F64514">
        <w:rPr>
          <w:b/>
          <w:kern w:val="0"/>
          <w:szCs w:val="22"/>
        </w:rPr>
        <w:t xml:space="preserve"> </w:t>
      </w:r>
      <w:r w:rsidRPr="00520D33" w:rsidR="00520D33">
        <w:rPr>
          <w:b/>
          <w:kern w:val="0"/>
          <w:szCs w:val="22"/>
        </w:rPr>
        <w:t>19-2</w:t>
      </w:r>
      <w:r w:rsidR="00520D33">
        <w:rPr>
          <w:b/>
          <w:kern w:val="0"/>
          <w:szCs w:val="22"/>
        </w:rPr>
        <w:t xml:space="preserve">23, 19-224 </w:t>
      </w:r>
      <w:r w:rsidR="00F64514">
        <w:rPr>
          <w:b/>
          <w:kern w:val="0"/>
          <w:szCs w:val="22"/>
        </w:rPr>
        <w:t>&amp;</w:t>
      </w:r>
      <w:r w:rsidR="00522728">
        <w:rPr>
          <w:b/>
          <w:kern w:val="0"/>
          <w:szCs w:val="22"/>
        </w:rPr>
        <w:t xml:space="preserve"> 19-</w:t>
      </w:r>
      <w:r w:rsidR="00A60613">
        <w:rPr>
          <w:b/>
          <w:kern w:val="0"/>
          <w:szCs w:val="22"/>
        </w:rPr>
        <w:t>2</w:t>
      </w:r>
      <w:r w:rsidR="00520D33">
        <w:rPr>
          <w:b/>
          <w:kern w:val="0"/>
          <w:szCs w:val="22"/>
        </w:rPr>
        <w:t>25</w:t>
      </w:r>
    </w:p>
    <w:p w:rsidR="0043100B"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F7999"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520D33">
        <w:rPr>
          <w:b/>
          <w:kern w:val="0"/>
          <w:szCs w:val="22"/>
        </w:rPr>
        <w:t>August 26</w:t>
      </w:r>
      <w:r w:rsidR="004600A2">
        <w:rPr>
          <w:b/>
          <w:kern w:val="0"/>
          <w:szCs w:val="22"/>
        </w:rPr>
        <w:t>,</w:t>
      </w:r>
      <w:r w:rsidR="00FA0AFD">
        <w:rPr>
          <w:b/>
          <w:kern w:val="0"/>
          <w:szCs w:val="22"/>
        </w:rPr>
        <w:t xml:space="preserve"> 201</w:t>
      </w:r>
      <w:r w:rsidR="000D7863">
        <w:rPr>
          <w:b/>
          <w:kern w:val="0"/>
          <w:szCs w:val="22"/>
        </w:rPr>
        <w:t>9</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520D33">
        <w:rPr>
          <w:rFonts w:eastAsia="MS Mincho"/>
          <w:szCs w:val="22"/>
        </w:rPr>
        <w:t xml:space="preserve">September </w:t>
      </w:r>
      <w:r w:rsidR="005131A5">
        <w:rPr>
          <w:rFonts w:eastAsia="MS Mincho"/>
          <w:szCs w:val="22"/>
        </w:rPr>
        <w:t>9</w:t>
      </w:r>
      <w:r w:rsidR="00350315">
        <w:rPr>
          <w:rFonts w:eastAsia="MS Mincho"/>
          <w:szCs w:val="22"/>
        </w:rPr>
        <w:t>, 2019</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 xml:space="preserve">or judicial review of the Commission’s </w:t>
      </w:r>
      <w:r w:rsidRPr="00792917" w:rsidR="00792917">
        <w:rPr>
          <w:rFonts w:eastAsia="MS Mincho"/>
          <w:szCs w:val="22"/>
        </w:rPr>
        <w:t>decision</w:t>
      </w:r>
      <w:r w:rsidR="00F92C2C">
        <w:rPr>
          <w:rFonts w:eastAsia="MS Mincho"/>
          <w:szCs w:val="22"/>
        </w:rPr>
        <w:t>(s)</w:t>
      </w:r>
      <w:r w:rsidRPr="00792917" w:rsidR="00792917">
        <w:rPr>
          <w:rFonts w:eastAsia="MS Mincho"/>
          <w:szCs w:val="22"/>
        </w:rPr>
        <w:t>, the date of “public notice” shall be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520D33">
        <w:rPr>
          <w:b/>
          <w:szCs w:val="22"/>
        </w:rPr>
        <w:t>August</w:t>
      </w:r>
      <w:r w:rsidR="00B20396">
        <w:rPr>
          <w:b/>
          <w:szCs w:val="22"/>
        </w:rPr>
        <w:t xml:space="preserve"> </w:t>
      </w:r>
      <w:r w:rsidR="00520D33">
        <w:rPr>
          <w:b/>
          <w:szCs w:val="22"/>
        </w:rPr>
        <w:t>26</w:t>
      </w:r>
      <w:r w:rsidR="00350315">
        <w:rPr>
          <w:b/>
          <w:szCs w:val="22"/>
        </w:rPr>
        <w:t xml:space="preserve">, </w:t>
      </w:r>
      <w:r w:rsidR="00FA0AFD">
        <w:rPr>
          <w:b/>
          <w:szCs w:val="22"/>
        </w:rPr>
        <w:t>201</w:t>
      </w:r>
      <w:r w:rsidR="00904501">
        <w:rPr>
          <w:b/>
          <w:szCs w:val="22"/>
        </w:rPr>
        <w:t>9</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w:t>
      </w:r>
      <w:r w:rsidR="00FA0AFD">
        <w:rPr>
          <w:szCs w:val="22"/>
        </w:rPr>
        <w:t xml:space="preserve">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ex </w:t>
      </w:r>
      <w:r>
        <w:rPr>
          <w:szCs w:val="22"/>
        </w:rPr>
        <w:t>parte</w:t>
      </w:r>
      <w:r>
        <w:rPr>
          <w:szCs w:val="22"/>
        </w:rPr>
        <w:t xml:space="preserv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 xml:space="preserve">ex </w:t>
      </w:r>
      <w:r w:rsidRPr="00C91996" w:rsidR="005A4195">
        <w:rPr>
          <w:i/>
          <w:szCs w:val="22"/>
        </w:rPr>
        <w:t>parte</w:t>
      </w:r>
      <w:r w:rsidR="005A4195">
        <w:rPr>
          <w:szCs w:val="22"/>
        </w:rPr>
        <w:t xml:space="preserve"> rules.  </w:t>
      </w:r>
      <w:r>
        <w:t xml:space="preserve">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w:t>
      </w:r>
      <w:r>
        <w:t xml:space="preserve">paragraph numbers where such data or arguments can be found) in lieu of summarizing them in the 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w:t>
      </w:r>
      <w:r w:rsidR="00490A6C">
        <w:rPr>
          <w:szCs w:val="22"/>
        </w:rPr>
        <w:t>tty</w:t>
      </w:r>
      <w:r w:rsidR="00490A6C">
        <w:rPr>
          <w:szCs w:val="22"/>
        </w:rPr>
        <w:t>).</w:t>
      </w:r>
    </w:p>
    <w:p w:rsidR="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w:t>
      </w:r>
      <w:r w:rsidRPr="00665F81">
        <w:rPr>
          <w:szCs w:val="22"/>
        </w:rPr>
        <w:t>tty</w:t>
      </w:r>
      <w:r w:rsidRPr="00665F81">
        <w:rPr>
          <w:szCs w:val="22"/>
        </w:rPr>
        <w:t xml:space="preserve"> number is </w:t>
      </w:r>
      <w:r w:rsidR="00F66E7B">
        <w:rPr>
          <w:szCs w:val="22"/>
        </w:rPr>
        <w:t>(888) 835-5322</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pPr>
        <w:rPr>
          <w:szCs w:val="22"/>
        </w:rPr>
      </w:pPr>
      <w:r>
        <w:rPr>
          <w:szCs w:val="22"/>
        </w:rPr>
        <w:br w:type="page"/>
      </w:r>
    </w:p>
    <w:p w:rsid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B612F" w:rsidP="0060100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7269D9"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611E5" w:rsidRPr="0036006C" w:rsidP="003600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4422922"/>
    </w:p>
    <w:p w:rsidR="00C53DCE" w:rsidRPr="00C53DCE" w:rsidP="00C53DCE">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53DCE">
        <w:rPr>
          <w:b/>
          <w:szCs w:val="22"/>
        </w:rPr>
        <w:t xml:space="preserve">Applicant(s): </w:t>
      </w:r>
      <w:r w:rsidRPr="00C83DE2" w:rsidR="00C83DE2">
        <w:rPr>
          <w:b/>
          <w:szCs w:val="22"/>
        </w:rPr>
        <w:t>TelCove</w:t>
      </w:r>
      <w:r w:rsidRPr="00C83DE2" w:rsidR="00C83DE2">
        <w:rPr>
          <w:b/>
          <w:szCs w:val="22"/>
        </w:rPr>
        <w:t xml:space="preserve"> Operations, LLC, a CenturyLink Company</w:t>
      </w:r>
    </w:p>
    <w:p w:rsidR="00C53DCE" w:rsidRPr="00C53DCE" w:rsidP="00C53DC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53DCE">
        <w:rPr>
          <w:b/>
          <w:szCs w:val="22"/>
        </w:rPr>
        <w:t>WC Docket No. 19-</w:t>
      </w:r>
      <w:r w:rsidR="00C83DE2">
        <w:rPr>
          <w:b/>
          <w:szCs w:val="22"/>
        </w:rPr>
        <w:t>171</w:t>
      </w:r>
      <w:r w:rsidRPr="00C53DCE">
        <w:rPr>
          <w:b/>
          <w:szCs w:val="22"/>
        </w:rPr>
        <w:t>, Comp. Pol. File No. 154</w:t>
      </w:r>
      <w:r w:rsidR="00C83DE2">
        <w:rPr>
          <w:b/>
          <w:szCs w:val="22"/>
        </w:rPr>
        <w:t>0</w:t>
      </w:r>
    </w:p>
    <w:p w:rsidR="00C53DCE" w:rsidRPr="00C53DCE" w:rsidP="00C53DC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53DCE">
        <w:rPr>
          <w:b/>
          <w:szCs w:val="22"/>
        </w:rPr>
        <w:t xml:space="preserve">Link – </w:t>
      </w:r>
      <w:hyperlink r:id="rId8" w:history="1">
        <w:r w:rsidRPr="00C83DE2" w:rsidR="00C83DE2">
          <w:rPr>
            <w:rStyle w:val="Hyperlink"/>
            <w:szCs w:val="22"/>
          </w:rPr>
          <w:t>https://www.fcc.gov/ecfs/search/filings?proceedings_name=19-171&amp;sort=date_disseminated,DESC</w:t>
        </w:r>
      </w:hyperlink>
    </w:p>
    <w:p w:rsidR="00C83DE2" w:rsidP="00C53DC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C53DCE">
        <w:rPr>
          <w:b/>
          <w:szCs w:val="22"/>
        </w:rPr>
        <w:t xml:space="preserve">Affected Service(s) – </w:t>
      </w:r>
      <w:r w:rsidRPr="00C53DCE">
        <w:rPr>
          <w:szCs w:val="22"/>
        </w:rPr>
        <w:t xml:space="preserve">the following voice and data services: </w:t>
      </w:r>
      <w:r w:rsidRPr="00C83DE2">
        <w:rPr>
          <w:szCs w:val="22"/>
        </w:rPr>
        <w:t>POTs, Analog and Digital T1 services; Primary Rate Interface</w:t>
      </w:r>
      <w:r w:rsidR="00D309F5">
        <w:rPr>
          <w:szCs w:val="22"/>
        </w:rPr>
        <w:t xml:space="preserve">; Basic Rate Interface; </w:t>
      </w:r>
      <w:r w:rsidRPr="00C83DE2">
        <w:rPr>
          <w:szCs w:val="22"/>
        </w:rPr>
        <w:t>Centrex; Remote Call Forwarding; and Toll-Free</w:t>
      </w:r>
    </w:p>
    <w:p w:rsidR="00C53DCE" w:rsidRPr="00C53DCE" w:rsidP="00C53DC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C53DCE">
        <w:rPr>
          <w:b/>
          <w:szCs w:val="22"/>
        </w:rPr>
        <w:t xml:space="preserve">Service Area(s) – </w:t>
      </w:r>
      <w:r w:rsidRPr="00C83DE2" w:rsidR="00C83DE2">
        <w:rPr>
          <w:szCs w:val="22"/>
        </w:rPr>
        <w:t>Tallahassee, FL metropolitan area</w:t>
      </w:r>
    </w:p>
    <w:p w:rsidR="00C53DCE" w:rsidRPr="00C53DCE" w:rsidP="00C53DC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53DCE">
        <w:rPr>
          <w:b/>
          <w:szCs w:val="22"/>
        </w:rPr>
        <w:t xml:space="preserve">Authorized Date(s) – </w:t>
      </w:r>
      <w:r w:rsidRPr="00C83DE2">
        <w:rPr>
          <w:szCs w:val="22"/>
        </w:rPr>
        <w:t xml:space="preserve">on or after September </w:t>
      </w:r>
      <w:r w:rsidRPr="00C83DE2" w:rsidR="00C83DE2">
        <w:rPr>
          <w:szCs w:val="22"/>
        </w:rPr>
        <w:t>30</w:t>
      </w:r>
      <w:r w:rsidRPr="00C83DE2">
        <w:rPr>
          <w:szCs w:val="22"/>
        </w:rPr>
        <w:t>, 2019</w:t>
      </w:r>
    </w:p>
    <w:p w:rsidR="00C53DCE" w:rsidP="00C53DC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53DCE">
        <w:rPr>
          <w:b/>
          <w:szCs w:val="22"/>
        </w:rPr>
        <w:t xml:space="preserve">Contact(s) – </w:t>
      </w:r>
      <w:r w:rsidRPr="00C53DCE">
        <w:rPr>
          <w:szCs w:val="22"/>
        </w:rPr>
        <w:t>Kimberly Jackson, (202) 418-7393 (voice), Kimberly.Jackson@fcc.gov, or Carmell Weathers, (202) 418-2325 (voice), Carmell.Weathers@fcc.gov, of the Competition Policy Division, Wireline Competition Bureau</w:t>
      </w:r>
      <w:r w:rsidRPr="00C53DCE">
        <w:rPr>
          <w:b/>
          <w:szCs w:val="22"/>
        </w:rPr>
        <w:t xml:space="preserve"> </w:t>
      </w:r>
    </w:p>
    <w:p w:rsidR="00C83DE2" w:rsidRPr="00C83DE2" w:rsidP="00C53DC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b/>
          <w:szCs w:val="22"/>
        </w:rPr>
        <w:t xml:space="preserve">Note: </w:t>
      </w:r>
      <w:r w:rsidRPr="00C83DE2">
        <w:rPr>
          <w:szCs w:val="22"/>
        </w:rPr>
        <w:t xml:space="preserve">On July 2, 2019, the Applicant filed an amendment adding Basic Rate Interface to the application as an </w:t>
      </w:r>
      <w:r w:rsidR="00D309F5">
        <w:rPr>
          <w:szCs w:val="22"/>
        </w:rPr>
        <w:t>A</w:t>
      </w:r>
      <w:r w:rsidRPr="00C83DE2">
        <w:rPr>
          <w:szCs w:val="22"/>
        </w:rPr>
        <w:t xml:space="preserve">ffected </w:t>
      </w:r>
      <w:r w:rsidR="00D309F5">
        <w:rPr>
          <w:szCs w:val="22"/>
        </w:rPr>
        <w:t>S</w:t>
      </w:r>
      <w:r w:rsidRPr="00C83DE2">
        <w:rPr>
          <w:szCs w:val="22"/>
        </w:rPr>
        <w:t>ervice.</w:t>
      </w:r>
    </w:p>
    <w:p w:rsidR="00C53DCE" w:rsidP="00C53DC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5468B6" w:rsidRPr="005468B6" w:rsidP="005468B6">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468B6">
        <w:rPr>
          <w:b/>
          <w:szCs w:val="22"/>
        </w:rPr>
        <w:t xml:space="preserve">Applicant(s): </w:t>
      </w:r>
      <w:r w:rsidRPr="00831881" w:rsidR="00831881">
        <w:rPr>
          <w:b/>
          <w:szCs w:val="22"/>
        </w:rPr>
        <w:t>Level 3 Telecom of North Carolina, LP, a CenturyLink Company</w:t>
      </w:r>
    </w:p>
    <w:p w:rsidR="005468B6" w:rsidRPr="005468B6" w:rsidP="005468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468B6">
        <w:rPr>
          <w:b/>
          <w:szCs w:val="22"/>
        </w:rPr>
        <w:t>WC Docket No. 19-</w:t>
      </w:r>
      <w:r w:rsidR="00FA4EA8">
        <w:rPr>
          <w:b/>
          <w:szCs w:val="22"/>
        </w:rPr>
        <w:t>200</w:t>
      </w:r>
      <w:r w:rsidRPr="005468B6">
        <w:rPr>
          <w:b/>
          <w:szCs w:val="22"/>
        </w:rPr>
        <w:t>, Comp. Pol. File No. 15</w:t>
      </w:r>
      <w:r w:rsidR="008F4BB3">
        <w:rPr>
          <w:b/>
          <w:szCs w:val="22"/>
        </w:rPr>
        <w:t>4</w:t>
      </w:r>
      <w:r w:rsidR="00FA4EA8">
        <w:rPr>
          <w:b/>
          <w:szCs w:val="22"/>
        </w:rPr>
        <w:t>7</w:t>
      </w:r>
    </w:p>
    <w:p w:rsidR="00BC2C3C" w:rsidP="005468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5233A9">
        <w:rPr>
          <w:b/>
          <w:szCs w:val="22"/>
        </w:rPr>
        <w:t>Link</w:t>
      </w:r>
      <w:r w:rsidRPr="005468B6">
        <w:rPr>
          <w:szCs w:val="22"/>
        </w:rPr>
        <w:t xml:space="preserve"> –</w:t>
      </w:r>
      <w:r w:rsidR="001B5355">
        <w:rPr>
          <w:szCs w:val="22"/>
        </w:rPr>
        <w:t xml:space="preserve"> </w:t>
      </w:r>
      <w:hyperlink r:id="rId9" w:history="1">
        <w:r w:rsidRPr="001B5355" w:rsidR="001B5355">
          <w:rPr>
            <w:rStyle w:val="Hyperlink"/>
            <w:szCs w:val="22"/>
          </w:rPr>
          <w:t>https://www.fcc.gov/ecfs/search/filings?proceedings_name=19-200&amp;sort=date_disseminated,DESC</w:t>
        </w:r>
      </w:hyperlink>
    </w:p>
    <w:p w:rsidR="00FA4EA8" w:rsidP="005468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5468B6">
        <w:rPr>
          <w:b/>
          <w:szCs w:val="22"/>
        </w:rPr>
        <w:t xml:space="preserve">Affected Service(s) – </w:t>
      </w:r>
      <w:r w:rsidRPr="005468B6">
        <w:rPr>
          <w:szCs w:val="22"/>
        </w:rPr>
        <w:t xml:space="preserve">the following voice and data services: </w:t>
      </w:r>
      <w:r w:rsidRPr="00787857" w:rsidR="00787857">
        <w:rPr>
          <w:szCs w:val="22"/>
        </w:rPr>
        <w:t xml:space="preserve">Basic Business Line Service; Integrated LAN; </w:t>
      </w:r>
      <w:r w:rsidRPr="00787857" w:rsidR="00787857">
        <w:rPr>
          <w:szCs w:val="22"/>
        </w:rPr>
        <w:t>VersiPak</w:t>
      </w:r>
      <w:r w:rsidRPr="00787857" w:rsidR="00787857">
        <w:rPr>
          <w:szCs w:val="22"/>
        </w:rPr>
        <w:t xml:space="preserve"> Lines and Trunks Service; </w:t>
      </w:r>
      <w:r w:rsidRPr="00787857" w:rsidR="00787857">
        <w:rPr>
          <w:szCs w:val="22"/>
        </w:rPr>
        <w:t>VersiPak</w:t>
      </w:r>
      <w:r w:rsidRPr="00787857" w:rsidR="00787857">
        <w:rPr>
          <w:szCs w:val="22"/>
        </w:rPr>
        <w:t xml:space="preserve"> Flex T-12 and </w:t>
      </w:r>
      <w:r w:rsidRPr="00787857" w:rsidR="00787857">
        <w:rPr>
          <w:szCs w:val="22"/>
        </w:rPr>
        <w:t>VersiFlex</w:t>
      </w:r>
      <w:r w:rsidRPr="00787857" w:rsidR="00787857">
        <w:rPr>
          <w:szCs w:val="22"/>
        </w:rPr>
        <w:t xml:space="preserve"> T-24; and </w:t>
      </w:r>
      <w:r w:rsidRPr="00787857" w:rsidR="00787857">
        <w:rPr>
          <w:szCs w:val="22"/>
        </w:rPr>
        <w:t>VersiPak</w:t>
      </w:r>
      <w:r w:rsidRPr="00787857" w:rsidR="00787857">
        <w:rPr>
          <w:szCs w:val="22"/>
        </w:rPr>
        <w:t xml:space="preserve"> Power T-12   </w:t>
      </w:r>
    </w:p>
    <w:p w:rsidR="005468B6" w:rsidRPr="005468B6" w:rsidP="005468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468B6">
        <w:rPr>
          <w:b/>
          <w:szCs w:val="22"/>
        </w:rPr>
        <w:t xml:space="preserve">Service Area(s) – </w:t>
      </w:r>
      <w:r w:rsidR="00787857">
        <w:rPr>
          <w:szCs w:val="22"/>
        </w:rPr>
        <w:t>Raleigh, NC</w:t>
      </w:r>
      <w:r w:rsidR="00D309F5">
        <w:rPr>
          <w:szCs w:val="22"/>
        </w:rPr>
        <w:t xml:space="preserve"> metropolitan area</w:t>
      </w:r>
    </w:p>
    <w:p w:rsidR="005468B6" w:rsidRPr="005468B6" w:rsidP="005468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468B6">
        <w:rPr>
          <w:b/>
          <w:szCs w:val="22"/>
        </w:rPr>
        <w:t xml:space="preserve">Authorized Date(s) – </w:t>
      </w:r>
      <w:r w:rsidRPr="005468B6">
        <w:rPr>
          <w:szCs w:val="22"/>
        </w:rPr>
        <w:t xml:space="preserve">on or after </w:t>
      </w:r>
      <w:r w:rsidR="001B5355">
        <w:rPr>
          <w:szCs w:val="22"/>
        </w:rPr>
        <w:t>September 27</w:t>
      </w:r>
      <w:r w:rsidRPr="005468B6">
        <w:rPr>
          <w:szCs w:val="22"/>
        </w:rPr>
        <w:t>, 2019</w:t>
      </w:r>
    </w:p>
    <w:p w:rsidR="005233A9" w:rsidRPr="005233A9" w:rsidP="005233A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468B6">
        <w:rPr>
          <w:b/>
          <w:szCs w:val="22"/>
        </w:rPr>
        <w:t xml:space="preserve">Contact(s) – </w:t>
      </w:r>
      <w:r w:rsidRPr="008F4BB3">
        <w:rPr>
          <w:szCs w:val="22"/>
        </w:rPr>
        <w:t>Kimberly Jackson, (202) 418-7393 (voice), Kimberly.Jackson@fcc.gov, or Carmell Weathers, (202) 418-2325 (voice), Carmell.Weathers@fcc.gov, of the Competition Policy Division, Wireline Competition Bureau</w:t>
      </w:r>
      <w:r w:rsidRPr="005468B6">
        <w:rPr>
          <w:b/>
          <w:szCs w:val="22"/>
        </w:rPr>
        <w:t xml:space="preserve"> </w:t>
      </w:r>
    </w:p>
    <w:p w:rsidR="005468B6" w:rsidP="005468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5233A9" w:rsidRPr="005233A9" w:rsidP="005233A9">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3" w:name="_Hlk14965360"/>
      <w:r w:rsidRPr="005233A9">
        <w:rPr>
          <w:b/>
          <w:szCs w:val="22"/>
        </w:rPr>
        <w:t xml:space="preserve">Applicant(s): </w:t>
      </w:r>
      <w:r w:rsidRPr="001B5355" w:rsidR="001B5355">
        <w:rPr>
          <w:b/>
          <w:szCs w:val="22"/>
        </w:rPr>
        <w:t>Level 3 Telecom of New Mexico, LLC, a CenturyLink Company</w:t>
      </w:r>
    </w:p>
    <w:p w:rsidR="005233A9" w:rsidRPr="005233A9" w:rsidP="005233A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233A9">
        <w:rPr>
          <w:b/>
          <w:szCs w:val="22"/>
        </w:rPr>
        <w:t>WC Docket No. 19-</w:t>
      </w:r>
      <w:r w:rsidR="001F2C68">
        <w:rPr>
          <w:b/>
          <w:szCs w:val="22"/>
        </w:rPr>
        <w:t>201</w:t>
      </w:r>
      <w:r w:rsidRPr="005233A9">
        <w:rPr>
          <w:b/>
          <w:szCs w:val="22"/>
        </w:rPr>
        <w:t>, Comp. Pol. File No. 154</w:t>
      </w:r>
      <w:r w:rsidR="001B5355">
        <w:rPr>
          <w:b/>
          <w:szCs w:val="22"/>
        </w:rPr>
        <w:t>8</w:t>
      </w:r>
    </w:p>
    <w:p w:rsidR="005F16B6" w:rsidP="005233A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233A9">
        <w:rPr>
          <w:b/>
          <w:szCs w:val="22"/>
        </w:rPr>
        <w:t>Link –</w:t>
      </w:r>
      <w:r w:rsidR="001F2C68">
        <w:rPr>
          <w:b/>
          <w:szCs w:val="22"/>
        </w:rPr>
        <w:t xml:space="preserve"> </w:t>
      </w:r>
      <w:hyperlink r:id="rId10" w:history="1">
        <w:r w:rsidRPr="001F2C68" w:rsidR="001F2C68">
          <w:rPr>
            <w:rStyle w:val="Hyperlink"/>
            <w:szCs w:val="22"/>
          </w:rPr>
          <w:t>https://www.fcc.gov/ecfs/search/filings?proceedings_name=19-201&amp;sort=date_disseminated,DESC</w:t>
        </w:r>
      </w:hyperlink>
    </w:p>
    <w:p w:rsidR="005233A9" w:rsidRPr="005233A9" w:rsidP="005233A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5233A9">
        <w:rPr>
          <w:b/>
          <w:szCs w:val="22"/>
        </w:rPr>
        <w:t xml:space="preserve">Affected Service(s) – </w:t>
      </w:r>
      <w:r w:rsidRPr="005233A9">
        <w:rPr>
          <w:szCs w:val="22"/>
        </w:rPr>
        <w:t xml:space="preserve">the following voice and data services: </w:t>
      </w:r>
      <w:r w:rsidRPr="005F16B6" w:rsidR="005F16B6">
        <w:rPr>
          <w:szCs w:val="22"/>
        </w:rPr>
        <w:t xml:space="preserve">Basic Business Line </w:t>
      </w:r>
      <w:r w:rsidRPr="005F16B6" w:rsidR="005F16B6">
        <w:rPr>
          <w:szCs w:val="22"/>
        </w:rPr>
        <w:t>Service;  Basic</w:t>
      </w:r>
      <w:r w:rsidRPr="005F16B6" w:rsidR="005F16B6">
        <w:rPr>
          <w:szCs w:val="22"/>
        </w:rPr>
        <w:t xml:space="preserve"> Exchange Line and Trunk Service</w:t>
      </w:r>
      <w:r w:rsidR="00D309F5">
        <w:rPr>
          <w:szCs w:val="22"/>
        </w:rPr>
        <w:t>s</w:t>
      </w:r>
      <w:r w:rsidRPr="005F16B6" w:rsidR="005F16B6">
        <w:rPr>
          <w:szCs w:val="22"/>
        </w:rPr>
        <w:t xml:space="preserve">; Integrated LAN Service; IP Trunks; </w:t>
      </w:r>
      <w:r w:rsidRPr="005F16B6" w:rsidR="005F16B6">
        <w:rPr>
          <w:szCs w:val="22"/>
        </w:rPr>
        <w:t>VersiPak</w:t>
      </w:r>
      <w:r w:rsidRPr="005F16B6" w:rsidR="005F16B6">
        <w:rPr>
          <w:szCs w:val="22"/>
        </w:rPr>
        <w:t xml:space="preserve"> Lines and Trunks Service; </w:t>
      </w:r>
      <w:r w:rsidRPr="005F16B6" w:rsidR="005F16B6">
        <w:rPr>
          <w:szCs w:val="22"/>
        </w:rPr>
        <w:t>VersiPak</w:t>
      </w:r>
      <w:r w:rsidRPr="005F16B6" w:rsidR="005F16B6">
        <w:rPr>
          <w:szCs w:val="22"/>
        </w:rPr>
        <w:t xml:space="preserve"> Flex T Service and </w:t>
      </w:r>
      <w:r w:rsidRPr="005F16B6" w:rsidR="005F16B6">
        <w:rPr>
          <w:szCs w:val="22"/>
        </w:rPr>
        <w:t>VersiPak</w:t>
      </w:r>
      <w:r w:rsidRPr="005F16B6" w:rsidR="005F16B6">
        <w:rPr>
          <w:szCs w:val="22"/>
        </w:rPr>
        <w:t xml:space="preserve"> Power T Service</w:t>
      </w:r>
    </w:p>
    <w:p w:rsidR="005233A9" w:rsidRPr="005233A9" w:rsidP="005233A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233A9">
        <w:rPr>
          <w:b/>
          <w:szCs w:val="22"/>
        </w:rPr>
        <w:t xml:space="preserve">Service Area(s) – </w:t>
      </w:r>
      <w:r w:rsidRPr="005F16B6" w:rsidR="005F16B6">
        <w:rPr>
          <w:szCs w:val="22"/>
        </w:rPr>
        <w:t>Albuquerque, NM</w:t>
      </w:r>
      <w:r w:rsidR="00D309F5">
        <w:rPr>
          <w:szCs w:val="22"/>
        </w:rPr>
        <w:t xml:space="preserve"> metropolitan area</w:t>
      </w:r>
    </w:p>
    <w:p w:rsidR="005233A9" w:rsidRPr="005233A9" w:rsidP="005233A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233A9">
        <w:rPr>
          <w:b/>
          <w:szCs w:val="22"/>
        </w:rPr>
        <w:t xml:space="preserve">Authorized Date(s) – </w:t>
      </w:r>
      <w:r w:rsidRPr="005233A9">
        <w:rPr>
          <w:szCs w:val="22"/>
        </w:rPr>
        <w:t xml:space="preserve">on or after September </w:t>
      </w:r>
      <w:r w:rsidR="005F16B6">
        <w:rPr>
          <w:szCs w:val="22"/>
        </w:rPr>
        <w:t>25</w:t>
      </w:r>
      <w:r w:rsidRPr="005233A9">
        <w:rPr>
          <w:szCs w:val="22"/>
        </w:rPr>
        <w:t>, 2019</w:t>
      </w:r>
    </w:p>
    <w:p w:rsidR="005233A9" w:rsidRPr="005233A9" w:rsidP="005233A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233A9">
        <w:rPr>
          <w:b/>
          <w:szCs w:val="22"/>
        </w:rPr>
        <w:t xml:space="preserve">Contact(s) – </w:t>
      </w:r>
      <w:r w:rsidRPr="005233A9">
        <w:rPr>
          <w:szCs w:val="22"/>
        </w:rPr>
        <w:t>Kimberly Jackson, (202) 418-7393 (voice), Kimberly.Jackson@fcc.gov, or Carmell Weathers, (202) 418-2325 (voice), Carmell.Weathers@fcc.gov, of the Competition Policy Division, Wireline Competition Bureau</w:t>
      </w:r>
      <w:r w:rsidRPr="005233A9">
        <w:rPr>
          <w:b/>
          <w:szCs w:val="22"/>
        </w:rPr>
        <w:t xml:space="preserve">  </w:t>
      </w:r>
    </w:p>
    <w:bookmarkEnd w:id="3"/>
    <w:p w:rsidR="005233A9" w:rsidRPr="005233A9" w:rsidP="005233A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381F6F" w:rsidRPr="00381F6F" w:rsidP="00381F6F">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81F6F">
        <w:rPr>
          <w:b/>
          <w:szCs w:val="22"/>
        </w:rPr>
        <w:t>Applicant(s): XO Communications Services, LLC and XO Virginia, LLC</w:t>
      </w:r>
    </w:p>
    <w:p w:rsidR="00381F6F" w:rsidRPr="00381F6F" w:rsidP="00381F6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81F6F">
        <w:rPr>
          <w:b/>
          <w:szCs w:val="22"/>
        </w:rPr>
        <w:t>WC Docket No. 19-203, Comp. Pol. File No. 1549</w:t>
      </w:r>
    </w:p>
    <w:p w:rsidR="00381F6F" w:rsidRPr="00381F6F" w:rsidP="00381F6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81F6F">
        <w:rPr>
          <w:b/>
          <w:szCs w:val="22"/>
        </w:rPr>
        <w:t xml:space="preserve">Link – </w:t>
      </w:r>
      <w:hyperlink r:id="rId11" w:history="1">
        <w:r w:rsidRPr="00381F6F">
          <w:rPr>
            <w:rStyle w:val="Hyperlink"/>
            <w:szCs w:val="22"/>
          </w:rPr>
          <w:t>https://www.fcc.gov/ecfs/search/filings?proceedings_name=19-203&amp;sort=date_disseminated,DESC</w:t>
        </w:r>
      </w:hyperlink>
    </w:p>
    <w:p w:rsidR="00381F6F" w:rsidRPr="00381F6F" w:rsidP="00381F6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381F6F">
        <w:rPr>
          <w:b/>
          <w:szCs w:val="22"/>
        </w:rPr>
        <w:t xml:space="preserve">Affected Service(s) – </w:t>
      </w:r>
      <w:r w:rsidRPr="00381F6F">
        <w:rPr>
          <w:szCs w:val="22"/>
        </w:rPr>
        <w:t xml:space="preserve">XO Session Initiation Protocol (SIP) </w:t>
      </w:r>
      <w:r w:rsidRPr="00381F6F">
        <w:rPr>
          <w:szCs w:val="22"/>
        </w:rPr>
        <w:t>Trunking</w:t>
      </w:r>
      <w:r w:rsidRPr="00381F6F">
        <w:rPr>
          <w:szCs w:val="22"/>
        </w:rPr>
        <w:t xml:space="preserve"> in all fifty states and the District of Columbia; XO Conferencing in the contiguous United States, Hawaii, and the District </w:t>
      </w:r>
      <w:r w:rsidRPr="00381F6F">
        <w:rPr>
          <w:szCs w:val="22"/>
        </w:rPr>
        <w:t xml:space="preserve">of Columbia; Voice over Internet Protocol (VoIP) Origination in Arizona, California, Colorado, Delaware, the District of Columbia, Florida, Georgia, Idaho, Illinois, Maryland, Massachusetts, Michigan, Minnesota, Missouri, Nevada, New Jersey, North Carolina, Ohio, Oregon, Pennsylvania, Tennessee, Texas, Utah, Virginia, and Washington;  </w:t>
      </w:r>
      <w:r w:rsidRPr="00381F6F">
        <w:rPr>
          <w:szCs w:val="22"/>
        </w:rPr>
        <w:t>MultiTransport</w:t>
      </w:r>
      <w:r w:rsidRPr="00381F6F">
        <w:rPr>
          <w:szCs w:val="22"/>
        </w:rPr>
        <w:t xml:space="preserve"> Networking Service (MTNS) in Arizona, California, Colorado, Delaware, the District of Columbia, Florida, Georgia, Idaho, Illinois, Maryland, Massachusetts, Michigan, Minnesota, Missouri, Nevada, New Jersey, North Carolina, Ohio, Oregon, Pennsylvania, Tennessee, Texas, Utah, Virginia, and Washington; Contact Center on Demand (</w:t>
      </w:r>
      <w:r w:rsidRPr="00381F6F">
        <w:rPr>
          <w:szCs w:val="22"/>
        </w:rPr>
        <w:t>CCoD</w:t>
      </w:r>
      <w:r w:rsidRPr="00381F6F">
        <w:rPr>
          <w:szCs w:val="22"/>
        </w:rPr>
        <w:t xml:space="preserve">) in the contiguous United States, Hawaii, and the District of Columbia; and </w:t>
      </w:r>
      <w:r w:rsidR="00D309F5">
        <w:rPr>
          <w:szCs w:val="22"/>
        </w:rPr>
        <w:t>L</w:t>
      </w:r>
      <w:r w:rsidRPr="00381F6F">
        <w:rPr>
          <w:szCs w:val="22"/>
        </w:rPr>
        <w:t xml:space="preserve">ong </w:t>
      </w:r>
      <w:r w:rsidR="00D309F5">
        <w:rPr>
          <w:szCs w:val="22"/>
        </w:rPr>
        <w:t>D</w:t>
      </w:r>
      <w:r w:rsidRPr="00381F6F">
        <w:rPr>
          <w:szCs w:val="22"/>
        </w:rPr>
        <w:t xml:space="preserve">istance and toll-free services offered as standalone services or </w:t>
      </w:r>
      <w:r w:rsidR="00D309F5">
        <w:rPr>
          <w:szCs w:val="22"/>
        </w:rPr>
        <w:t>in association with</w:t>
      </w:r>
      <w:r w:rsidRPr="00381F6F">
        <w:rPr>
          <w:szCs w:val="22"/>
        </w:rPr>
        <w:t xml:space="preserve"> Integrated Services Digital Network Primary Rate Interface (ISDN PRI); Business Lines; TDM Integrated Access; True Business </w:t>
      </w:r>
      <w:r w:rsidRPr="00381F6F" w:rsidR="00191325">
        <w:rPr>
          <w:szCs w:val="22"/>
        </w:rPr>
        <w:t xml:space="preserve">Total </w:t>
      </w:r>
      <w:r w:rsidRPr="00381F6F">
        <w:rPr>
          <w:szCs w:val="22"/>
        </w:rPr>
        <w:t xml:space="preserve">Communications (TBTC); </w:t>
      </w:r>
      <w:r w:rsidRPr="00381F6F">
        <w:rPr>
          <w:szCs w:val="22"/>
        </w:rPr>
        <w:t>XOptions</w:t>
      </w:r>
      <w:r w:rsidRPr="00381F6F">
        <w:rPr>
          <w:szCs w:val="22"/>
        </w:rPr>
        <w:t xml:space="preserve">; Business Trunks; Centrex; </w:t>
      </w:r>
      <w:r w:rsidRPr="00D309F5" w:rsidR="00D309F5">
        <w:rPr>
          <w:szCs w:val="22"/>
        </w:rPr>
        <w:t>Integrated Services Digital Network Basic Rate Interface (ISDN BRI)</w:t>
      </w:r>
      <w:r w:rsidR="00D309F5">
        <w:rPr>
          <w:szCs w:val="22"/>
        </w:rPr>
        <w:t xml:space="preserve">; </w:t>
      </w:r>
      <w:r w:rsidRPr="00381F6F">
        <w:rPr>
          <w:szCs w:val="22"/>
        </w:rPr>
        <w:t xml:space="preserve">VoIP Origination; and XO Session Initiation Protocol (SIP) </w:t>
      </w:r>
      <w:r w:rsidRPr="00381F6F">
        <w:rPr>
          <w:szCs w:val="22"/>
        </w:rPr>
        <w:t>Trunking</w:t>
      </w:r>
      <w:r w:rsidRPr="00381F6F">
        <w:rPr>
          <w:szCs w:val="22"/>
        </w:rPr>
        <w:t xml:space="preserve"> in the contiguous United States and the District of Columbia</w:t>
      </w:r>
    </w:p>
    <w:p w:rsidR="00381F6F" w:rsidRPr="00381F6F" w:rsidP="00381F6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81F6F">
        <w:rPr>
          <w:b/>
          <w:szCs w:val="22"/>
        </w:rPr>
        <w:t xml:space="preserve">Service Area(s) – </w:t>
      </w:r>
      <w:r w:rsidRPr="00381F6F">
        <w:rPr>
          <w:szCs w:val="22"/>
        </w:rPr>
        <w:t>throughout the contiguous United States, Hawaii, and the District of Columbia as outlined under “Affected Services”</w:t>
      </w:r>
    </w:p>
    <w:p w:rsidR="00381F6F" w:rsidRPr="00381F6F" w:rsidP="00381F6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381F6F">
        <w:rPr>
          <w:b/>
          <w:szCs w:val="22"/>
        </w:rPr>
        <w:t xml:space="preserve">Authorized Date(s) – </w:t>
      </w:r>
      <w:r w:rsidRPr="00381F6F">
        <w:rPr>
          <w:szCs w:val="22"/>
        </w:rPr>
        <w:t>on or after September 10, 2019</w:t>
      </w:r>
    </w:p>
    <w:p w:rsidR="00381F6F" w:rsidRPr="00381F6F" w:rsidP="00381F6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81F6F">
        <w:rPr>
          <w:b/>
          <w:szCs w:val="22"/>
        </w:rPr>
        <w:t xml:space="preserve">Contact(s) – </w:t>
      </w:r>
      <w:r w:rsidRPr="00381F6F">
        <w:rPr>
          <w:szCs w:val="22"/>
        </w:rPr>
        <w:t>Kimberly Jackson, (202) 418-7393 (voice), Kimberly.Jackson@fcc.gov, or Carmell Weathers, (202) 418-2325 (voice), Carmell.Weathers@fcc.gov, of the Competition Policy Division, Wireline Competition Bureau</w:t>
      </w:r>
      <w:r w:rsidRPr="00381F6F">
        <w:rPr>
          <w:b/>
          <w:szCs w:val="22"/>
        </w:rPr>
        <w:t xml:space="preserve">  </w:t>
      </w:r>
    </w:p>
    <w:p w:rsidR="00694DE4" w:rsidRPr="00381F6F" w:rsidP="00381F6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381F6F">
        <w:rPr>
          <w:b/>
          <w:szCs w:val="22"/>
        </w:rPr>
        <w:t xml:space="preserve">Note: </w:t>
      </w:r>
      <w:r w:rsidRPr="00381F6F">
        <w:rPr>
          <w:szCs w:val="22"/>
        </w:rPr>
        <w:t xml:space="preserve">On or after September 10, 2019, the Applicant plans to </w:t>
      </w:r>
      <w:r w:rsidR="0048119E">
        <w:rPr>
          <w:szCs w:val="22"/>
        </w:rPr>
        <w:t xml:space="preserve">grandfather the affected services by </w:t>
      </w:r>
      <w:r w:rsidRPr="00381F6F">
        <w:rPr>
          <w:szCs w:val="22"/>
        </w:rPr>
        <w:t>prohibit</w:t>
      </w:r>
      <w:r w:rsidR="0048119E">
        <w:rPr>
          <w:szCs w:val="22"/>
        </w:rPr>
        <w:t>ing</w:t>
      </w:r>
      <w:r w:rsidRPr="00381F6F">
        <w:rPr>
          <w:szCs w:val="22"/>
        </w:rPr>
        <w:t xml:space="preserve"> new customers from ordering services and preventing existing customers from submitting orders for moves, additions, and changes to their services.  The Applicant plans to discontinue the affected services on or after January 31, 2020.</w:t>
      </w:r>
      <w:r w:rsidR="00462EF1">
        <w:rPr>
          <w:szCs w:val="22"/>
        </w:rPr>
        <w:t xml:space="preserve">  </w:t>
      </w:r>
      <w:bookmarkStart w:id="4" w:name="_Hlk16158380"/>
      <w:r w:rsidR="00462EF1">
        <w:rPr>
          <w:szCs w:val="22"/>
        </w:rPr>
        <w:t xml:space="preserve">On </w:t>
      </w:r>
      <w:r w:rsidR="00560C22">
        <w:rPr>
          <w:szCs w:val="22"/>
        </w:rPr>
        <w:t xml:space="preserve">August 5, 2019, </w:t>
      </w:r>
      <w:r w:rsidR="00462EF1">
        <w:rPr>
          <w:szCs w:val="22"/>
        </w:rPr>
        <w:t>the Applicant filed a</w:t>
      </w:r>
      <w:r w:rsidR="00560C22">
        <w:rPr>
          <w:szCs w:val="22"/>
        </w:rPr>
        <w:t xml:space="preserve"> supplement to the application </w:t>
      </w:r>
      <w:r w:rsidR="003C0024">
        <w:rPr>
          <w:szCs w:val="22"/>
        </w:rPr>
        <w:t xml:space="preserve">to </w:t>
      </w:r>
      <w:r w:rsidR="00560C22">
        <w:rPr>
          <w:szCs w:val="22"/>
        </w:rPr>
        <w:t xml:space="preserve">clarify the </w:t>
      </w:r>
      <w:r w:rsidR="0048119E">
        <w:rPr>
          <w:szCs w:val="22"/>
        </w:rPr>
        <w:t xml:space="preserve">nature </w:t>
      </w:r>
      <w:r w:rsidR="00C32C0B">
        <w:rPr>
          <w:szCs w:val="22"/>
        </w:rPr>
        <w:t xml:space="preserve">of </w:t>
      </w:r>
      <w:r w:rsidR="00590C2F">
        <w:rPr>
          <w:szCs w:val="22"/>
        </w:rPr>
        <w:t>certain</w:t>
      </w:r>
      <w:r w:rsidR="00C32C0B">
        <w:rPr>
          <w:szCs w:val="22"/>
        </w:rPr>
        <w:t xml:space="preserve"> services</w:t>
      </w:r>
      <w:r w:rsidR="00590C2F">
        <w:rPr>
          <w:szCs w:val="22"/>
        </w:rPr>
        <w:t xml:space="preserve"> described in the application</w:t>
      </w:r>
      <w:r w:rsidR="00C32C0B">
        <w:rPr>
          <w:szCs w:val="22"/>
        </w:rPr>
        <w:t>.</w:t>
      </w:r>
    </w:p>
    <w:bookmarkEnd w:id="4"/>
    <w:p w:rsidR="00381F6F" w:rsidP="00381F6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9A0D9F" w:rsidRPr="009A0D9F" w:rsidP="009A0D9F">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9A0D9F">
        <w:rPr>
          <w:b/>
          <w:szCs w:val="22"/>
        </w:rPr>
        <w:t>Applicant(s): Talk America Services, LLC</w:t>
      </w:r>
    </w:p>
    <w:p w:rsidR="009A0D9F" w:rsidRPr="009A0D9F" w:rsidP="009A0D9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9A0D9F">
        <w:rPr>
          <w:b/>
          <w:szCs w:val="22"/>
        </w:rPr>
        <w:t>WC Docket No. 19-210, Comp. Pol. File No. 1553</w:t>
      </w:r>
    </w:p>
    <w:p w:rsidR="009A0D9F" w:rsidRPr="009A0D9F" w:rsidP="009A0D9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9A0D9F">
        <w:rPr>
          <w:b/>
          <w:szCs w:val="22"/>
        </w:rPr>
        <w:t xml:space="preserve">Link – </w:t>
      </w:r>
      <w:hyperlink r:id="rId12" w:history="1">
        <w:r w:rsidRPr="009A0D9F">
          <w:rPr>
            <w:rStyle w:val="Hyperlink"/>
            <w:szCs w:val="22"/>
          </w:rPr>
          <w:t>https://www.fcc.gov/ecfs/search/filings?proceedings_name=19-210&amp;sort=date_disseminated,DESC</w:t>
        </w:r>
      </w:hyperlink>
    </w:p>
    <w:p w:rsidR="009A0D9F" w:rsidRPr="009A0D9F" w:rsidP="009A0D9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9A0D9F">
        <w:rPr>
          <w:b/>
          <w:szCs w:val="22"/>
        </w:rPr>
        <w:t xml:space="preserve">Affected Service(s) – </w:t>
      </w:r>
      <w:r w:rsidRPr="009A0D9F">
        <w:rPr>
          <w:szCs w:val="22"/>
        </w:rPr>
        <w:t>local exchange service (exchange access, dial tone and local usage), digital subscriber line internet access, intrastate long-distance services and/or interstate long distance services</w:t>
      </w:r>
    </w:p>
    <w:p w:rsidR="009A0D9F" w:rsidRPr="009A0D9F" w:rsidP="009A0D9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9A0D9F">
        <w:rPr>
          <w:b/>
          <w:szCs w:val="22"/>
        </w:rPr>
        <w:t xml:space="preserve">Service Area(s) – </w:t>
      </w:r>
      <w:r w:rsidRPr="009A0D9F">
        <w:rPr>
          <w:szCs w:val="22"/>
        </w:rPr>
        <w:t>New York</w:t>
      </w:r>
    </w:p>
    <w:p w:rsidR="009A0D9F" w:rsidRPr="009A0D9F" w:rsidP="009A0D9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9A0D9F">
        <w:rPr>
          <w:b/>
          <w:szCs w:val="22"/>
        </w:rPr>
        <w:t xml:space="preserve">Authorized Date(s) – </w:t>
      </w:r>
      <w:r w:rsidRPr="009A0D9F">
        <w:rPr>
          <w:szCs w:val="22"/>
        </w:rPr>
        <w:t>on or after October 15, 2019</w:t>
      </w:r>
    </w:p>
    <w:p w:rsidR="009A0D9F" w:rsidRPr="009A0D9F" w:rsidP="009A0D9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9A0D9F">
        <w:rPr>
          <w:b/>
          <w:szCs w:val="22"/>
        </w:rPr>
        <w:t xml:space="preserve">Contact(s) – </w:t>
      </w:r>
      <w:r w:rsidRPr="009A0D9F">
        <w:rPr>
          <w:szCs w:val="22"/>
        </w:rPr>
        <w:t>Kimberly Jackson, (202) 418-7393 (voice), Kimberly.Jackson@fcc.gov, or Carmell Weathers, (202) 418-2325 (voice), Carmell.Weathers@fcc.gov, of the Competition Policy Division, Wireline Competition Bureau</w:t>
      </w:r>
    </w:p>
    <w:p w:rsidR="009A0D9F" w:rsidP="009A0D9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7240D6" w:rsidRPr="007240D6" w:rsidP="007240D6">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5" w:name="_Hlk14967948"/>
      <w:r w:rsidRPr="007240D6">
        <w:rPr>
          <w:b/>
          <w:szCs w:val="22"/>
        </w:rPr>
        <w:t>Applicant(s): Peoples Telephone Company, Inc.</w:t>
      </w:r>
    </w:p>
    <w:p w:rsidR="007240D6" w:rsidRPr="007240D6" w:rsidP="007240D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240D6">
        <w:rPr>
          <w:b/>
          <w:szCs w:val="22"/>
        </w:rPr>
        <w:t>WC Docket No. 19-223, Comp. Pol. File No. 1555</w:t>
      </w:r>
    </w:p>
    <w:p w:rsidR="007240D6" w:rsidRPr="007240D6" w:rsidP="007240D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240D6">
        <w:rPr>
          <w:b/>
          <w:szCs w:val="22"/>
        </w:rPr>
        <w:t>Link –</w:t>
      </w:r>
      <w:r w:rsidR="003026EB">
        <w:rPr>
          <w:b/>
          <w:szCs w:val="22"/>
        </w:rPr>
        <w:t xml:space="preserve"> </w:t>
      </w:r>
      <w:hyperlink r:id="rId13" w:history="1">
        <w:r w:rsidRPr="003026EB" w:rsidR="003026EB">
          <w:rPr>
            <w:rStyle w:val="Hyperlink"/>
            <w:szCs w:val="22"/>
          </w:rPr>
          <w:t>https://www.fcc.gov/ecfs/search/filings?proceedings_name=19-223&amp;sort=date_disseminated,DESC</w:t>
        </w:r>
      </w:hyperlink>
    </w:p>
    <w:p w:rsidR="007240D6" w:rsidRPr="007240D6" w:rsidP="007240D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240D6">
        <w:rPr>
          <w:b/>
          <w:szCs w:val="22"/>
        </w:rPr>
        <w:t xml:space="preserve">Affected Service(s) – </w:t>
      </w:r>
      <w:r w:rsidRPr="007240D6">
        <w:rPr>
          <w:szCs w:val="22"/>
        </w:rPr>
        <w:t>switched access tandem exchange service and local transit service</w:t>
      </w:r>
    </w:p>
    <w:p w:rsidR="007240D6" w:rsidRPr="007240D6" w:rsidP="007240D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240D6">
        <w:rPr>
          <w:b/>
          <w:szCs w:val="22"/>
        </w:rPr>
        <w:t xml:space="preserve">Service Area(s) – </w:t>
      </w:r>
      <w:r w:rsidRPr="007240D6">
        <w:rPr>
          <w:szCs w:val="22"/>
        </w:rPr>
        <w:t>Centre, Alabama market area</w:t>
      </w:r>
    </w:p>
    <w:p w:rsidR="007240D6" w:rsidRPr="007240D6" w:rsidP="007240D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240D6">
        <w:rPr>
          <w:b/>
          <w:szCs w:val="22"/>
        </w:rPr>
        <w:t xml:space="preserve">Authorized Date(s) – </w:t>
      </w:r>
      <w:r w:rsidRPr="007240D6">
        <w:rPr>
          <w:szCs w:val="22"/>
        </w:rPr>
        <w:t>on or after September 15, 2019</w:t>
      </w:r>
    </w:p>
    <w:p w:rsidR="007240D6" w:rsidRPr="007240D6" w:rsidP="007240D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240D6">
        <w:rPr>
          <w:b/>
          <w:szCs w:val="22"/>
        </w:rPr>
        <w:t xml:space="preserve">Contact(s) – </w:t>
      </w:r>
      <w:r w:rsidRPr="007240D6">
        <w:rPr>
          <w:szCs w:val="22"/>
        </w:rPr>
        <w:t>Kimberly Jackson, (202) 418-7393 (voice), Kimberly.Jackson@fcc.gov, or Carmell Weathers, (202) 418-2325 (voice), Carmell.Weathers@fcc.gov, of the Competition Policy Division, Wireline Competition Bureau</w:t>
      </w:r>
    </w:p>
    <w:p w:rsidR="007240D6" w:rsidP="007240D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7240D6" w:rsidRPr="007240D6" w:rsidP="007240D6">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240D6">
        <w:rPr>
          <w:b/>
          <w:szCs w:val="22"/>
        </w:rPr>
        <w:t xml:space="preserve">Applicant(s): </w:t>
      </w:r>
      <w:r w:rsidRPr="007240D6">
        <w:rPr>
          <w:b/>
          <w:szCs w:val="22"/>
        </w:rPr>
        <w:t>Utelco</w:t>
      </w:r>
      <w:r w:rsidRPr="007240D6">
        <w:rPr>
          <w:b/>
          <w:szCs w:val="22"/>
        </w:rPr>
        <w:t>, LLC</w:t>
      </w:r>
    </w:p>
    <w:p w:rsidR="007240D6" w:rsidRPr="007240D6" w:rsidP="007240D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240D6">
        <w:rPr>
          <w:b/>
          <w:szCs w:val="22"/>
        </w:rPr>
        <w:t>WC Docket No. 19-224, Comp. Pol. File No. 1556</w:t>
      </w:r>
    </w:p>
    <w:p w:rsidR="007240D6" w:rsidRPr="007240D6" w:rsidP="007240D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240D6">
        <w:rPr>
          <w:b/>
          <w:szCs w:val="22"/>
        </w:rPr>
        <w:t>Link –</w:t>
      </w:r>
      <w:r w:rsidR="003026EB">
        <w:rPr>
          <w:b/>
          <w:szCs w:val="22"/>
        </w:rPr>
        <w:t xml:space="preserve"> </w:t>
      </w:r>
      <w:hyperlink r:id="rId14" w:history="1">
        <w:r w:rsidRPr="003026EB" w:rsidR="003026EB">
          <w:rPr>
            <w:rStyle w:val="Hyperlink"/>
            <w:szCs w:val="22"/>
          </w:rPr>
          <w:t>https://www.fcc.gov/ecfs/search/filings?proceedings_name=19-224&amp;sort=date_disseminated,DESC</w:t>
        </w:r>
      </w:hyperlink>
    </w:p>
    <w:p w:rsidR="007240D6" w:rsidRPr="007240D6" w:rsidP="007240D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240D6">
        <w:rPr>
          <w:b/>
          <w:szCs w:val="22"/>
        </w:rPr>
        <w:t xml:space="preserve">Affected Service(s) – </w:t>
      </w:r>
      <w:r w:rsidRPr="007240D6">
        <w:rPr>
          <w:szCs w:val="22"/>
        </w:rPr>
        <w:t>switched access tandem exchange service and local transit service</w:t>
      </w:r>
    </w:p>
    <w:p w:rsidR="007240D6" w:rsidRPr="007240D6" w:rsidP="007240D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240D6">
        <w:rPr>
          <w:b/>
          <w:szCs w:val="22"/>
        </w:rPr>
        <w:t xml:space="preserve">Service Area(s) – </w:t>
      </w:r>
      <w:r w:rsidRPr="007240D6">
        <w:rPr>
          <w:szCs w:val="22"/>
        </w:rPr>
        <w:t>Monroe, Wisconsin market area</w:t>
      </w:r>
    </w:p>
    <w:p w:rsidR="007240D6" w:rsidRPr="007240D6" w:rsidP="007240D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240D6">
        <w:rPr>
          <w:b/>
          <w:szCs w:val="22"/>
        </w:rPr>
        <w:t xml:space="preserve">Authorized Date(s) – </w:t>
      </w:r>
      <w:r w:rsidRPr="007240D6">
        <w:rPr>
          <w:szCs w:val="22"/>
        </w:rPr>
        <w:t>on or after September 15, 2019</w:t>
      </w:r>
    </w:p>
    <w:p w:rsidR="007240D6" w:rsidRPr="007240D6" w:rsidP="007240D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240D6">
        <w:rPr>
          <w:b/>
          <w:szCs w:val="22"/>
        </w:rPr>
        <w:t xml:space="preserve">Contact(s) – </w:t>
      </w:r>
      <w:r w:rsidRPr="007240D6">
        <w:rPr>
          <w:szCs w:val="22"/>
        </w:rPr>
        <w:t>Kimberly Jackson, (202) 418-7393 (voice), Kimberly.Jackson@fcc.gov, or Carmell Weathers, (202) 418-2325 (voice), Carmell.Weathers@fcc.gov, of the Competition Policy Division, Wireline Competition Bureau</w:t>
      </w:r>
    </w:p>
    <w:p w:rsidR="007240D6" w:rsidP="007240D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D4076F" w:rsidRPr="00D4076F" w:rsidP="00D4076F">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9A0D9F">
        <w:rPr>
          <w:b/>
          <w:szCs w:val="22"/>
        </w:rPr>
        <w:t>Applicant(s):</w:t>
      </w:r>
      <w:r w:rsidR="007240D6">
        <w:rPr>
          <w:b/>
          <w:szCs w:val="22"/>
        </w:rPr>
        <w:t xml:space="preserve"> </w:t>
      </w:r>
      <w:r w:rsidRPr="007240D6" w:rsidR="007240D6">
        <w:rPr>
          <w:b/>
          <w:szCs w:val="22"/>
        </w:rPr>
        <w:t>The State Long Distance Telephone Company, LLC</w:t>
      </w:r>
    </w:p>
    <w:p w:rsidR="009A0D9F" w:rsidRPr="009A0D9F" w:rsidP="009A0D9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9A0D9F">
        <w:rPr>
          <w:b/>
          <w:szCs w:val="22"/>
        </w:rPr>
        <w:t>WC Docket No. 19-2</w:t>
      </w:r>
      <w:r w:rsidR="00D4076F">
        <w:rPr>
          <w:b/>
          <w:szCs w:val="22"/>
        </w:rPr>
        <w:t>2</w:t>
      </w:r>
      <w:r w:rsidR="007240D6">
        <w:rPr>
          <w:b/>
          <w:szCs w:val="22"/>
        </w:rPr>
        <w:t>5</w:t>
      </w:r>
      <w:r w:rsidRPr="009A0D9F">
        <w:rPr>
          <w:b/>
          <w:szCs w:val="22"/>
        </w:rPr>
        <w:t>, Comp. Pol. File No. 155</w:t>
      </w:r>
      <w:r w:rsidR="007240D6">
        <w:rPr>
          <w:b/>
          <w:szCs w:val="22"/>
        </w:rPr>
        <w:t>7</w:t>
      </w:r>
    </w:p>
    <w:p w:rsidR="00D4076F" w:rsidRPr="003026EB" w:rsidP="009A0D9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9A0D9F">
        <w:rPr>
          <w:b/>
          <w:szCs w:val="22"/>
        </w:rPr>
        <w:t>Link –</w:t>
      </w:r>
      <w:r w:rsidR="003026EB">
        <w:rPr>
          <w:b/>
          <w:szCs w:val="22"/>
        </w:rPr>
        <w:t xml:space="preserve"> </w:t>
      </w:r>
      <w:hyperlink r:id="rId15" w:history="1">
        <w:r w:rsidRPr="003026EB" w:rsidR="003026EB">
          <w:rPr>
            <w:rStyle w:val="Hyperlink"/>
            <w:szCs w:val="22"/>
          </w:rPr>
          <w:t>https://www.fcc.gov/ecfs/search/filings?proceedings_name=19-225&amp;sort=date_disseminated,DESC</w:t>
        </w:r>
      </w:hyperlink>
    </w:p>
    <w:p w:rsidR="007240D6" w:rsidRPr="007240D6" w:rsidP="007240D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9A0D9F">
        <w:rPr>
          <w:b/>
          <w:szCs w:val="22"/>
        </w:rPr>
        <w:t>Affected Service(s) –</w:t>
      </w:r>
      <w:r>
        <w:rPr>
          <w:b/>
          <w:szCs w:val="22"/>
        </w:rPr>
        <w:t xml:space="preserve"> </w:t>
      </w:r>
      <w:r w:rsidRPr="007240D6">
        <w:rPr>
          <w:szCs w:val="22"/>
        </w:rPr>
        <w:t>switched access tandem exchange</w:t>
      </w:r>
      <w:r>
        <w:rPr>
          <w:szCs w:val="22"/>
        </w:rPr>
        <w:t xml:space="preserve"> </w:t>
      </w:r>
      <w:r w:rsidRPr="007240D6">
        <w:rPr>
          <w:szCs w:val="22"/>
        </w:rPr>
        <w:t>service and local transit service</w:t>
      </w:r>
    </w:p>
    <w:p w:rsidR="009A0D9F" w:rsidRPr="009A0D9F" w:rsidP="009A0D9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9A0D9F">
        <w:rPr>
          <w:b/>
          <w:szCs w:val="22"/>
        </w:rPr>
        <w:t xml:space="preserve">Service Area(s) – </w:t>
      </w:r>
      <w:r w:rsidRPr="007240D6" w:rsidR="007240D6">
        <w:rPr>
          <w:szCs w:val="22"/>
        </w:rPr>
        <w:t>Elkhorn, Wisconsin market area</w:t>
      </w:r>
    </w:p>
    <w:p w:rsidR="009A0D9F" w:rsidRPr="009A0D9F" w:rsidP="009A0D9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9A0D9F">
        <w:rPr>
          <w:b/>
          <w:szCs w:val="22"/>
        </w:rPr>
        <w:t xml:space="preserve">Authorized Date(s) – </w:t>
      </w:r>
      <w:r w:rsidRPr="009A0D9F">
        <w:rPr>
          <w:szCs w:val="22"/>
        </w:rPr>
        <w:t xml:space="preserve">on or after </w:t>
      </w:r>
      <w:r w:rsidR="00A315F3">
        <w:rPr>
          <w:szCs w:val="22"/>
        </w:rPr>
        <w:t>September</w:t>
      </w:r>
      <w:r w:rsidRPr="009A0D9F">
        <w:rPr>
          <w:szCs w:val="22"/>
        </w:rPr>
        <w:t xml:space="preserve"> 1</w:t>
      </w:r>
      <w:r w:rsidR="007240D6">
        <w:rPr>
          <w:szCs w:val="22"/>
        </w:rPr>
        <w:t>5</w:t>
      </w:r>
      <w:r w:rsidRPr="009A0D9F">
        <w:rPr>
          <w:szCs w:val="22"/>
        </w:rPr>
        <w:t>, 2019</w:t>
      </w:r>
    </w:p>
    <w:p w:rsidR="009A0D9F" w:rsidP="009A0D9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9A0D9F">
        <w:rPr>
          <w:b/>
          <w:szCs w:val="22"/>
        </w:rPr>
        <w:t xml:space="preserve">Contact(s) – </w:t>
      </w:r>
      <w:r w:rsidRPr="009A0D9F">
        <w:rPr>
          <w:szCs w:val="22"/>
        </w:rPr>
        <w:t>Kimberly Jackson, (202) 418-7393 (voice), Kimberly.Jackson@fcc.gov, or Carmell Weathers, (202) 418-2325 (voice), Carmell.Weathers@fcc.gov, of the Competition Policy Division, Wireline Competition Bureau</w:t>
      </w:r>
    </w:p>
    <w:bookmarkEnd w:id="5"/>
    <w:p w:rsidR="009A0D9F" w:rsidRPr="009A0D9F" w:rsidP="009A0D9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9A0D9F">
        <w:rPr>
          <w:b/>
          <w:szCs w:val="22"/>
        </w:rPr>
        <w:t xml:space="preserve">  </w:t>
      </w:r>
    </w:p>
    <w:bookmarkEnd w:id="2"/>
    <w:sectPr w:rsidSect="009A0CEF">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7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r>
        <w:separator/>
      </w:r>
    </w:p>
  </w:footnote>
  <w:footnote w:type="continuationSeparator" w:id="1">
    <w:p w:rsidR="007A190B">
      <w:r>
        <w:continuationSeparator/>
      </w:r>
    </w:p>
  </w:footnote>
  <w:footnote w:id="2">
    <w:p w:rsidR="00D33FBA" w:rsidRPr="00C91996">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1" w:name="_Hlk521952134"/>
      <w:r w:rsidR="00A10681">
        <w:rPr>
          <w:sz w:val="20"/>
        </w:rPr>
        <w:t>§</w:t>
      </w:r>
      <w:bookmarkEnd w:id="1"/>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7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765">
    <w:pPr>
      <w:pStyle w:val="Header"/>
    </w:pPr>
    <w:r>
      <w:ptab w:relativeTo="margin" w:alignment="center" w:leader="none"/>
    </w:r>
    <w:r>
      <w:ptab w:relativeTo="margin" w:alignment="right" w:leader="none"/>
    </w:r>
    <w:r>
      <w:t>DA 19-</w:t>
    </w:r>
    <w:r w:rsidR="00DF3A2F">
      <w:t>7</w:t>
    </w:r>
    <w:r w:rsidR="00E50292">
      <w:t>61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26849901" r:id="rId2"/>
      </w:pict>
    </w:r>
    <w:r>
      <w:rPr>
        <w:rFonts w:ascii="News Gothic MT" w:hAnsi="News Gothic MT"/>
        <w:b/>
        <w:kern w:val="28"/>
        <w:sz w:val="96"/>
      </w:rPr>
      <w:t>PUBLIC NOTICE</w:t>
    </w:r>
  </w:p>
  <w:p w:rsidR="00D33FBA" w:rsidP="0079016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10409"/>
    <w:rsid w:val="00012AA8"/>
    <w:rsid w:val="00014095"/>
    <w:rsid w:val="0001573F"/>
    <w:rsid w:val="00015ABA"/>
    <w:rsid w:val="00015FF4"/>
    <w:rsid w:val="00022E8A"/>
    <w:rsid w:val="0002510F"/>
    <w:rsid w:val="00027BAB"/>
    <w:rsid w:val="00031DB3"/>
    <w:rsid w:val="00033832"/>
    <w:rsid w:val="00033A92"/>
    <w:rsid w:val="00034ECA"/>
    <w:rsid w:val="00035681"/>
    <w:rsid w:val="000357B0"/>
    <w:rsid w:val="00037C37"/>
    <w:rsid w:val="0004007B"/>
    <w:rsid w:val="0004038B"/>
    <w:rsid w:val="0004231D"/>
    <w:rsid w:val="00042786"/>
    <w:rsid w:val="000430FF"/>
    <w:rsid w:val="000475A9"/>
    <w:rsid w:val="00047E2E"/>
    <w:rsid w:val="00060D9C"/>
    <w:rsid w:val="00060F66"/>
    <w:rsid w:val="00062397"/>
    <w:rsid w:val="00070BC8"/>
    <w:rsid w:val="00073698"/>
    <w:rsid w:val="00075C98"/>
    <w:rsid w:val="000807D4"/>
    <w:rsid w:val="00081990"/>
    <w:rsid w:val="00081FD8"/>
    <w:rsid w:val="00082451"/>
    <w:rsid w:val="00082E0B"/>
    <w:rsid w:val="000836CC"/>
    <w:rsid w:val="00084F82"/>
    <w:rsid w:val="00086EFD"/>
    <w:rsid w:val="000878D9"/>
    <w:rsid w:val="00090ED5"/>
    <w:rsid w:val="00091421"/>
    <w:rsid w:val="000946BA"/>
    <w:rsid w:val="00094932"/>
    <w:rsid w:val="00095D6D"/>
    <w:rsid w:val="000A2BBA"/>
    <w:rsid w:val="000A51E5"/>
    <w:rsid w:val="000A585D"/>
    <w:rsid w:val="000A5BD6"/>
    <w:rsid w:val="000B013D"/>
    <w:rsid w:val="000B0E3B"/>
    <w:rsid w:val="000B1216"/>
    <w:rsid w:val="000B2419"/>
    <w:rsid w:val="000B2BB3"/>
    <w:rsid w:val="000B4D10"/>
    <w:rsid w:val="000C0474"/>
    <w:rsid w:val="000C1BD6"/>
    <w:rsid w:val="000C43E9"/>
    <w:rsid w:val="000C6DEC"/>
    <w:rsid w:val="000D2657"/>
    <w:rsid w:val="000D548F"/>
    <w:rsid w:val="000D5DE0"/>
    <w:rsid w:val="000D7863"/>
    <w:rsid w:val="000D7CB0"/>
    <w:rsid w:val="000E0624"/>
    <w:rsid w:val="000E2360"/>
    <w:rsid w:val="000E305E"/>
    <w:rsid w:val="000E334A"/>
    <w:rsid w:val="000E375E"/>
    <w:rsid w:val="000E6740"/>
    <w:rsid w:val="000F2447"/>
    <w:rsid w:val="000F304F"/>
    <w:rsid w:val="000F3A4D"/>
    <w:rsid w:val="000F4059"/>
    <w:rsid w:val="000F6679"/>
    <w:rsid w:val="00100284"/>
    <w:rsid w:val="00100484"/>
    <w:rsid w:val="0010240B"/>
    <w:rsid w:val="001033BD"/>
    <w:rsid w:val="001033D7"/>
    <w:rsid w:val="001034EC"/>
    <w:rsid w:val="00104DEF"/>
    <w:rsid w:val="00105A7F"/>
    <w:rsid w:val="001061E4"/>
    <w:rsid w:val="00107D9F"/>
    <w:rsid w:val="0011160B"/>
    <w:rsid w:val="001120A9"/>
    <w:rsid w:val="00114930"/>
    <w:rsid w:val="00115C7F"/>
    <w:rsid w:val="00115CC3"/>
    <w:rsid w:val="0011773D"/>
    <w:rsid w:val="00120731"/>
    <w:rsid w:val="0012269A"/>
    <w:rsid w:val="00122E5F"/>
    <w:rsid w:val="00124426"/>
    <w:rsid w:val="00125E41"/>
    <w:rsid w:val="00133D6A"/>
    <w:rsid w:val="00134D38"/>
    <w:rsid w:val="001352D9"/>
    <w:rsid w:val="001358E7"/>
    <w:rsid w:val="0013651D"/>
    <w:rsid w:val="001400DF"/>
    <w:rsid w:val="00140B34"/>
    <w:rsid w:val="00142DD3"/>
    <w:rsid w:val="001437F2"/>
    <w:rsid w:val="00143ADD"/>
    <w:rsid w:val="00146DE3"/>
    <w:rsid w:val="00150575"/>
    <w:rsid w:val="00150AE7"/>
    <w:rsid w:val="00151B73"/>
    <w:rsid w:val="00153DF6"/>
    <w:rsid w:val="00154468"/>
    <w:rsid w:val="001556A5"/>
    <w:rsid w:val="0015594A"/>
    <w:rsid w:val="00157A40"/>
    <w:rsid w:val="0016080D"/>
    <w:rsid w:val="00161DE1"/>
    <w:rsid w:val="001655F0"/>
    <w:rsid w:val="001728D0"/>
    <w:rsid w:val="00173EB0"/>
    <w:rsid w:val="001772DB"/>
    <w:rsid w:val="00177690"/>
    <w:rsid w:val="00180CEC"/>
    <w:rsid w:val="00181139"/>
    <w:rsid w:val="00181493"/>
    <w:rsid w:val="00181843"/>
    <w:rsid w:val="001822C8"/>
    <w:rsid w:val="00183BA5"/>
    <w:rsid w:val="00183EF3"/>
    <w:rsid w:val="0018598E"/>
    <w:rsid w:val="00186F94"/>
    <w:rsid w:val="00190CF0"/>
    <w:rsid w:val="00191325"/>
    <w:rsid w:val="001926C7"/>
    <w:rsid w:val="0019413D"/>
    <w:rsid w:val="00194469"/>
    <w:rsid w:val="00197A24"/>
    <w:rsid w:val="001A115D"/>
    <w:rsid w:val="001A2C9B"/>
    <w:rsid w:val="001A2E27"/>
    <w:rsid w:val="001B0BFB"/>
    <w:rsid w:val="001B2C99"/>
    <w:rsid w:val="001B41D9"/>
    <w:rsid w:val="001B47C5"/>
    <w:rsid w:val="001B5355"/>
    <w:rsid w:val="001B6398"/>
    <w:rsid w:val="001B6951"/>
    <w:rsid w:val="001C122B"/>
    <w:rsid w:val="001C27B0"/>
    <w:rsid w:val="001C2B6F"/>
    <w:rsid w:val="001C3434"/>
    <w:rsid w:val="001D3341"/>
    <w:rsid w:val="001D4AFA"/>
    <w:rsid w:val="001D77F6"/>
    <w:rsid w:val="001D78E9"/>
    <w:rsid w:val="001E13FB"/>
    <w:rsid w:val="001E2F6C"/>
    <w:rsid w:val="001E417B"/>
    <w:rsid w:val="001E4F5D"/>
    <w:rsid w:val="001E5815"/>
    <w:rsid w:val="001F278F"/>
    <w:rsid w:val="001F2C68"/>
    <w:rsid w:val="001F32F6"/>
    <w:rsid w:val="001F36DB"/>
    <w:rsid w:val="001F500F"/>
    <w:rsid w:val="001F5E7D"/>
    <w:rsid w:val="001F6B9A"/>
    <w:rsid w:val="00200583"/>
    <w:rsid w:val="002009A1"/>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11E6"/>
    <w:rsid w:val="0022124D"/>
    <w:rsid w:val="00221F28"/>
    <w:rsid w:val="00222700"/>
    <w:rsid w:val="00223987"/>
    <w:rsid w:val="002242B4"/>
    <w:rsid w:val="00224431"/>
    <w:rsid w:val="00226B04"/>
    <w:rsid w:val="00227F2E"/>
    <w:rsid w:val="00230033"/>
    <w:rsid w:val="002340E7"/>
    <w:rsid w:val="0023457C"/>
    <w:rsid w:val="0023550B"/>
    <w:rsid w:val="00243143"/>
    <w:rsid w:val="0024329E"/>
    <w:rsid w:val="00245227"/>
    <w:rsid w:val="00245A54"/>
    <w:rsid w:val="0024600C"/>
    <w:rsid w:val="00250CB8"/>
    <w:rsid w:val="00250FFD"/>
    <w:rsid w:val="00253318"/>
    <w:rsid w:val="00256830"/>
    <w:rsid w:val="00265684"/>
    <w:rsid w:val="002658A1"/>
    <w:rsid w:val="0026797C"/>
    <w:rsid w:val="0027042D"/>
    <w:rsid w:val="00270AA3"/>
    <w:rsid w:val="0027120D"/>
    <w:rsid w:val="00271982"/>
    <w:rsid w:val="00272F96"/>
    <w:rsid w:val="0027459D"/>
    <w:rsid w:val="00275283"/>
    <w:rsid w:val="0027578A"/>
    <w:rsid w:val="002757FE"/>
    <w:rsid w:val="002764AA"/>
    <w:rsid w:val="002777CC"/>
    <w:rsid w:val="00277DE1"/>
    <w:rsid w:val="00282A46"/>
    <w:rsid w:val="00283347"/>
    <w:rsid w:val="00283C07"/>
    <w:rsid w:val="00285958"/>
    <w:rsid w:val="00287CE7"/>
    <w:rsid w:val="00291B85"/>
    <w:rsid w:val="00293DA8"/>
    <w:rsid w:val="00293F07"/>
    <w:rsid w:val="00294DDE"/>
    <w:rsid w:val="00296E85"/>
    <w:rsid w:val="002A32E3"/>
    <w:rsid w:val="002A4355"/>
    <w:rsid w:val="002A47C5"/>
    <w:rsid w:val="002A4FCF"/>
    <w:rsid w:val="002A51ED"/>
    <w:rsid w:val="002A6528"/>
    <w:rsid w:val="002A6A01"/>
    <w:rsid w:val="002B1366"/>
    <w:rsid w:val="002B47E0"/>
    <w:rsid w:val="002B7F35"/>
    <w:rsid w:val="002C2813"/>
    <w:rsid w:val="002C4252"/>
    <w:rsid w:val="002C72CD"/>
    <w:rsid w:val="002D108B"/>
    <w:rsid w:val="002D3FCC"/>
    <w:rsid w:val="002D4210"/>
    <w:rsid w:val="002D43D3"/>
    <w:rsid w:val="002D783A"/>
    <w:rsid w:val="002E1033"/>
    <w:rsid w:val="002E19BD"/>
    <w:rsid w:val="002E3305"/>
    <w:rsid w:val="002E3D86"/>
    <w:rsid w:val="002E452D"/>
    <w:rsid w:val="002F04CF"/>
    <w:rsid w:val="002F051F"/>
    <w:rsid w:val="002F22F4"/>
    <w:rsid w:val="002F3019"/>
    <w:rsid w:val="002F49E7"/>
    <w:rsid w:val="002F50D2"/>
    <w:rsid w:val="002F562E"/>
    <w:rsid w:val="002F6DC8"/>
    <w:rsid w:val="002F7354"/>
    <w:rsid w:val="002F759A"/>
    <w:rsid w:val="002F7DF0"/>
    <w:rsid w:val="00301F6B"/>
    <w:rsid w:val="003026EB"/>
    <w:rsid w:val="003029BD"/>
    <w:rsid w:val="003029DE"/>
    <w:rsid w:val="00303813"/>
    <w:rsid w:val="0030569F"/>
    <w:rsid w:val="0030710B"/>
    <w:rsid w:val="00307994"/>
    <w:rsid w:val="00310666"/>
    <w:rsid w:val="003107FF"/>
    <w:rsid w:val="00316C39"/>
    <w:rsid w:val="00321E93"/>
    <w:rsid w:val="00324F97"/>
    <w:rsid w:val="00327571"/>
    <w:rsid w:val="003303FF"/>
    <w:rsid w:val="003314B5"/>
    <w:rsid w:val="00336810"/>
    <w:rsid w:val="003406AF"/>
    <w:rsid w:val="00340ACC"/>
    <w:rsid w:val="00341002"/>
    <w:rsid w:val="00344041"/>
    <w:rsid w:val="0034665D"/>
    <w:rsid w:val="003472A8"/>
    <w:rsid w:val="00350315"/>
    <w:rsid w:val="00350FA7"/>
    <w:rsid w:val="00353AF0"/>
    <w:rsid w:val="00355C6D"/>
    <w:rsid w:val="0035622B"/>
    <w:rsid w:val="00357DEA"/>
    <w:rsid w:val="0036006C"/>
    <w:rsid w:val="0036145F"/>
    <w:rsid w:val="00361841"/>
    <w:rsid w:val="00361EE1"/>
    <w:rsid w:val="003620F5"/>
    <w:rsid w:val="003633BE"/>
    <w:rsid w:val="00363B5B"/>
    <w:rsid w:val="00365784"/>
    <w:rsid w:val="00365F45"/>
    <w:rsid w:val="00366371"/>
    <w:rsid w:val="003706B0"/>
    <w:rsid w:val="00372803"/>
    <w:rsid w:val="003734B1"/>
    <w:rsid w:val="0037377F"/>
    <w:rsid w:val="00374427"/>
    <w:rsid w:val="0038028C"/>
    <w:rsid w:val="00381F6F"/>
    <w:rsid w:val="00382013"/>
    <w:rsid w:val="003824DF"/>
    <w:rsid w:val="0038299D"/>
    <w:rsid w:val="003832F5"/>
    <w:rsid w:val="003835A2"/>
    <w:rsid w:val="003836D5"/>
    <w:rsid w:val="0038451A"/>
    <w:rsid w:val="00386066"/>
    <w:rsid w:val="00386D1C"/>
    <w:rsid w:val="003908B1"/>
    <w:rsid w:val="00390D17"/>
    <w:rsid w:val="00391064"/>
    <w:rsid w:val="00391DFA"/>
    <w:rsid w:val="00392673"/>
    <w:rsid w:val="00396118"/>
    <w:rsid w:val="00397F59"/>
    <w:rsid w:val="003A0AFF"/>
    <w:rsid w:val="003A121F"/>
    <w:rsid w:val="003A1578"/>
    <w:rsid w:val="003A3050"/>
    <w:rsid w:val="003A3604"/>
    <w:rsid w:val="003A52F7"/>
    <w:rsid w:val="003A7097"/>
    <w:rsid w:val="003B262E"/>
    <w:rsid w:val="003B50EB"/>
    <w:rsid w:val="003B5C5B"/>
    <w:rsid w:val="003C0024"/>
    <w:rsid w:val="003C038B"/>
    <w:rsid w:val="003C0CDA"/>
    <w:rsid w:val="003C1204"/>
    <w:rsid w:val="003C1425"/>
    <w:rsid w:val="003C14EE"/>
    <w:rsid w:val="003C18E1"/>
    <w:rsid w:val="003C29E3"/>
    <w:rsid w:val="003C3CE6"/>
    <w:rsid w:val="003C3FF5"/>
    <w:rsid w:val="003C6282"/>
    <w:rsid w:val="003C7CEE"/>
    <w:rsid w:val="003C7D10"/>
    <w:rsid w:val="003D0E1B"/>
    <w:rsid w:val="003D3D97"/>
    <w:rsid w:val="003D3EB2"/>
    <w:rsid w:val="003D515F"/>
    <w:rsid w:val="003D5C17"/>
    <w:rsid w:val="003D7FEE"/>
    <w:rsid w:val="003E0EB1"/>
    <w:rsid w:val="003E1C53"/>
    <w:rsid w:val="003E26F4"/>
    <w:rsid w:val="003E4504"/>
    <w:rsid w:val="003E5129"/>
    <w:rsid w:val="003E5B01"/>
    <w:rsid w:val="003E6358"/>
    <w:rsid w:val="003E7DF7"/>
    <w:rsid w:val="003E7EDC"/>
    <w:rsid w:val="003F1DFA"/>
    <w:rsid w:val="003F27DD"/>
    <w:rsid w:val="003F47B0"/>
    <w:rsid w:val="00400767"/>
    <w:rsid w:val="00400CD6"/>
    <w:rsid w:val="00404D23"/>
    <w:rsid w:val="00405695"/>
    <w:rsid w:val="00406F3E"/>
    <w:rsid w:val="00411042"/>
    <w:rsid w:val="0041245F"/>
    <w:rsid w:val="0041325C"/>
    <w:rsid w:val="004136DD"/>
    <w:rsid w:val="004142DD"/>
    <w:rsid w:val="00414425"/>
    <w:rsid w:val="00416D89"/>
    <w:rsid w:val="00417554"/>
    <w:rsid w:val="004175E4"/>
    <w:rsid w:val="00417EEB"/>
    <w:rsid w:val="004208E7"/>
    <w:rsid w:val="004224F9"/>
    <w:rsid w:val="00425A28"/>
    <w:rsid w:val="00425C71"/>
    <w:rsid w:val="00425F86"/>
    <w:rsid w:val="004279D5"/>
    <w:rsid w:val="00427A84"/>
    <w:rsid w:val="00430E01"/>
    <w:rsid w:val="0043100B"/>
    <w:rsid w:val="00431207"/>
    <w:rsid w:val="00431FDE"/>
    <w:rsid w:val="00435708"/>
    <w:rsid w:val="004357AA"/>
    <w:rsid w:val="0043651C"/>
    <w:rsid w:val="00440469"/>
    <w:rsid w:val="00445072"/>
    <w:rsid w:val="00446348"/>
    <w:rsid w:val="0045291C"/>
    <w:rsid w:val="00453C3E"/>
    <w:rsid w:val="004558A2"/>
    <w:rsid w:val="004560C0"/>
    <w:rsid w:val="00456586"/>
    <w:rsid w:val="00457893"/>
    <w:rsid w:val="00457E6E"/>
    <w:rsid w:val="004600A2"/>
    <w:rsid w:val="00460BFD"/>
    <w:rsid w:val="0046158D"/>
    <w:rsid w:val="00461764"/>
    <w:rsid w:val="00461AB2"/>
    <w:rsid w:val="00462EF1"/>
    <w:rsid w:val="00465152"/>
    <w:rsid w:val="00465FA5"/>
    <w:rsid w:val="0046770E"/>
    <w:rsid w:val="00467E6F"/>
    <w:rsid w:val="00467E9C"/>
    <w:rsid w:val="00470CBA"/>
    <w:rsid w:val="00472A9C"/>
    <w:rsid w:val="00474509"/>
    <w:rsid w:val="0047675F"/>
    <w:rsid w:val="0047716B"/>
    <w:rsid w:val="00480BBD"/>
    <w:rsid w:val="0048119E"/>
    <w:rsid w:val="004822AB"/>
    <w:rsid w:val="00482E29"/>
    <w:rsid w:val="00484B26"/>
    <w:rsid w:val="00485C7D"/>
    <w:rsid w:val="004865F4"/>
    <w:rsid w:val="00490123"/>
    <w:rsid w:val="00490A6C"/>
    <w:rsid w:val="004926FA"/>
    <w:rsid w:val="004948E3"/>
    <w:rsid w:val="004A4687"/>
    <w:rsid w:val="004A48A0"/>
    <w:rsid w:val="004A619B"/>
    <w:rsid w:val="004A70AF"/>
    <w:rsid w:val="004B3754"/>
    <w:rsid w:val="004B5770"/>
    <w:rsid w:val="004B5F5F"/>
    <w:rsid w:val="004B6B08"/>
    <w:rsid w:val="004B700A"/>
    <w:rsid w:val="004C058A"/>
    <w:rsid w:val="004C289F"/>
    <w:rsid w:val="004C2B41"/>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6FF"/>
    <w:rsid w:val="004F04E3"/>
    <w:rsid w:val="004F2486"/>
    <w:rsid w:val="004F4233"/>
    <w:rsid w:val="004F6EB6"/>
    <w:rsid w:val="004F7618"/>
    <w:rsid w:val="00501A0B"/>
    <w:rsid w:val="005043EB"/>
    <w:rsid w:val="005060FD"/>
    <w:rsid w:val="00506F08"/>
    <w:rsid w:val="005131A5"/>
    <w:rsid w:val="00520D33"/>
    <w:rsid w:val="005226E4"/>
    <w:rsid w:val="00522728"/>
    <w:rsid w:val="0052321E"/>
    <w:rsid w:val="00523248"/>
    <w:rsid w:val="005233A9"/>
    <w:rsid w:val="0052346B"/>
    <w:rsid w:val="00523B41"/>
    <w:rsid w:val="0052494C"/>
    <w:rsid w:val="00525DB6"/>
    <w:rsid w:val="005275D8"/>
    <w:rsid w:val="00527D7D"/>
    <w:rsid w:val="0053060C"/>
    <w:rsid w:val="00530E13"/>
    <w:rsid w:val="00530E93"/>
    <w:rsid w:val="00534804"/>
    <w:rsid w:val="00536944"/>
    <w:rsid w:val="00536BA2"/>
    <w:rsid w:val="00541F34"/>
    <w:rsid w:val="00542BEC"/>
    <w:rsid w:val="00545B81"/>
    <w:rsid w:val="005468B6"/>
    <w:rsid w:val="00546F42"/>
    <w:rsid w:val="005532D0"/>
    <w:rsid w:val="00553A25"/>
    <w:rsid w:val="00555C19"/>
    <w:rsid w:val="00560205"/>
    <w:rsid w:val="0056061F"/>
    <w:rsid w:val="00560C22"/>
    <w:rsid w:val="00561365"/>
    <w:rsid w:val="00561D54"/>
    <w:rsid w:val="00562885"/>
    <w:rsid w:val="005628A4"/>
    <w:rsid w:val="00564B66"/>
    <w:rsid w:val="005711ED"/>
    <w:rsid w:val="0057372F"/>
    <w:rsid w:val="00573BF2"/>
    <w:rsid w:val="0057430D"/>
    <w:rsid w:val="00574577"/>
    <w:rsid w:val="00580ED0"/>
    <w:rsid w:val="00581FE2"/>
    <w:rsid w:val="00583D4C"/>
    <w:rsid w:val="00584FFD"/>
    <w:rsid w:val="00585A10"/>
    <w:rsid w:val="00590C2F"/>
    <w:rsid w:val="005925BC"/>
    <w:rsid w:val="00592FFF"/>
    <w:rsid w:val="005943D3"/>
    <w:rsid w:val="0059454C"/>
    <w:rsid w:val="00594841"/>
    <w:rsid w:val="0059640C"/>
    <w:rsid w:val="00596AE9"/>
    <w:rsid w:val="005A35F1"/>
    <w:rsid w:val="005A4195"/>
    <w:rsid w:val="005A4A95"/>
    <w:rsid w:val="005A663D"/>
    <w:rsid w:val="005A6B70"/>
    <w:rsid w:val="005A7D2D"/>
    <w:rsid w:val="005B11F7"/>
    <w:rsid w:val="005B45C4"/>
    <w:rsid w:val="005B5A35"/>
    <w:rsid w:val="005B7962"/>
    <w:rsid w:val="005C25CB"/>
    <w:rsid w:val="005C38A3"/>
    <w:rsid w:val="005C486F"/>
    <w:rsid w:val="005C4889"/>
    <w:rsid w:val="005C5396"/>
    <w:rsid w:val="005C6D53"/>
    <w:rsid w:val="005D4A3D"/>
    <w:rsid w:val="005D5EC3"/>
    <w:rsid w:val="005D7DC3"/>
    <w:rsid w:val="005E23E0"/>
    <w:rsid w:val="005E5361"/>
    <w:rsid w:val="005E6728"/>
    <w:rsid w:val="005F16B6"/>
    <w:rsid w:val="005F2D83"/>
    <w:rsid w:val="005F736E"/>
    <w:rsid w:val="006005C1"/>
    <w:rsid w:val="00601007"/>
    <w:rsid w:val="00602696"/>
    <w:rsid w:val="00602AB0"/>
    <w:rsid w:val="00604BF4"/>
    <w:rsid w:val="00604E06"/>
    <w:rsid w:val="006058BE"/>
    <w:rsid w:val="00606251"/>
    <w:rsid w:val="006073C0"/>
    <w:rsid w:val="006076B9"/>
    <w:rsid w:val="00612D30"/>
    <w:rsid w:val="00612E02"/>
    <w:rsid w:val="00614523"/>
    <w:rsid w:val="0061659F"/>
    <w:rsid w:val="006179EA"/>
    <w:rsid w:val="00617D84"/>
    <w:rsid w:val="00621128"/>
    <w:rsid w:val="00621E0A"/>
    <w:rsid w:val="006221A3"/>
    <w:rsid w:val="006235BB"/>
    <w:rsid w:val="0062607B"/>
    <w:rsid w:val="00626D84"/>
    <w:rsid w:val="00634F0E"/>
    <w:rsid w:val="00635336"/>
    <w:rsid w:val="006361FE"/>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6797"/>
    <w:rsid w:val="00656FB7"/>
    <w:rsid w:val="006572AD"/>
    <w:rsid w:val="00660757"/>
    <w:rsid w:val="0066300B"/>
    <w:rsid w:val="00664AD4"/>
    <w:rsid w:val="00665BC4"/>
    <w:rsid w:val="00665F81"/>
    <w:rsid w:val="00667BD2"/>
    <w:rsid w:val="00667C6E"/>
    <w:rsid w:val="006707F4"/>
    <w:rsid w:val="00671B93"/>
    <w:rsid w:val="00676E14"/>
    <w:rsid w:val="0067795F"/>
    <w:rsid w:val="00680846"/>
    <w:rsid w:val="006859D6"/>
    <w:rsid w:val="00686C71"/>
    <w:rsid w:val="006876E2"/>
    <w:rsid w:val="0068792B"/>
    <w:rsid w:val="00690288"/>
    <w:rsid w:val="006915B5"/>
    <w:rsid w:val="00691A15"/>
    <w:rsid w:val="00694DE4"/>
    <w:rsid w:val="0069520D"/>
    <w:rsid w:val="00695281"/>
    <w:rsid w:val="00695AA8"/>
    <w:rsid w:val="00695C9A"/>
    <w:rsid w:val="00697A8F"/>
    <w:rsid w:val="006A30BE"/>
    <w:rsid w:val="006A5E6A"/>
    <w:rsid w:val="006A6EDF"/>
    <w:rsid w:val="006A7A55"/>
    <w:rsid w:val="006B0216"/>
    <w:rsid w:val="006B0A40"/>
    <w:rsid w:val="006B1409"/>
    <w:rsid w:val="006B1896"/>
    <w:rsid w:val="006B5C08"/>
    <w:rsid w:val="006B612F"/>
    <w:rsid w:val="006B6EDB"/>
    <w:rsid w:val="006C2B92"/>
    <w:rsid w:val="006C2DD6"/>
    <w:rsid w:val="006C3EEA"/>
    <w:rsid w:val="006C5B30"/>
    <w:rsid w:val="006D38E9"/>
    <w:rsid w:val="006D5220"/>
    <w:rsid w:val="006E08B6"/>
    <w:rsid w:val="006E299E"/>
    <w:rsid w:val="006E4684"/>
    <w:rsid w:val="006E4D29"/>
    <w:rsid w:val="006E5066"/>
    <w:rsid w:val="006E6152"/>
    <w:rsid w:val="006E6E1C"/>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058B"/>
    <w:rsid w:val="00711A83"/>
    <w:rsid w:val="0071235D"/>
    <w:rsid w:val="00715A41"/>
    <w:rsid w:val="00716663"/>
    <w:rsid w:val="0071723F"/>
    <w:rsid w:val="00721167"/>
    <w:rsid w:val="00721F1B"/>
    <w:rsid w:val="007221DB"/>
    <w:rsid w:val="0072235B"/>
    <w:rsid w:val="007228AA"/>
    <w:rsid w:val="00723186"/>
    <w:rsid w:val="00723689"/>
    <w:rsid w:val="007240D6"/>
    <w:rsid w:val="007269D9"/>
    <w:rsid w:val="00727D2B"/>
    <w:rsid w:val="0073478F"/>
    <w:rsid w:val="0073519D"/>
    <w:rsid w:val="00735AFE"/>
    <w:rsid w:val="00736010"/>
    <w:rsid w:val="0073620F"/>
    <w:rsid w:val="007376F1"/>
    <w:rsid w:val="00740A57"/>
    <w:rsid w:val="0074191C"/>
    <w:rsid w:val="00741CF4"/>
    <w:rsid w:val="00742BA1"/>
    <w:rsid w:val="00742EF9"/>
    <w:rsid w:val="00744422"/>
    <w:rsid w:val="00750E2A"/>
    <w:rsid w:val="00752FAD"/>
    <w:rsid w:val="00753136"/>
    <w:rsid w:val="00754737"/>
    <w:rsid w:val="00755114"/>
    <w:rsid w:val="007558AF"/>
    <w:rsid w:val="00755BB6"/>
    <w:rsid w:val="00756BBB"/>
    <w:rsid w:val="00757917"/>
    <w:rsid w:val="00757E0D"/>
    <w:rsid w:val="00763654"/>
    <w:rsid w:val="00763A50"/>
    <w:rsid w:val="00764BE1"/>
    <w:rsid w:val="007658A2"/>
    <w:rsid w:val="00776AF2"/>
    <w:rsid w:val="00777DF7"/>
    <w:rsid w:val="00780D1B"/>
    <w:rsid w:val="007811C3"/>
    <w:rsid w:val="00782311"/>
    <w:rsid w:val="00782B0A"/>
    <w:rsid w:val="00784250"/>
    <w:rsid w:val="00784A88"/>
    <w:rsid w:val="00785EAF"/>
    <w:rsid w:val="00786ADA"/>
    <w:rsid w:val="00787857"/>
    <w:rsid w:val="00790164"/>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A7956"/>
    <w:rsid w:val="007B1BE3"/>
    <w:rsid w:val="007B34CB"/>
    <w:rsid w:val="007B7503"/>
    <w:rsid w:val="007B7E7A"/>
    <w:rsid w:val="007C0F92"/>
    <w:rsid w:val="007C12F8"/>
    <w:rsid w:val="007C206F"/>
    <w:rsid w:val="007C47B5"/>
    <w:rsid w:val="007C5CAE"/>
    <w:rsid w:val="007C5D2B"/>
    <w:rsid w:val="007D2189"/>
    <w:rsid w:val="007D394C"/>
    <w:rsid w:val="007D6299"/>
    <w:rsid w:val="007D67D9"/>
    <w:rsid w:val="007D7247"/>
    <w:rsid w:val="007D731B"/>
    <w:rsid w:val="007E05A2"/>
    <w:rsid w:val="007E349C"/>
    <w:rsid w:val="007E3620"/>
    <w:rsid w:val="007E3CD8"/>
    <w:rsid w:val="007E4DE4"/>
    <w:rsid w:val="007E6BFF"/>
    <w:rsid w:val="007E6E4E"/>
    <w:rsid w:val="007E7677"/>
    <w:rsid w:val="007F09ED"/>
    <w:rsid w:val="007F0E6D"/>
    <w:rsid w:val="007F2E95"/>
    <w:rsid w:val="007F37D2"/>
    <w:rsid w:val="007F442D"/>
    <w:rsid w:val="007F4495"/>
    <w:rsid w:val="007F5954"/>
    <w:rsid w:val="007F6A34"/>
    <w:rsid w:val="00800653"/>
    <w:rsid w:val="00801FA7"/>
    <w:rsid w:val="00802C88"/>
    <w:rsid w:val="00807C5E"/>
    <w:rsid w:val="00810BE6"/>
    <w:rsid w:val="008122D0"/>
    <w:rsid w:val="00813D3B"/>
    <w:rsid w:val="00813D8D"/>
    <w:rsid w:val="0081400B"/>
    <w:rsid w:val="008155C5"/>
    <w:rsid w:val="0081633C"/>
    <w:rsid w:val="008168D0"/>
    <w:rsid w:val="00817953"/>
    <w:rsid w:val="00817C58"/>
    <w:rsid w:val="00817FEE"/>
    <w:rsid w:val="0082288A"/>
    <w:rsid w:val="008265CB"/>
    <w:rsid w:val="00831881"/>
    <w:rsid w:val="008344E7"/>
    <w:rsid w:val="008361BB"/>
    <w:rsid w:val="008369E2"/>
    <w:rsid w:val="00836CC5"/>
    <w:rsid w:val="0083755E"/>
    <w:rsid w:val="0084162C"/>
    <w:rsid w:val="00841F05"/>
    <w:rsid w:val="008429F0"/>
    <w:rsid w:val="00845388"/>
    <w:rsid w:val="0084550F"/>
    <w:rsid w:val="00846485"/>
    <w:rsid w:val="00847EBB"/>
    <w:rsid w:val="00850F47"/>
    <w:rsid w:val="00851D14"/>
    <w:rsid w:val="008552C2"/>
    <w:rsid w:val="0085702D"/>
    <w:rsid w:val="00857BD7"/>
    <w:rsid w:val="0086297E"/>
    <w:rsid w:val="00863CA6"/>
    <w:rsid w:val="00866B22"/>
    <w:rsid w:val="00871A05"/>
    <w:rsid w:val="00872419"/>
    <w:rsid w:val="008736A3"/>
    <w:rsid w:val="008745ED"/>
    <w:rsid w:val="00874959"/>
    <w:rsid w:val="00876B7A"/>
    <w:rsid w:val="008803C9"/>
    <w:rsid w:val="008830A6"/>
    <w:rsid w:val="0088524C"/>
    <w:rsid w:val="00887434"/>
    <w:rsid w:val="00892F8F"/>
    <w:rsid w:val="00894AD6"/>
    <w:rsid w:val="00895DE8"/>
    <w:rsid w:val="00896268"/>
    <w:rsid w:val="008A2B26"/>
    <w:rsid w:val="008A4C4A"/>
    <w:rsid w:val="008A70EA"/>
    <w:rsid w:val="008B01AC"/>
    <w:rsid w:val="008B027B"/>
    <w:rsid w:val="008B0D22"/>
    <w:rsid w:val="008B270C"/>
    <w:rsid w:val="008B3DBC"/>
    <w:rsid w:val="008B66A7"/>
    <w:rsid w:val="008B766D"/>
    <w:rsid w:val="008C2895"/>
    <w:rsid w:val="008C304A"/>
    <w:rsid w:val="008C54C0"/>
    <w:rsid w:val="008C73F2"/>
    <w:rsid w:val="008C755E"/>
    <w:rsid w:val="008D02B1"/>
    <w:rsid w:val="008D104F"/>
    <w:rsid w:val="008D49D0"/>
    <w:rsid w:val="008E0CE9"/>
    <w:rsid w:val="008E3169"/>
    <w:rsid w:val="008E456A"/>
    <w:rsid w:val="008E6AAB"/>
    <w:rsid w:val="008E74CD"/>
    <w:rsid w:val="008F065B"/>
    <w:rsid w:val="008F2223"/>
    <w:rsid w:val="008F3B25"/>
    <w:rsid w:val="008F4BB3"/>
    <w:rsid w:val="008F5691"/>
    <w:rsid w:val="008F744F"/>
    <w:rsid w:val="008F757C"/>
    <w:rsid w:val="00900772"/>
    <w:rsid w:val="009018EC"/>
    <w:rsid w:val="0090233C"/>
    <w:rsid w:val="00902A28"/>
    <w:rsid w:val="00903D96"/>
    <w:rsid w:val="00904501"/>
    <w:rsid w:val="009048BD"/>
    <w:rsid w:val="00906687"/>
    <w:rsid w:val="00907088"/>
    <w:rsid w:val="0091159A"/>
    <w:rsid w:val="00913C0A"/>
    <w:rsid w:val="00914A72"/>
    <w:rsid w:val="00915581"/>
    <w:rsid w:val="00917858"/>
    <w:rsid w:val="009270AF"/>
    <w:rsid w:val="0093058B"/>
    <w:rsid w:val="00932B55"/>
    <w:rsid w:val="00932DEF"/>
    <w:rsid w:val="009359EF"/>
    <w:rsid w:val="009367AF"/>
    <w:rsid w:val="00936818"/>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73CF"/>
    <w:rsid w:val="00960724"/>
    <w:rsid w:val="00960A4B"/>
    <w:rsid w:val="00961D25"/>
    <w:rsid w:val="00962316"/>
    <w:rsid w:val="00962AC3"/>
    <w:rsid w:val="009642E4"/>
    <w:rsid w:val="00966387"/>
    <w:rsid w:val="009677F6"/>
    <w:rsid w:val="00967CE4"/>
    <w:rsid w:val="00970E4D"/>
    <w:rsid w:val="009712E9"/>
    <w:rsid w:val="00972E4B"/>
    <w:rsid w:val="00977D4C"/>
    <w:rsid w:val="009810BE"/>
    <w:rsid w:val="009872A9"/>
    <w:rsid w:val="0099165D"/>
    <w:rsid w:val="009916B4"/>
    <w:rsid w:val="00992FE9"/>
    <w:rsid w:val="00995C9D"/>
    <w:rsid w:val="00997AC1"/>
    <w:rsid w:val="009A0C60"/>
    <w:rsid w:val="009A0CEF"/>
    <w:rsid w:val="009A0D9F"/>
    <w:rsid w:val="009A0EDD"/>
    <w:rsid w:val="009A1654"/>
    <w:rsid w:val="009A23AA"/>
    <w:rsid w:val="009A5285"/>
    <w:rsid w:val="009A629B"/>
    <w:rsid w:val="009A6F01"/>
    <w:rsid w:val="009B017A"/>
    <w:rsid w:val="009B01B9"/>
    <w:rsid w:val="009B13E1"/>
    <w:rsid w:val="009B2C1F"/>
    <w:rsid w:val="009B4E18"/>
    <w:rsid w:val="009B4FB7"/>
    <w:rsid w:val="009B5190"/>
    <w:rsid w:val="009B60BE"/>
    <w:rsid w:val="009B69D4"/>
    <w:rsid w:val="009B6B8C"/>
    <w:rsid w:val="009C12EC"/>
    <w:rsid w:val="009C42C0"/>
    <w:rsid w:val="009C4829"/>
    <w:rsid w:val="009C4F8F"/>
    <w:rsid w:val="009C502C"/>
    <w:rsid w:val="009C538B"/>
    <w:rsid w:val="009D0609"/>
    <w:rsid w:val="009D20B5"/>
    <w:rsid w:val="009D46B4"/>
    <w:rsid w:val="009D5EF6"/>
    <w:rsid w:val="009D74CC"/>
    <w:rsid w:val="009D7EEF"/>
    <w:rsid w:val="009E20EF"/>
    <w:rsid w:val="009E2174"/>
    <w:rsid w:val="009E328C"/>
    <w:rsid w:val="009E549F"/>
    <w:rsid w:val="00A00A8F"/>
    <w:rsid w:val="00A02AEA"/>
    <w:rsid w:val="00A047BA"/>
    <w:rsid w:val="00A04A61"/>
    <w:rsid w:val="00A04FC1"/>
    <w:rsid w:val="00A0534E"/>
    <w:rsid w:val="00A10681"/>
    <w:rsid w:val="00A10A27"/>
    <w:rsid w:val="00A10C1E"/>
    <w:rsid w:val="00A1247F"/>
    <w:rsid w:val="00A14926"/>
    <w:rsid w:val="00A16B3B"/>
    <w:rsid w:val="00A176EB"/>
    <w:rsid w:val="00A21174"/>
    <w:rsid w:val="00A22E62"/>
    <w:rsid w:val="00A2357C"/>
    <w:rsid w:val="00A23C65"/>
    <w:rsid w:val="00A25032"/>
    <w:rsid w:val="00A25797"/>
    <w:rsid w:val="00A25E89"/>
    <w:rsid w:val="00A27C2E"/>
    <w:rsid w:val="00A30C8E"/>
    <w:rsid w:val="00A315F3"/>
    <w:rsid w:val="00A33B1A"/>
    <w:rsid w:val="00A34AC8"/>
    <w:rsid w:val="00A35658"/>
    <w:rsid w:val="00A379AC"/>
    <w:rsid w:val="00A37EF9"/>
    <w:rsid w:val="00A43238"/>
    <w:rsid w:val="00A453A7"/>
    <w:rsid w:val="00A474F3"/>
    <w:rsid w:val="00A51278"/>
    <w:rsid w:val="00A515F9"/>
    <w:rsid w:val="00A51973"/>
    <w:rsid w:val="00A535CE"/>
    <w:rsid w:val="00A54DCE"/>
    <w:rsid w:val="00A56138"/>
    <w:rsid w:val="00A56CDC"/>
    <w:rsid w:val="00A578EF"/>
    <w:rsid w:val="00A60613"/>
    <w:rsid w:val="00A62F3E"/>
    <w:rsid w:val="00A63386"/>
    <w:rsid w:val="00A651E2"/>
    <w:rsid w:val="00A65247"/>
    <w:rsid w:val="00A6547B"/>
    <w:rsid w:val="00A659DB"/>
    <w:rsid w:val="00A66B08"/>
    <w:rsid w:val="00A67D50"/>
    <w:rsid w:val="00A70149"/>
    <w:rsid w:val="00A7070F"/>
    <w:rsid w:val="00A70788"/>
    <w:rsid w:val="00A70F7D"/>
    <w:rsid w:val="00A723C7"/>
    <w:rsid w:val="00A7343E"/>
    <w:rsid w:val="00A73C05"/>
    <w:rsid w:val="00A73F92"/>
    <w:rsid w:val="00A746C5"/>
    <w:rsid w:val="00A757B1"/>
    <w:rsid w:val="00A7627C"/>
    <w:rsid w:val="00A80FB3"/>
    <w:rsid w:val="00A85EA6"/>
    <w:rsid w:val="00A90A7E"/>
    <w:rsid w:val="00A92110"/>
    <w:rsid w:val="00A93605"/>
    <w:rsid w:val="00A9752D"/>
    <w:rsid w:val="00A97953"/>
    <w:rsid w:val="00AA3D5B"/>
    <w:rsid w:val="00AA42C6"/>
    <w:rsid w:val="00AA7E23"/>
    <w:rsid w:val="00AB0293"/>
    <w:rsid w:val="00AB4949"/>
    <w:rsid w:val="00AB67E4"/>
    <w:rsid w:val="00AC204D"/>
    <w:rsid w:val="00AC35B4"/>
    <w:rsid w:val="00AC3DC7"/>
    <w:rsid w:val="00AC52E0"/>
    <w:rsid w:val="00AD0942"/>
    <w:rsid w:val="00AD4F4B"/>
    <w:rsid w:val="00AD553A"/>
    <w:rsid w:val="00AD5D97"/>
    <w:rsid w:val="00AD7312"/>
    <w:rsid w:val="00AD7FB5"/>
    <w:rsid w:val="00AE14DF"/>
    <w:rsid w:val="00AE2560"/>
    <w:rsid w:val="00AE3734"/>
    <w:rsid w:val="00AE5811"/>
    <w:rsid w:val="00AE5C96"/>
    <w:rsid w:val="00AE7D37"/>
    <w:rsid w:val="00AF04B3"/>
    <w:rsid w:val="00AF089C"/>
    <w:rsid w:val="00AF19CC"/>
    <w:rsid w:val="00AF2AD6"/>
    <w:rsid w:val="00AF4DCE"/>
    <w:rsid w:val="00AF6CD7"/>
    <w:rsid w:val="00AF72CF"/>
    <w:rsid w:val="00B00D43"/>
    <w:rsid w:val="00B0146A"/>
    <w:rsid w:val="00B03FB4"/>
    <w:rsid w:val="00B051D0"/>
    <w:rsid w:val="00B06652"/>
    <w:rsid w:val="00B07E65"/>
    <w:rsid w:val="00B10543"/>
    <w:rsid w:val="00B11545"/>
    <w:rsid w:val="00B12921"/>
    <w:rsid w:val="00B12928"/>
    <w:rsid w:val="00B12BC4"/>
    <w:rsid w:val="00B13211"/>
    <w:rsid w:val="00B1591A"/>
    <w:rsid w:val="00B15A9B"/>
    <w:rsid w:val="00B16411"/>
    <w:rsid w:val="00B20396"/>
    <w:rsid w:val="00B20791"/>
    <w:rsid w:val="00B21DD3"/>
    <w:rsid w:val="00B223C7"/>
    <w:rsid w:val="00B23F4E"/>
    <w:rsid w:val="00B241DA"/>
    <w:rsid w:val="00B25D7A"/>
    <w:rsid w:val="00B27C45"/>
    <w:rsid w:val="00B30935"/>
    <w:rsid w:val="00B30DE8"/>
    <w:rsid w:val="00B32FE1"/>
    <w:rsid w:val="00B33B88"/>
    <w:rsid w:val="00B33E39"/>
    <w:rsid w:val="00B33EC8"/>
    <w:rsid w:val="00B35211"/>
    <w:rsid w:val="00B368A7"/>
    <w:rsid w:val="00B36935"/>
    <w:rsid w:val="00B37EF6"/>
    <w:rsid w:val="00B40505"/>
    <w:rsid w:val="00B416B1"/>
    <w:rsid w:val="00B420A0"/>
    <w:rsid w:val="00B421AE"/>
    <w:rsid w:val="00B456EB"/>
    <w:rsid w:val="00B4582B"/>
    <w:rsid w:val="00B55472"/>
    <w:rsid w:val="00B55F71"/>
    <w:rsid w:val="00B56578"/>
    <w:rsid w:val="00B56C1E"/>
    <w:rsid w:val="00B56E53"/>
    <w:rsid w:val="00B6052B"/>
    <w:rsid w:val="00B60D09"/>
    <w:rsid w:val="00B611E5"/>
    <w:rsid w:val="00B6483F"/>
    <w:rsid w:val="00B70CB2"/>
    <w:rsid w:val="00B74712"/>
    <w:rsid w:val="00B74888"/>
    <w:rsid w:val="00B75FA3"/>
    <w:rsid w:val="00B76108"/>
    <w:rsid w:val="00B7659E"/>
    <w:rsid w:val="00B768B2"/>
    <w:rsid w:val="00B76AD0"/>
    <w:rsid w:val="00B76DA3"/>
    <w:rsid w:val="00B8130E"/>
    <w:rsid w:val="00B852F8"/>
    <w:rsid w:val="00B8749F"/>
    <w:rsid w:val="00B90399"/>
    <w:rsid w:val="00B90F34"/>
    <w:rsid w:val="00B91E56"/>
    <w:rsid w:val="00B927C4"/>
    <w:rsid w:val="00B933BD"/>
    <w:rsid w:val="00B96DE0"/>
    <w:rsid w:val="00B96EC6"/>
    <w:rsid w:val="00BA35E4"/>
    <w:rsid w:val="00BA6B70"/>
    <w:rsid w:val="00BA7444"/>
    <w:rsid w:val="00BB03C3"/>
    <w:rsid w:val="00BB1BB6"/>
    <w:rsid w:val="00BB1FC5"/>
    <w:rsid w:val="00BB5341"/>
    <w:rsid w:val="00BB6289"/>
    <w:rsid w:val="00BB62B6"/>
    <w:rsid w:val="00BB6D3F"/>
    <w:rsid w:val="00BB71F9"/>
    <w:rsid w:val="00BC19A0"/>
    <w:rsid w:val="00BC2C3C"/>
    <w:rsid w:val="00BC3715"/>
    <w:rsid w:val="00BC4238"/>
    <w:rsid w:val="00BC5555"/>
    <w:rsid w:val="00BD069F"/>
    <w:rsid w:val="00BD0BA7"/>
    <w:rsid w:val="00BD177B"/>
    <w:rsid w:val="00BD1A38"/>
    <w:rsid w:val="00BD1CF0"/>
    <w:rsid w:val="00BD23BD"/>
    <w:rsid w:val="00BD25E0"/>
    <w:rsid w:val="00BD3F2B"/>
    <w:rsid w:val="00BD490F"/>
    <w:rsid w:val="00BD77C0"/>
    <w:rsid w:val="00BE1850"/>
    <w:rsid w:val="00BE2E57"/>
    <w:rsid w:val="00BE3268"/>
    <w:rsid w:val="00BE5134"/>
    <w:rsid w:val="00BE65A2"/>
    <w:rsid w:val="00BE7387"/>
    <w:rsid w:val="00BE7FFB"/>
    <w:rsid w:val="00BF09BE"/>
    <w:rsid w:val="00BF5666"/>
    <w:rsid w:val="00BF7CC9"/>
    <w:rsid w:val="00C003B4"/>
    <w:rsid w:val="00C0082F"/>
    <w:rsid w:val="00C00E19"/>
    <w:rsid w:val="00C01065"/>
    <w:rsid w:val="00C06DD1"/>
    <w:rsid w:val="00C0750F"/>
    <w:rsid w:val="00C10986"/>
    <w:rsid w:val="00C11763"/>
    <w:rsid w:val="00C2046A"/>
    <w:rsid w:val="00C21D3E"/>
    <w:rsid w:val="00C23792"/>
    <w:rsid w:val="00C25F50"/>
    <w:rsid w:val="00C327D2"/>
    <w:rsid w:val="00C32B96"/>
    <w:rsid w:val="00C32C0B"/>
    <w:rsid w:val="00C36D7C"/>
    <w:rsid w:val="00C41320"/>
    <w:rsid w:val="00C422A7"/>
    <w:rsid w:val="00C4281B"/>
    <w:rsid w:val="00C440D9"/>
    <w:rsid w:val="00C45C99"/>
    <w:rsid w:val="00C464E9"/>
    <w:rsid w:val="00C53B89"/>
    <w:rsid w:val="00C53DCE"/>
    <w:rsid w:val="00C56EE3"/>
    <w:rsid w:val="00C5711D"/>
    <w:rsid w:val="00C61B0C"/>
    <w:rsid w:val="00C6228B"/>
    <w:rsid w:val="00C6239E"/>
    <w:rsid w:val="00C64FAD"/>
    <w:rsid w:val="00C65C35"/>
    <w:rsid w:val="00C66815"/>
    <w:rsid w:val="00C67070"/>
    <w:rsid w:val="00C71184"/>
    <w:rsid w:val="00C719AB"/>
    <w:rsid w:val="00C722AC"/>
    <w:rsid w:val="00C72642"/>
    <w:rsid w:val="00C7296A"/>
    <w:rsid w:val="00C72DBA"/>
    <w:rsid w:val="00C73C25"/>
    <w:rsid w:val="00C7505B"/>
    <w:rsid w:val="00C75E64"/>
    <w:rsid w:val="00C7711F"/>
    <w:rsid w:val="00C8157E"/>
    <w:rsid w:val="00C83B02"/>
    <w:rsid w:val="00C83DE2"/>
    <w:rsid w:val="00C84D48"/>
    <w:rsid w:val="00C87289"/>
    <w:rsid w:val="00C879A8"/>
    <w:rsid w:val="00C87B58"/>
    <w:rsid w:val="00C91996"/>
    <w:rsid w:val="00C91D03"/>
    <w:rsid w:val="00C94950"/>
    <w:rsid w:val="00C95425"/>
    <w:rsid w:val="00C95A4B"/>
    <w:rsid w:val="00C95F2B"/>
    <w:rsid w:val="00C96C84"/>
    <w:rsid w:val="00CA0225"/>
    <w:rsid w:val="00CA0505"/>
    <w:rsid w:val="00CA1E76"/>
    <w:rsid w:val="00CA32CB"/>
    <w:rsid w:val="00CA5DC5"/>
    <w:rsid w:val="00CA5F7D"/>
    <w:rsid w:val="00CA6327"/>
    <w:rsid w:val="00CA6481"/>
    <w:rsid w:val="00CB3068"/>
    <w:rsid w:val="00CB5585"/>
    <w:rsid w:val="00CB56C4"/>
    <w:rsid w:val="00CB6186"/>
    <w:rsid w:val="00CC22A9"/>
    <w:rsid w:val="00CC2936"/>
    <w:rsid w:val="00CC49EA"/>
    <w:rsid w:val="00CC4E92"/>
    <w:rsid w:val="00CC5100"/>
    <w:rsid w:val="00CD0DCD"/>
    <w:rsid w:val="00CD31B7"/>
    <w:rsid w:val="00CD325F"/>
    <w:rsid w:val="00CD3EC0"/>
    <w:rsid w:val="00CD4D11"/>
    <w:rsid w:val="00CD6A44"/>
    <w:rsid w:val="00CE03D3"/>
    <w:rsid w:val="00CE053E"/>
    <w:rsid w:val="00CE0ADB"/>
    <w:rsid w:val="00CE255D"/>
    <w:rsid w:val="00CE2B3F"/>
    <w:rsid w:val="00CE374C"/>
    <w:rsid w:val="00CE39F9"/>
    <w:rsid w:val="00CE5142"/>
    <w:rsid w:val="00CE516C"/>
    <w:rsid w:val="00CE7841"/>
    <w:rsid w:val="00CF1EC7"/>
    <w:rsid w:val="00CF4765"/>
    <w:rsid w:val="00CF4996"/>
    <w:rsid w:val="00D00DB6"/>
    <w:rsid w:val="00D01660"/>
    <w:rsid w:val="00D01E5E"/>
    <w:rsid w:val="00D02256"/>
    <w:rsid w:val="00D0387A"/>
    <w:rsid w:val="00D04C06"/>
    <w:rsid w:val="00D06273"/>
    <w:rsid w:val="00D06B1C"/>
    <w:rsid w:val="00D07F4A"/>
    <w:rsid w:val="00D10609"/>
    <w:rsid w:val="00D14CE4"/>
    <w:rsid w:val="00D15FA1"/>
    <w:rsid w:val="00D160AD"/>
    <w:rsid w:val="00D177B7"/>
    <w:rsid w:val="00D218B0"/>
    <w:rsid w:val="00D2245F"/>
    <w:rsid w:val="00D240C6"/>
    <w:rsid w:val="00D26B51"/>
    <w:rsid w:val="00D273AC"/>
    <w:rsid w:val="00D27673"/>
    <w:rsid w:val="00D309F5"/>
    <w:rsid w:val="00D30C01"/>
    <w:rsid w:val="00D3226D"/>
    <w:rsid w:val="00D328B8"/>
    <w:rsid w:val="00D332AC"/>
    <w:rsid w:val="00D33FBA"/>
    <w:rsid w:val="00D34BB6"/>
    <w:rsid w:val="00D3500B"/>
    <w:rsid w:val="00D351DD"/>
    <w:rsid w:val="00D35CFE"/>
    <w:rsid w:val="00D36448"/>
    <w:rsid w:val="00D36C74"/>
    <w:rsid w:val="00D36FC8"/>
    <w:rsid w:val="00D371AC"/>
    <w:rsid w:val="00D4076F"/>
    <w:rsid w:val="00D41B9C"/>
    <w:rsid w:val="00D43281"/>
    <w:rsid w:val="00D465A8"/>
    <w:rsid w:val="00D46E01"/>
    <w:rsid w:val="00D46E77"/>
    <w:rsid w:val="00D4749F"/>
    <w:rsid w:val="00D47B1B"/>
    <w:rsid w:val="00D50F71"/>
    <w:rsid w:val="00D517A6"/>
    <w:rsid w:val="00D52AE4"/>
    <w:rsid w:val="00D52AF1"/>
    <w:rsid w:val="00D53951"/>
    <w:rsid w:val="00D53FEF"/>
    <w:rsid w:val="00D54C53"/>
    <w:rsid w:val="00D55395"/>
    <w:rsid w:val="00D56232"/>
    <w:rsid w:val="00D60AC7"/>
    <w:rsid w:val="00D61B46"/>
    <w:rsid w:val="00D63EAA"/>
    <w:rsid w:val="00D6467D"/>
    <w:rsid w:val="00D650AC"/>
    <w:rsid w:val="00D67031"/>
    <w:rsid w:val="00D67AAB"/>
    <w:rsid w:val="00D72878"/>
    <w:rsid w:val="00D737EB"/>
    <w:rsid w:val="00D74265"/>
    <w:rsid w:val="00D74CB4"/>
    <w:rsid w:val="00D769CE"/>
    <w:rsid w:val="00D80702"/>
    <w:rsid w:val="00D8222A"/>
    <w:rsid w:val="00D83C58"/>
    <w:rsid w:val="00D83FFF"/>
    <w:rsid w:val="00D8518B"/>
    <w:rsid w:val="00D8600B"/>
    <w:rsid w:val="00D874D3"/>
    <w:rsid w:val="00D90C02"/>
    <w:rsid w:val="00D92C78"/>
    <w:rsid w:val="00D92C96"/>
    <w:rsid w:val="00D93200"/>
    <w:rsid w:val="00D97C49"/>
    <w:rsid w:val="00DA079B"/>
    <w:rsid w:val="00DA1BF5"/>
    <w:rsid w:val="00DA285C"/>
    <w:rsid w:val="00DA310E"/>
    <w:rsid w:val="00DA41DD"/>
    <w:rsid w:val="00DA789A"/>
    <w:rsid w:val="00DA7EA5"/>
    <w:rsid w:val="00DB0E03"/>
    <w:rsid w:val="00DB1861"/>
    <w:rsid w:val="00DB4840"/>
    <w:rsid w:val="00DB5002"/>
    <w:rsid w:val="00DC0D43"/>
    <w:rsid w:val="00DC0DD5"/>
    <w:rsid w:val="00DC14A9"/>
    <w:rsid w:val="00DC26AA"/>
    <w:rsid w:val="00DC4193"/>
    <w:rsid w:val="00DC5958"/>
    <w:rsid w:val="00DC6C63"/>
    <w:rsid w:val="00DC7779"/>
    <w:rsid w:val="00DD3116"/>
    <w:rsid w:val="00DE1D8F"/>
    <w:rsid w:val="00DE69BD"/>
    <w:rsid w:val="00DE6F85"/>
    <w:rsid w:val="00DE7E93"/>
    <w:rsid w:val="00DF1423"/>
    <w:rsid w:val="00DF2FF0"/>
    <w:rsid w:val="00DF3A2F"/>
    <w:rsid w:val="00DF44AE"/>
    <w:rsid w:val="00DF4D3C"/>
    <w:rsid w:val="00DF78B7"/>
    <w:rsid w:val="00E007C5"/>
    <w:rsid w:val="00E029E6"/>
    <w:rsid w:val="00E02C68"/>
    <w:rsid w:val="00E124A8"/>
    <w:rsid w:val="00E13D19"/>
    <w:rsid w:val="00E13E91"/>
    <w:rsid w:val="00E150A6"/>
    <w:rsid w:val="00E16340"/>
    <w:rsid w:val="00E16B62"/>
    <w:rsid w:val="00E16E71"/>
    <w:rsid w:val="00E176A2"/>
    <w:rsid w:val="00E17913"/>
    <w:rsid w:val="00E17BA7"/>
    <w:rsid w:val="00E2043A"/>
    <w:rsid w:val="00E26770"/>
    <w:rsid w:val="00E301E2"/>
    <w:rsid w:val="00E302B9"/>
    <w:rsid w:val="00E31586"/>
    <w:rsid w:val="00E31736"/>
    <w:rsid w:val="00E327F8"/>
    <w:rsid w:val="00E346A3"/>
    <w:rsid w:val="00E36B0A"/>
    <w:rsid w:val="00E3734D"/>
    <w:rsid w:val="00E37BAC"/>
    <w:rsid w:val="00E4260E"/>
    <w:rsid w:val="00E43CC7"/>
    <w:rsid w:val="00E44EF0"/>
    <w:rsid w:val="00E4555A"/>
    <w:rsid w:val="00E45CD9"/>
    <w:rsid w:val="00E46DEC"/>
    <w:rsid w:val="00E50292"/>
    <w:rsid w:val="00E515D5"/>
    <w:rsid w:val="00E51A67"/>
    <w:rsid w:val="00E529F7"/>
    <w:rsid w:val="00E52D4D"/>
    <w:rsid w:val="00E56742"/>
    <w:rsid w:val="00E61FA6"/>
    <w:rsid w:val="00E63008"/>
    <w:rsid w:val="00E641CD"/>
    <w:rsid w:val="00E66177"/>
    <w:rsid w:val="00E71726"/>
    <w:rsid w:val="00E71869"/>
    <w:rsid w:val="00E71D98"/>
    <w:rsid w:val="00E72275"/>
    <w:rsid w:val="00E74876"/>
    <w:rsid w:val="00E75DB8"/>
    <w:rsid w:val="00E82808"/>
    <w:rsid w:val="00E83C2F"/>
    <w:rsid w:val="00E868B3"/>
    <w:rsid w:val="00E86FEF"/>
    <w:rsid w:val="00E87E22"/>
    <w:rsid w:val="00E90822"/>
    <w:rsid w:val="00E910F1"/>
    <w:rsid w:val="00E93B45"/>
    <w:rsid w:val="00E94D1D"/>
    <w:rsid w:val="00E950EA"/>
    <w:rsid w:val="00E96968"/>
    <w:rsid w:val="00E97DAA"/>
    <w:rsid w:val="00EA11D9"/>
    <w:rsid w:val="00EA2486"/>
    <w:rsid w:val="00EA3F19"/>
    <w:rsid w:val="00EA7F60"/>
    <w:rsid w:val="00EB57F8"/>
    <w:rsid w:val="00EB58CE"/>
    <w:rsid w:val="00EB7517"/>
    <w:rsid w:val="00EC07F4"/>
    <w:rsid w:val="00EC0825"/>
    <w:rsid w:val="00EC4333"/>
    <w:rsid w:val="00EC4425"/>
    <w:rsid w:val="00ED000B"/>
    <w:rsid w:val="00ED0E25"/>
    <w:rsid w:val="00ED379D"/>
    <w:rsid w:val="00ED4C53"/>
    <w:rsid w:val="00ED4F27"/>
    <w:rsid w:val="00ED60FE"/>
    <w:rsid w:val="00EE0BD5"/>
    <w:rsid w:val="00EE22E6"/>
    <w:rsid w:val="00EE28B3"/>
    <w:rsid w:val="00EE32D6"/>
    <w:rsid w:val="00EE39FD"/>
    <w:rsid w:val="00EE6901"/>
    <w:rsid w:val="00EF2344"/>
    <w:rsid w:val="00EF493C"/>
    <w:rsid w:val="00EF497E"/>
    <w:rsid w:val="00EF6246"/>
    <w:rsid w:val="00EF7F40"/>
    <w:rsid w:val="00F00163"/>
    <w:rsid w:val="00F00D14"/>
    <w:rsid w:val="00F01151"/>
    <w:rsid w:val="00F02385"/>
    <w:rsid w:val="00F0375E"/>
    <w:rsid w:val="00F04A62"/>
    <w:rsid w:val="00F04FCA"/>
    <w:rsid w:val="00F06139"/>
    <w:rsid w:val="00F061CA"/>
    <w:rsid w:val="00F1113B"/>
    <w:rsid w:val="00F12200"/>
    <w:rsid w:val="00F1244E"/>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28E0"/>
    <w:rsid w:val="00F33EC6"/>
    <w:rsid w:val="00F34DCF"/>
    <w:rsid w:val="00F370B6"/>
    <w:rsid w:val="00F3714F"/>
    <w:rsid w:val="00F37428"/>
    <w:rsid w:val="00F37DE5"/>
    <w:rsid w:val="00F42079"/>
    <w:rsid w:val="00F42A44"/>
    <w:rsid w:val="00F44B48"/>
    <w:rsid w:val="00F51A98"/>
    <w:rsid w:val="00F51D3C"/>
    <w:rsid w:val="00F54887"/>
    <w:rsid w:val="00F559B1"/>
    <w:rsid w:val="00F57ACB"/>
    <w:rsid w:val="00F621CB"/>
    <w:rsid w:val="00F626DC"/>
    <w:rsid w:val="00F64514"/>
    <w:rsid w:val="00F64E41"/>
    <w:rsid w:val="00F650B6"/>
    <w:rsid w:val="00F66E7B"/>
    <w:rsid w:val="00F756B3"/>
    <w:rsid w:val="00F75C55"/>
    <w:rsid w:val="00F765C6"/>
    <w:rsid w:val="00F77F4E"/>
    <w:rsid w:val="00F80DDF"/>
    <w:rsid w:val="00F81534"/>
    <w:rsid w:val="00F81EAE"/>
    <w:rsid w:val="00F82F53"/>
    <w:rsid w:val="00F82FE5"/>
    <w:rsid w:val="00F83516"/>
    <w:rsid w:val="00F83C4B"/>
    <w:rsid w:val="00F84249"/>
    <w:rsid w:val="00F85C27"/>
    <w:rsid w:val="00F86763"/>
    <w:rsid w:val="00F86F26"/>
    <w:rsid w:val="00F90534"/>
    <w:rsid w:val="00F90AC7"/>
    <w:rsid w:val="00F9169B"/>
    <w:rsid w:val="00F92C2C"/>
    <w:rsid w:val="00F92F55"/>
    <w:rsid w:val="00F93525"/>
    <w:rsid w:val="00F95FE7"/>
    <w:rsid w:val="00F962FC"/>
    <w:rsid w:val="00F97E88"/>
    <w:rsid w:val="00FA0AFD"/>
    <w:rsid w:val="00FA0BF5"/>
    <w:rsid w:val="00FA0F72"/>
    <w:rsid w:val="00FA31E9"/>
    <w:rsid w:val="00FA4EA8"/>
    <w:rsid w:val="00FA4FC4"/>
    <w:rsid w:val="00FA5643"/>
    <w:rsid w:val="00FA6B79"/>
    <w:rsid w:val="00FA7D9F"/>
    <w:rsid w:val="00FA7FB6"/>
    <w:rsid w:val="00FB005A"/>
    <w:rsid w:val="00FB2D07"/>
    <w:rsid w:val="00FB2F26"/>
    <w:rsid w:val="00FB4379"/>
    <w:rsid w:val="00FB73C3"/>
    <w:rsid w:val="00FC359D"/>
    <w:rsid w:val="00FC575D"/>
    <w:rsid w:val="00FC5BCC"/>
    <w:rsid w:val="00FC60B3"/>
    <w:rsid w:val="00FD08A4"/>
    <w:rsid w:val="00FD22DD"/>
    <w:rsid w:val="00FD39DD"/>
    <w:rsid w:val="00FD5BDD"/>
    <w:rsid w:val="00FD7CEF"/>
    <w:rsid w:val="00FE1A79"/>
    <w:rsid w:val="00FE1F72"/>
    <w:rsid w:val="00FE2A4C"/>
    <w:rsid w:val="00FE2D2E"/>
    <w:rsid w:val="00FE3A7C"/>
    <w:rsid w:val="00FE3DB5"/>
    <w:rsid w:val="00FE4341"/>
    <w:rsid w:val="00FE5616"/>
    <w:rsid w:val="00FE6B4B"/>
    <w:rsid w:val="00FF0A4F"/>
    <w:rsid w:val="00FF0B15"/>
    <w:rsid w:val="00FF1DB4"/>
    <w:rsid w:val="00FF2033"/>
    <w:rsid w:val="00FF2832"/>
    <w:rsid w:val="00FF2D8F"/>
    <w:rsid w:val="00FF3374"/>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ecfs/search/filings?proceedings_name=19-201&amp;sort=date_disseminated,DESC" TargetMode="External" /><Relationship Id="rId11" Type="http://schemas.openxmlformats.org/officeDocument/2006/relationships/hyperlink" Target="https://www.fcc.gov/ecfs/search/filings?proceedings_name=19-203&amp;sort=date_disseminated,DESC" TargetMode="External" /><Relationship Id="rId12" Type="http://schemas.openxmlformats.org/officeDocument/2006/relationships/hyperlink" Target="https://www.fcc.gov/ecfs/search/filings?proceedings_name=19-210&amp;sort=date_disseminated,DESC" TargetMode="External" /><Relationship Id="rId13" Type="http://schemas.openxmlformats.org/officeDocument/2006/relationships/hyperlink" Target="https://www.fcc.gov/ecfs/search/filings?proceedings_name=19-223&amp;sort=date_disseminated,DESC" TargetMode="External" /><Relationship Id="rId14" Type="http://schemas.openxmlformats.org/officeDocument/2006/relationships/hyperlink" Target="https://www.fcc.gov/ecfs/search/filings?proceedings_name=19-224&amp;sort=date_disseminated,DESC" TargetMode="External" /><Relationship Id="rId15" Type="http://schemas.openxmlformats.org/officeDocument/2006/relationships/hyperlink" Target="https://www.fcc.gov/ecfs/search/filings?proceedings_name=19-225&amp;sort=date_disseminated,DESC" TargetMode="External"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settings" Target="setting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19-171&amp;sort=date_disseminated,DESC" TargetMode="External" /><Relationship Id="rId9" Type="http://schemas.openxmlformats.org/officeDocument/2006/relationships/hyperlink" Target="https://www.fcc.gov/ecfs/search/filings?proceedings_name=19-200&amp;sort=date_disseminated,DESC"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