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3B77A6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0DE85F3" w14:textId="77777777">
      <w:pPr>
        <w:pStyle w:val="StyleBoldCentered"/>
      </w:pPr>
      <w:r>
        <w:t>F</w:t>
      </w:r>
      <w:r>
        <w:rPr>
          <w:caps w:val="0"/>
        </w:rPr>
        <w:t>ederal Communications Commission</w:t>
      </w:r>
    </w:p>
    <w:p w:rsidR="004C2EE3" w:rsidP="00096D8C" w14:paraId="13C58349" w14:textId="77777777">
      <w:pPr>
        <w:pStyle w:val="StyleBoldCentered"/>
      </w:pPr>
      <w:r>
        <w:rPr>
          <w:caps w:val="0"/>
        </w:rPr>
        <w:t>Washington, D.C. 20554</w:t>
      </w:r>
    </w:p>
    <w:p w:rsidR="004C2EE3" w:rsidP="0070224F" w14:paraId="1B4A505A" w14:textId="77777777"/>
    <w:p w:rsidR="004C2EE3" w:rsidP="0070224F" w14:paraId="0CF95574" w14:textId="77777777"/>
    <w:tbl>
      <w:tblPr>
        <w:tblW w:w="0" w:type="auto"/>
        <w:tblLayout w:type="fixed"/>
        <w:tblLook w:val="0000"/>
      </w:tblPr>
      <w:tblGrid>
        <w:gridCol w:w="4698"/>
        <w:gridCol w:w="630"/>
        <w:gridCol w:w="4248"/>
      </w:tblGrid>
      <w:tr w14:paraId="470CC7D5" w14:textId="77777777">
        <w:tblPrEx>
          <w:tblW w:w="0" w:type="auto"/>
          <w:tblLayout w:type="fixed"/>
          <w:tblLook w:val="0000"/>
        </w:tblPrEx>
        <w:tc>
          <w:tcPr>
            <w:tcW w:w="4698" w:type="dxa"/>
          </w:tcPr>
          <w:p w:rsidR="004C2EE3" w14:paraId="545004ED" w14:textId="77777777">
            <w:pPr>
              <w:tabs>
                <w:tab w:val="center" w:pos="4680"/>
              </w:tabs>
              <w:suppressAutoHyphens/>
              <w:rPr>
                <w:spacing w:val="-2"/>
              </w:rPr>
            </w:pPr>
            <w:r>
              <w:rPr>
                <w:spacing w:val="-2"/>
              </w:rPr>
              <w:t>In the Matter of</w:t>
            </w:r>
          </w:p>
          <w:p w:rsidR="004C2EE3" w14:paraId="1CD9E45F" w14:textId="77777777">
            <w:pPr>
              <w:tabs>
                <w:tab w:val="center" w:pos="4680"/>
              </w:tabs>
              <w:suppressAutoHyphens/>
              <w:rPr>
                <w:spacing w:val="-2"/>
              </w:rPr>
            </w:pPr>
          </w:p>
          <w:p w:rsidR="004C2EE3" w:rsidP="007115F7" w14:paraId="6E1AD60B" w14:textId="77777777">
            <w:pPr>
              <w:tabs>
                <w:tab w:val="center" w:pos="4680"/>
              </w:tabs>
              <w:suppressAutoHyphens/>
              <w:rPr>
                <w:spacing w:val="-2"/>
              </w:rPr>
            </w:pPr>
            <w:r>
              <w:rPr>
                <w:spacing w:val="-2"/>
              </w:rPr>
              <w:t>Improving Wireless Emergency Alerts and Community-Initiated Alerting</w:t>
            </w:r>
          </w:p>
          <w:p w:rsidR="00286EBF" w:rsidP="007115F7" w14:paraId="1692536B" w14:textId="77777777">
            <w:pPr>
              <w:tabs>
                <w:tab w:val="center" w:pos="4680"/>
              </w:tabs>
              <w:suppressAutoHyphens/>
              <w:rPr>
                <w:spacing w:val="-2"/>
              </w:rPr>
            </w:pPr>
          </w:p>
          <w:p w:rsidR="00286EBF" w:rsidRPr="007115F7" w:rsidP="007115F7" w14:paraId="0696E73F"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66321847" w14:textId="77777777">
            <w:pPr>
              <w:tabs>
                <w:tab w:val="center" w:pos="4680"/>
              </w:tabs>
              <w:suppressAutoHyphens/>
              <w:rPr>
                <w:b/>
                <w:spacing w:val="-2"/>
              </w:rPr>
            </w:pPr>
            <w:r>
              <w:rPr>
                <w:b/>
                <w:spacing w:val="-2"/>
              </w:rPr>
              <w:t>)</w:t>
            </w:r>
          </w:p>
          <w:p w:rsidR="004C2EE3" w14:paraId="2ADA4512" w14:textId="77777777">
            <w:pPr>
              <w:tabs>
                <w:tab w:val="center" w:pos="4680"/>
              </w:tabs>
              <w:suppressAutoHyphens/>
              <w:rPr>
                <w:b/>
                <w:spacing w:val="-2"/>
              </w:rPr>
            </w:pPr>
            <w:r>
              <w:rPr>
                <w:b/>
                <w:spacing w:val="-2"/>
              </w:rPr>
              <w:t>)</w:t>
            </w:r>
          </w:p>
          <w:p w:rsidR="004C2EE3" w14:paraId="12987EE3" w14:textId="77777777">
            <w:pPr>
              <w:tabs>
                <w:tab w:val="center" w:pos="4680"/>
              </w:tabs>
              <w:suppressAutoHyphens/>
              <w:rPr>
                <w:b/>
                <w:spacing w:val="-2"/>
              </w:rPr>
            </w:pPr>
            <w:r>
              <w:rPr>
                <w:b/>
                <w:spacing w:val="-2"/>
              </w:rPr>
              <w:t>)</w:t>
            </w:r>
          </w:p>
          <w:p w:rsidR="004C2EE3" w14:paraId="7F48788B" w14:textId="77777777">
            <w:pPr>
              <w:tabs>
                <w:tab w:val="center" w:pos="4680"/>
              </w:tabs>
              <w:suppressAutoHyphens/>
              <w:rPr>
                <w:b/>
                <w:spacing w:val="-2"/>
              </w:rPr>
            </w:pPr>
            <w:r>
              <w:rPr>
                <w:b/>
                <w:spacing w:val="-2"/>
              </w:rPr>
              <w:t>)</w:t>
            </w:r>
          </w:p>
          <w:p w:rsidR="004C2EE3" w14:paraId="1A456189" w14:textId="77777777">
            <w:pPr>
              <w:tabs>
                <w:tab w:val="center" w:pos="4680"/>
              </w:tabs>
              <w:suppressAutoHyphens/>
              <w:rPr>
                <w:b/>
                <w:spacing w:val="-2"/>
              </w:rPr>
            </w:pPr>
            <w:r>
              <w:rPr>
                <w:b/>
                <w:spacing w:val="-2"/>
              </w:rPr>
              <w:t>)</w:t>
            </w:r>
          </w:p>
          <w:p w:rsidR="004C2EE3" w14:paraId="72BB941E" w14:textId="77777777">
            <w:pPr>
              <w:tabs>
                <w:tab w:val="center" w:pos="4680"/>
              </w:tabs>
              <w:suppressAutoHyphens/>
              <w:rPr>
                <w:b/>
                <w:spacing w:val="-2"/>
              </w:rPr>
            </w:pPr>
            <w:r>
              <w:rPr>
                <w:b/>
                <w:spacing w:val="-2"/>
              </w:rPr>
              <w:t>)</w:t>
            </w:r>
          </w:p>
          <w:p w:rsidR="004C2EE3" w14:paraId="212E2A74" w14:textId="77777777">
            <w:pPr>
              <w:tabs>
                <w:tab w:val="center" w:pos="4680"/>
              </w:tabs>
              <w:suppressAutoHyphens/>
              <w:rPr>
                <w:b/>
                <w:spacing w:val="-2"/>
              </w:rPr>
            </w:pPr>
            <w:r>
              <w:rPr>
                <w:b/>
                <w:spacing w:val="-2"/>
              </w:rPr>
              <w:t>)</w:t>
            </w:r>
          </w:p>
          <w:p w:rsidR="004C2EE3" w14:paraId="031F58D2" w14:textId="77777777">
            <w:pPr>
              <w:tabs>
                <w:tab w:val="center" w:pos="4680"/>
              </w:tabs>
              <w:suppressAutoHyphens/>
              <w:rPr>
                <w:b/>
                <w:spacing w:val="-2"/>
              </w:rPr>
            </w:pPr>
            <w:r>
              <w:rPr>
                <w:b/>
                <w:spacing w:val="-2"/>
              </w:rPr>
              <w:t>)</w:t>
            </w:r>
          </w:p>
          <w:p w:rsidR="004C2EE3" w14:paraId="649F1800" w14:textId="77777777">
            <w:pPr>
              <w:tabs>
                <w:tab w:val="center" w:pos="4680"/>
              </w:tabs>
              <w:suppressAutoHyphens/>
              <w:rPr>
                <w:spacing w:val="-2"/>
              </w:rPr>
            </w:pPr>
            <w:r>
              <w:rPr>
                <w:b/>
                <w:spacing w:val="-2"/>
              </w:rPr>
              <w:t>)</w:t>
            </w:r>
          </w:p>
        </w:tc>
        <w:tc>
          <w:tcPr>
            <w:tcW w:w="4248" w:type="dxa"/>
          </w:tcPr>
          <w:p w:rsidR="004C2EE3" w14:paraId="46689C2E" w14:textId="77777777">
            <w:pPr>
              <w:tabs>
                <w:tab w:val="center" w:pos="4680"/>
              </w:tabs>
              <w:suppressAutoHyphens/>
              <w:rPr>
                <w:spacing w:val="-2"/>
              </w:rPr>
            </w:pPr>
          </w:p>
          <w:p w:rsidR="004C2EE3" w14:paraId="363C7BEF" w14:textId="77777777">
            <w:pPr>
              <w:pStyle w:val="TOAHeading"/>
              <w:tabs>
                <w:tab w:val="center" w:pos="4680"/>
                <w:tab w:val="clear" w:pos="9360"/>
              </w:tabs>
              <w:rPr>
                <w:spacing w:val="-2"/>
              </w:rPr>
            </w:pPr>
          </w:p>
          <w:p w:rsidR="004C2EE3" w14:paraId="496B56E4" w14:textId="77777777">
            <w:pPr>
              <w:tabs>
                <w:tab w:val="center" w:pos="4680"/>
              </w:tabs>
              <w:suppressAutoHyphens/>
              <w:rPr>
                <w:spacing w:val="-2"/>
              </w:rPr>
            </w:pPr>
            <w:r>
              <w:rPr>
                <w:spacing w:val="-2"/>
              </w:rPr>
              <w:t>PS Docket No. 15-91</w:t>
            </w:r>
          </w:p>
          <w:p w:rsidR="00286EBF" w14:paraId="35F14537" w14:textId="77777777">
            <w:pPr>
              <w:tabs>
                <w:tab w:val="center" w:pos="4680"/>
              </w:tabs>
              <w:suppressAutoHyphens/>
              <w:rPr>
                <w:spacing w:val="-2"/>
              </w:rPr>
            </w:pPr>
          </w:p>
          <w:p w:rsidR="00286EBF" w14:paraId="03F92766" w14:textId="77777777">
            <w:pPr>
              <w:tabs>
                <w:tab w:val="center" w:pos="4680"/>
              </w:tabs>
              <w:suppressAutoHyphens/>
              <w:rPr>
                <w:spacing w:val="-2"/>
              </w:rPr>
            </w:pPr>
          </w:p>
          <w:p w:rsidR="00286EBF" w14:paraId="0869346C" w14:textId="77777777">
            <w:pPr>
              <w:tabs>
                <w:tab w:val="center" w:pos="4680"/>
              </w:tabs>
              <w:suppressAutoHyphens/>
              <w:rPr>
                <w:spacing w:val="-2"/>
              </w:rPr>
            </w:pPr>
            <w:r>
              <w:rPr>
                <w:spacing w:val="-2"/>
              </w:rPr>
              <w:t>PS Docket No. 15-94</w:t>
            </w:r>
          </w:p>
        </w:tc>
      </w:tr>
    </w:tbl>
    <w:p w:rsidR="004C2EE3" w:rsidP="0070224F" w14:paraId="505B23D9" w14:textId="77777777"/>
    <w:p w:rsidR="00841AB1" w:rsidP="00F021FA" w14:paraId="537B2422" w14:textId="77777777">
      <w:pPr>
        <w:pStyle w:val="StyleBoldCentered"/>
      </w:pPr>
      <w:r>
        <w:t>order</w:t>
      </w:r>
    </w:p>
    <w:p w:rsidR="004C2EE3" w14:paraId="36260032" w14:textId="77777777">
      <w:pPr>
        <w:tabs>
          <w:tab w:val="left" w:pos="-720"/>
        </w:tabs>
        <w:suppressAutoHyphens/>
        <w:spacing w:line="227" w:lineRule="auto"/>
        <w:rPr>
          <w:spacing w:val="-2"/>
        </w:rPr>
      </w:pPr>
    </w:p>
    <w:p w:rsidR="004C2EE3" w:rsidP="00133F79" w14:paraId="6AE261D1" w14:textId="2475963B">
      <w:pPr>
        <w:tabs>
          <w:tab w:val="left" w:pos="720"/>
          <w:tab w:val="right" w:pos="9360"/>
        </w:tabs>
        <w:suppressAutoHyphens/>
        <w:spacing w:line="227" w:lineRule="auto"/>
        <w:rPr>
          <w:spacing w:val="-2"/>
        </w:rPr>
      </w:pPr>
      <w:r>
        <w:rPr>
          <w:b/>
          <w:spacing w:val="-2"/>
        </w:rPr>
        <w:t xml:space="preserve">Adopted:  </w:t>
      </w:r>
      <w:r w:rsidR="00AC60F7">
        <w:rPr>
          <w:b/>
          <w:spacing w:val="-2"/>
        </w:rPr>
        <w:t>August 28,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60F7">
        <w:rPr>
          <w:b/>
          <w:spacing w:val="-2"/>
        </w:rPr>
        <w:t>August 28, 2019</w:t>
      </w:r>
      <w:bookmarkStart w:id="0" w:name="_GoBack"/>
      <w:bookmarkEnd w:id="0"/>
    </w:p>
    <w:p w:rsidR="00822CE0" w14:paraId="09CF7F19" w14:textId="77777777"/>
    <w:p w:rsidR="004C2EE3" w14:paraId="784B9268" w14:textId="77777777">
      <w:pPr>
        <w:rPr>
          <w:spacing w:val="-2"/>
        </w:rPr>
      </w:pPr>
      <w:r>
        <w:t xml:space="preserve">By </w:t>
      </w:r>
      <w:r w:rsidR="004E4A22">
        <w:t>the</w:t>
      </w:r>
      <w:r w:rsidR="002A2D2E">
        <w:t xml:space="preserve"> </w:t>
      </w:r>
      <w:r w:rsidR="00286EBF">
        <w:rPr>
          <w:spacing w:val="-2"/>
        </w:rPr>
        <w:t>Deputy Chief, Public Safety and Homeland Security Bureau</w:t>
      </w:r>
      <w:r>
        <w:rPr>
          <w:spacing w:val="-2"/>
        </w:rPr>
        <w:t>:</w:t>
      </w:r>
    </w:p>
    <w:p w:rsidR="00822CE0" w14:paraId="063CA60E" w14:textId="77777777">
      <w:pPr>
        <w:rPr>
          <w:spacing w:val="-2"/>
        </w:rPr>
      </w:pPr>
    </w:p>
    <w:p w:rsidR="00412FC5" w:rsidP="00C36B4C" w14:paraId="5FBB2DBE" w14:textId="77777777">
      <w:pPr>
        <w:pStyle w:val="Heading1"/>
      </w:pPr>
      <w:r>
        <w:t>introduction</w:t>
      </w:r>
    </w:p>
    <w:p w:rsidR="00286EBF" w:rsidP="00286EBF" w14:paraId="2AD6B6E1" w14:textId="4C084C9B">
      <w:pPr>
        <w:pStyle w:val="ParaNum"/>
      </w:pPr>
      <w:r>
        <w:t>In this Order,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end-to-end WEA test that the Santa Clara County Fire Department (</w:t>
      </w:r>
      <w:r w:rsidR="007F154E">
        <w:t>Santa Clara</w:t>
      </w:r>
      <w:r>
        <w:t xml:space="preserve">) proposes to conduct on August 30, 2019, at 10:00 a.m. Pacific Time (PT) within </w:t>
      </w:r>
      <w:r w:rsidR="00B51513">
        <w:t xml:space="preserve">a targeted area of </w:t>
      </w:r>
      <w:r>
        <w:t>Santa Clara County</w:t>
      </w:r>
      <w:r w:rsidR="005D67F3">
        <w:t>, California</w:t>
      </w:r>
      <w:r>
        <w:t>.</w:t>
      </w:r>
      <w:r>
        <w:rPr>
          <w:rStyle w:val="FootnoteReference"/>
        </w:rPr>
        <w:footnoteReference w:id="4"/>
      </w:r>
      <w:r>
        <w:t xml:space="preserve">  For the reasons discussed below, we grant the </w:t>
      </w:r>
      <w:r w:rsidR="007F154E">
        <w:t>Santa Clara</w:t>
      </w:r>
      <w:r>
        <w:t xml:space="preserve"> request, subject to certain conditions.</w:t>
      </w:r>
    </w:p>
    <w:p w:rsidR="00286EBF" w:rsidP="00286EBF" w14:paraId="0A329BF3" w14:textId="77777777">
      <w:pPr>
        <w:pStyle w:val="Heading1"/>
      </w:pPr>
      <w:r>
        <w:t>background</w:t>
      </w:r>
    </w:p>
    <w:p w:rsidR="00326A2D" w:rsidRPr="00641BA8" w:rsidP="00326A2D" w14:paraId="52957452" w14:textId="77777777">
      <w:pPr>
        <w:pStyle w:val="ParaNum"/>
        <w:rPr>
          <w:szCs w:val="22"/>
        </w:rPr>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w:t>
      </w:r>
      <w:r w:rsidRPr="00641BA8">
        <w:rPr>
          <w:szCs w:val="22"/>
        </w:rPr>
        <w:t>public service announcements.</w:t>
      </w:r>
      <w:r>
        <w:rPr>
          <w:rStyle w:val="FootnoteReference"/>
          <w:sz w:val="22"/>
          <w:szCs w:val="22"/>
        </w:rPr>
        <w:footnoteReference w:id="6"/>
      </w:r>
      <w:r w:rsidRPr="00641BA8">
        <w:rPr>
          <w:szCs w:val="22"/>
        </w:rPr>
        <w:t xml:space="preserve">  Additionally, the Commission’s rules allow testing of WEA functionality 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286EBF" w:rsidP="00286EBF" w14:paraId="4A9C4CB9" w14:textId="13537CF1">
      <w:pPr>
        <w:pStyle w:val="ParaNum"/>
      </w:pPr>
      <w:r>
        <w:t xml:space="preserve">The </w:t>
      </w:r>
      <w:r w:rsidR="007F154E">
        <w:t>Santa Clara</w:t>
      </w:r>
      <w:r>
        <w:t xml:space="preserve"> Amended Letter requests a waiver of the Commission’s rules to allow Participating CMS Providers to participate in an end-to-end WEA test on Friday, August 30, 2019, at 10:00 a.m. PT.</w:t>
      </w:r>
      <w:r>
        <w:rPr>
          <w:rStyle w:val="FootnoteReference"/>
        </w:rPr>
        <w:footnoteReference w:id="11"/>
      </w:r>
      <w:r>
        <w:t xml:space="preserve">  </w:t>
      </w:r>
      <w:r w:rsidR="0059715A">
        <w:t xml:space="preserve">The proposed WEA test would accompany an “opt-in” test of subscribers to the Santa Clara County </w:t>
      </w:r>
      <w:r w:rsidR="0059715A">
        <w:t>AlertSCC</w:t>
      </w:r>
      <w:r w:rsidR="0059715A">
        <w:t xml:space="preserve"> emergency notification system.</w:t>
      </w:r>
      <w:r>
        <w:rPr>
          <w:rStyle w:val="FootnoteReference"/>
        </w:rPr>
        <w:footnoteReference w:id="12"/>
      </w:r>
      <w:r w:rsidR="0059715A">
        <w:t xml:space="preserve">  </w:t>
      </w:r>
      <w:r w:rsidR="007F154E">
        <w:t>Santa Clara</w:t>
      </w:r>
      <w:r>
        <w:t xml:space="preserve"> states in its letter that a significant portion of Santa Clara County is considered a Wildland Urban Interface area, which is susceptible to an elevated threat of wildfires</w:t>
      </w:r>
      <w:r w:rsidR="0059715A">
        <w:t>, and “there is a great likelihood that this system will be used in the future to communicate evacuation orders in the event of a wildfire</w:t>
      </w:r>
      <w:r>
        <w:t>.</w:t>
      </w:r>
      <w:r w:rsidR="0059715A">
        <w:t>”</w:t>
      </w:r>
      <w:r>
        <w:rPr>
          <w:rStyle w:val="FootnoteReference"/>
        </w:rPr>
        <w:footnoteReference w:id="13"/>
      </w:r>
      <w:r>
        <w:t xml:space="preserve">  As the overseeing entity for the Santa Clara County Office of Emergency Management </w:t>
      </w:r>
      <w:r w:rsidR="008A069E">
        <w:t xml:space="preserve">(OEM) </w:t>
      </w:r>
      <w:r>
        <w:t xml:space="preserve">and the Santa Clara County Communications dispatch center, </w:t>
      </w:r>
      <w:r w:rsidR="007F154E">
        <w:t>Santa Clara</w:t>
      </w:r>
      <w:r>
        <w:t xml:space="preserve"> is responsible for the public alert and warning </w:t>
      </w:r>
      <w:r w:rsidR="00D4261B">
        <w:t>during incidents that occur within its service area.</w:t>
      </w:r>
      <w:r>
        <w:rPr>
          <w:rStyle w:val="FootnoteReference"/>
        </w:rPr>
        <w:footnoteReference w:id="14"/>
      </w:r>
      <w:r w:rsidR="00D4261B">
        <w:t xml:space="preserve">  Therefore, according to the </w:t>
      </w:r>
      <w:r w:rsidR="007F154E">
        <w:t>Santa Clara</w:t>
      </w:r>
      <w:r w:rsidR="00637FEF">
        <w:t xml:space="preserve"> Amended Letter, “[t]he purpose of this test is to ensure that the WEA system will work during such emergencies, and that the public is aware of the methods by which they will receive alerts.”</w:t>
      </w:r>
      <w:r>
        <w:rPr>
          <w:rStyle w:val="FootnoteReference"/>
        </w:rPr>
        <w:footnoteReference w:id="15"/>
      </w:r>
      <w:r w:rsidR="00897677">
        <w:t xml:space="preserve">  Furthermore, the </w:t>
      </w:r>
      <w:r w:rsidR="007F154E">
        <w:t>Santa Clara</w:t>
      </w:r>
      <w:r w:rsidR="00897677">
        <w:t xml:space="preserve"> Amended Letter states that </w:t>
      </w:r>
      <w:r w:rsidR="007F154E">
        <w:t>Santa Clara</w:t>
      </w:r>
      <w:r w:rsidR="0059715A">
        <w:t xml:space="preserve"> outreach efforts have focused on wildfire preparedness and safety, </w:t>
      </w:r>
      <w:r w:rsidR="00CA2A13">
        <w:t xml:space="preserve">as it is currently the height of fire season, </w:t>
      </w:r>
      <w:r w:rsidR="0059715A">
        <w:t xml:space="preserve">and </w:t>
      </w:r>
      <w:r w:rsidR="00897677">
        <w:t xml:space="preserve">the WEA test will </w:t>
      </w:r>
      <w:r w:rsidR="0059715A">
        <w:t xml:space="preserve">therefore </w:t>
      </w:r>
      <w:r w:rsidR="00897677">
        <w:t>serve as a “call to action” for wildfire preparedness for county residents.</w:t>
      </w:r>
      <w:r>
        <w:rPr>
          <w:rStyle w:val="FootnoteReference"/>
        </w:rPr>
        <w:footnoteReference w:id="16"/>
      </w:r>
      <w:r w:rsidR="00897677">
        <w:t xml:space="preserve"> </w:t>
      </w:r>
    </w:p>
    <w:p w:rsidR="00897677" w:rsidP="00286EBF" w14:paraId="6938345D" w14:textId="312DB9C7">
      <w:pPr>
        <w:pStyle w:val="ParaNum"/>
      </w:pPr>
      <w:r>
        <w:t xml:space="preserve">The proposed WEA test will be </w:t>
      </w:r>
      <w:r w:rsidR="0059715A">
        <w:t>conducted only within a targeted</w:t>
      </w:r>
      <w:r>
        <w:t xml:space="preserve"> area of the </w:t>
      </w:r>
      <w:r w:rsidR="007F154E">
        <w:t>Santa Clara</w:t>
      </w:r>
      <w:r>
        <w:t xml:space="preserve"> service area in Santa Clara County, California.</w:t>
      </w:r>
      <w:r>
        <w:rPr>
          <w:rStyle w:val="FootnoteReference"/>
        </w:rPr>
        <w:footnoteReference w:id="17"/>
      </w:r>
      <w:r>
        <w:t xml:space="preserve">  </w:t>
      </w:r>
      <w:r w:rsidR="003011ED">
        <w:t>The proposed WEA test message to be delivered to mobile devices would be: “This is a TEST. Have a fire safe weekend. Find wildfire prep info at sccfd.org/</w:t>
      </w:r>
      <w:r w:rsidR="003011ED">
        <w:t>rsg</w:t>
      </w:r>
      <w:r w:rsidR="0059715A">
        <w:t>.</w:t>
      </w:r>
      <w:r w:rsidR="003011ED">
        <w:t>”</w:t>
      </w:r>
      <w:r>
        <w:rPr>
          <w:rStyle w:val="FootnoteReference"/>
        </w:rPr>
        <w:footnoteReference w:id="18"/>
      </w:r>
      <w:r w:rsidR="003011ED">
        <w:t xml:space="preserve">  </w:t>
      </w:r>
      <w:r w:rsidR="0059715A">
        <w:t xml:space="preserve">Prior to the live test, </w:t>
      </w:r>
      <w:r w:rsidR="007F154E">
        <w:t>Santa Clara</w:t>
      </w:r>
      <w:r w:rsidR="0059715A">
        <w:t xml:space="preserve"> staff will conduct a similar WEA test within the IPAWS Lab to ensure that staff members can accurately send the test message from </w:t>
      </w:r>
      <w:r w:rsidR="00E67018">
        <w:t>the dispatch center.</w:t>
      </w:r>
      <w:r>
        <w:rPr>
          <w:rStyle w:val="FootnoteReference"/>
        </w:rPr>
        <w:footnoteReference w:id="19"/>
      </w:r>
    </w:p>
    <w:p w:rsidR="001A4FBF" w:rsidP="00286EBF" w14:paraId="2C3DC7DA" w14:textId="15F0AD42">
      <w:pPr>
        <w:pStyle w:val="ParaNum"/>
      </w:pPr>
      <w:r>
        <w:t xml:space="preserve">The </w:t>
      </w:r>
      <w:r w:rsidR="007F154E">
        <w:t>Santa Clara</w:t>
      </w:r>
      <w:r>
        <w:t xml:space="preserve"> Amended Letter outlines a multimedia public outreach plan to inform residents and other county stakeholders about the test.</w:t>
      </w:r>
      <w:r>
        <w:rPr>
          <w:rStyle w:val="FootnoteReference"/>
        </w:rPr>
        <w:footnoteReference w:id="20"/>
      </w:r>
      <w:r>
        <w:t xml:space="preserve">  </w:t>
      </w:r>
      <w:r w:rsidR="008865CC">
        <w:t xml:space="preserve">According to the </w:t>
      </w:r>
      <w:r w:rsidR="007F154E">
        <w:t>Santa Clara</w:t>
      </w:r>
      <w:r w:rsidR="008865CC">
        <w:t xml:space="preserve"> Amended Letter, </w:t>
      </w:r>
      <w:r w:rsidR="00FE4E44">
        <w:t xml:space="preserve">in advance of the test, </w:t>
      </w:r>
      <w:r w:rsidR="007F154E">
        <w:t>Santa Clara</w:t>
      </w:r>
      <w:r w:rsidR="00FE4E44">
        <w:t xml:space="preserve"> has</w:t>
      </w:r>
      <w:r w:rsidR="00E67018">
        <w:t xml:space="preserve"> developed </w:t>
      </w:r>
      <w:r w:rsidR="00B20D0C">
        <w:t xml:space="preserve">outreach </w:t>
      </w:r>
      <w:r w:rsidR="00E67018">
        <w:t>materials, such as test-specific graphics, messages, and videos, and</w:t>
      </w:r>
      <w:r w:rsidR="00FE4E44">
        <w:t xml:space="preserve"> conducted “considerable public outreach through the Santa Clara County Fire Department website (</w:t>
      </w:r>
      <w:hyperlink r:id="rId5" w:history="1">
        <w:r w:rsidRPr="008B7685" w:rsidR="00FE4E44">
          <w:rPr>
            <w:rStyle w:val="Hyperlink"/>
          </w:rPr>
          <w:t>www.sccfd.org/rsg</w:t>
        </w:r>
      </w:hyperlink>
      <w:r w:rsidR="00FE4E44">
        <w:t>), via social media and neighborhood platforms, and directly with media.</w:t>
      </w:r>
      <w:r w:rsidR="00B20D0C">
        <w:t>”</w:t>
      </w:r>
      <w:r>
        <w:rPr>
          <w:rStyle w:val="FootnoteReference"/>
        </w:rPr>
        <w:footnoteReference w:id="21"/>
      </w:r>
      <w:r w:rsidR="00FE4E44">
        <w:t xml:space="preserve">  </w:t>
      </w:r>
      <w:r w:rsidR="00800BE5">
        <w:t xml:space="preserve">The </w:t>
      </w:r>
      <w:r w:rsidR="007F154E">
        <w:t>Santa Clara</w:t>
      </w:r>
      <w:r w:rsidR="00800BE5">
        <w:t xml:space="preserve"> </w:t>
      </w:r>
      <w:r w:rsidR="00E67018">
        <w:t>Amended Letter notes that messaging</w:t>
      </w:r>
      <w:r w:rsidR="00800BE5">
        <w:t xml:space="preserve"> informs the public that while the WEA message will be distributed to a focused area, it is possible that some in the areas adjacent to the designated test area may also receive the message</w:t>
      </w:r>
      <w:r w:rsidR="00E67018">
        <w:t xml:space="preserve"> and that some may receive duplicate messages</w:t>
      </w:r>
      <w:r w:rsidR="00800BE5">
        <w:t>.</w:t>
      </w:r>
      <w:r>
        <w:rPr>
          <w:rStyle w:val="FootnoteReference"/>
        </w:rPr>
        <w:footnoteReference w:id="22"/>
      </w:r>
      <w:r w:rsidR="008A069E">
        <w:t xml:space="preserve">  Additionally, the </w:t>
      </w:r>
      <w:r w:rsidR="007F154E">
        <w:t>Santa Clara</w:t>
      </w:r>
      <w:r w:rsidR="008A069E">
        <w:t xml:space="preserve"> Amended Letter states that </w:t>
      </w:r>
      <w:r w:rsidR="007F154E">
        <w:t>Santa Clara</w:t>
      </w:r>
      <w:r w:rsidR="008A069E">
        <w:t xml:space="preserve"> is working with personnel at its dispatch center and the Santa Clara County OEM </w:t>
      </w:r>
      <w:r w:rsidR="00C10528">
        <w:t>“to ensure the message is scripted, mapped and sent as planned.”</w:t>
      </w:r>
      <w:r>
        <w:rPr>
          <w:rStyle w:val="FootnoteReference"/>
        </w:rPr>
        <w:footnoteReference w:id="23"/>
      </w:r>
      <w:r w:rsidR="00C10528">
        <w:t xml:space="preserve">  </w:t>
      </w:r>
      <w:r w:rsidR="00B20D0C">
        <w:t xml:space="preserve">According to the </w:t>
      </w:r>
      <w:r w:rsidR="007F154E">
        <w:t>Santa Clara</w:t>
      </w:r>
      <w:r w:rsidR="00B20D0C">
        <w:t xml:space="preserve"> Amended Letter, </w:t>
      </w:r>
      <w:r w:rsidR="007F154E">
        <w:t>Santa Clara</w:t>
      </w:r>
      <w:r w:rsidR="00B20D0C">
        <w:t xml:space="preserve"> has notified and coordinated </w:t>
      </w:r>
      <w:r w:rsidR="00CA2A13">
        <w:t xml:space="preserve">outreach </w:t>
      </w:r>
      <w:r w:rsidR="00B20D0C">
        <w:t>with local stakeholders, including local government</w:t>
      </w:r>
      <w:r w:rsidR="00C76AA7">
        <w:t xml:space="preserve"> entities</w:t>
      </w:r>
      <w:r w:rsidR="00B20D0C">
        <w:t>, local and neighboring</w:t>
      </w:r>
      <w:r w:rsidR="00CA2A13">
        <w:t xml:space="preserve"> </w:t>
      </w:r>
      <w:r w:rsidRPr="00641BA8" w:rsidR="00CA2A13">
        <w:t>Public Safety Answering Points</w:t>
      </w:r>
      <w:r w:rsidR="00CA2A13">
        <w:t xml:space="preserve"> (PSAPs), neighboring first responder departments, hospitals, school districts, and local employers.</w:t>
      </w:r>
      <w:r>
        <w:rPr>
          <w:rStyle w:val="FootnoteReference"/>
        </w:rPr>
        <w:footnoteReference w:id="24"/>
      </w:r>
      <w:r w:rsidR="002B3E65">
        <w:t xml:space="preserve">  </w:t>
      </w:r>
      <w:r w:rsidR="00CA2A13">
        <w:t xml:space="preserve">The </w:t>
      </w:r>
      <w:r w:rsidR="007F154E">
        <w:t>Santa Clara</w:t>
      </w:r>
      <w:r w:rsidR="00CA2A13">
        <w:t xml:space="preserve"> Amended Letter also states that nationwide Participating CMS Providers that serve the testing area have been contacted with details of the test.</w:t>
      </w:r>
      <w:r>
        <w:rPr>
          <w:rStyle w:val="FootnoteReference"/>
        </w:rPr>
        <w:footnoteReference w:id="25"/>
      </w:r>
      <w:r w:rsidR="00CA2A13">
        <w:t xml:space="preserve">  </w:t>
      </w:r>
      <w:r w:rsidR="00C10528">
        <w:t xml:space="preserve">Lastly, the </w:t>
      </w:r>
      <w:r w:rsidR="007F154E">
        <w:t>Santa Clara</w:t>
      </w:r>
      <w:r w:rsidR="00C10528">
        <w:t xml:space="preserve"> Amended Letter notes that any data generated from the exercise will assist </w:t>
      </w:r>
      <w:r w:rsidR="007F154E">
        <w:t>Santa Clara</w:t>
      </w:r>
      <w:r w:rsidR="00C10528">
        <w:t xml:space="preserve"> with program improvement and to gauge for the effectiveness of public emergency preparedness campaigns.</w:t>
      </w:r>
      <w:r>
        <w:rPr>
          <w:rStyle w:val="FootnoteReference"/>
        </w:rPr>
        <w:footnoteReference w:id="26"/>
      </w:r>
    </w:p>
    <w:p w:rsidR="00C10528" w:rsidP="00C10528" w14:paraId="5928B788" w14:textId="77777777">
      <w:pPr>
        <w:pStyle w:val="Heading1"/>
      </w:pPr>
      <w:r>
        <w:t>discussion</w:t>
      </w:r>
    </w:p>
    <w:p w:rsidR="00C10528" w:rsidRPr="0056287F" w:rsidP="00C76AA7" w14:paraId="0A15C53C" w14:textId="4D3378B2">
      <w:pPr>
        <w:pStyle w:val="ParaNum"/>
        <w:widowControl/>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7"/>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8"/>
      </w:r>
      <w:r w:rsidRPr="00641BA8">
        <w:rPr>
          <w:spacing w:val="-1"/>
          <w:szCs w:val="22"/>
        </w:rPr>
        <w:t xml:space="preserve">  We</w:t>
      </w:r>
      <w:r w:rsidRPr="00641BA8">
        <w:rPr>
          <w:szCs w:val="22"/>
        </w:rPr>
        <w:t xml:space="preserve"> conclude that there is good cause to grant the </w:t>
      </w:r>
      <w:r w:rsidR="007F154E">
        <w:rPr>
          <w:szCs w:val="22"/>
        </w:rPr>
        <w:t>Santa Clara</w:t>
      </w:r>
      <w:r w:rsidRPr="00641BA8">
        <w:rPr>
          <w:szCs w:val="22"/>
        </w:rPr>
        <w:t xml:space="preserve"> waiver request for the WEA end-to-end test.</w:t>
      </w:r>
    </w:p>
    <w:p w:rsidR="0098074D" w:rsidRPr="00641BA8" w:rsidP="0098074D" w14:paraId="003C46B3" w14:textId="7A0AFBEC">
      <w:pPr>
        <w:pStyle w:val="ParaNum"/>
        <w:widowControl/>
        <w:rPr>
          <w:szCs w:val="22"/>
        </w:rPr>
      </w:pPr>
      <w:r>
        <w:rPr>
          <w:szCs w:val="22"/>
        </w:rPr>
        <w:t xml:space="preserve">In light of the elevated threat of wildfires in a significant portion of the </w:t>
      </w:r>
      <w:r w:rsidR="007F154E">
        <w:rPr>
          <w:szCs w:val="22"/>
        </w:rPr>
        <w:t>Santa Clara</w:t>
      </w:r>
      <w:r>
        <w:rPr>
          <w:szCs w:val="22"/>
        </w:rPr>
        <w:t xml:space="preserve"> service area within Santa Clara County, we are persuaded by the statements in the </w:t>
      </w:r>
      <w:r w:rsidR="007F154E">
        <w:rPr>
          <w:szCs w:val="22"/>
        </w:rPr>
        <w:t>Santa Clara</w:t>
      </w:r>
      <w:r>
        <w:rPr>
          <w:szCs w:val="22"/>
        </w:rPr>
        <w:t xml:space="preserve"> Amended Letter that the proposed test will help to educate the public about WEA and wildfire preparedness, as well as improve the proficiency of local emergency management officials in sending WEA messages to the public.</w:t>
      </w:r>
      <w:r>
        <w:rPr>
          <w:rStyle w:val="FootnoteReference"/>
          <w:szCs w:val="22"/>
        </w:rPr>
        <w:footnoteReference w:id="29"/>
      </w:r>
      <w:r>
        <w:rPr>
          <w:szCs w:val="22"/>
        </w:rPr>
        <w:t xml:space="preserve">  </w:t>
      </w:r>
      <w:r w:rsidR="00CA2A13">
        <w:rPr>
          <w:szCs w:val="22"/>
        </w:rPr>
        <w:t>We also find persuasive the fact that the WEA test will accompany other wildfire preparedness and safety outreach efforts and will serve as a “call to action” for residents to prepare for wildfires</w:t>
      </w:r>
      <w:r w:rsidR="00C76AA7">
        <w:rPr>
          <w:szCs w:val="22"/>
        </w:rPr>
        <w:t xml:space="preserve"> during the height of the wildfire season</w:t>
      </w:r>
      <w:r w:rsidR="00CA2A13">
        <w:rPr>
          <w:szCs w:val="22"/>
        </w:rPr>
        <w:t>.</w:t>
      </w:r>
      <w:r>
        <w:rPr>
          <w:rStyle w:val="FootnoteReference"/>
          <w:szCs w:val="22"/>
        </w:rPr>
        <w:footnoteReference w:id="30"/>
      </w:r>
      <w:r>
        <w:rPr>
          <w:szCs w:val="22"/>
        </w:rPr>
        <w:t xml:space="preserve">  Accordingly, rather than wait until IPAWS is ready to support State/Local WEA Tests, we believe the proposed test would provide alert initiators and emergency managers information and preparedness training of immediate value, and so conclude that it is in the public interest to grant a limited waiver of the Commission’s WEA rules to test in </w:t>
      </w:r>
      <w:r>
        <w:rPr>
          <w:szCs w:val="22"/>
        </w:rPr>
        <w:t>the targeted area within Santa Clara County.</w:t>
      </w:r>
      <w:r>
        <w:rPr>
          <w:rStyle w:val="FootnoteReference"/>
          <w:sz w:val="22"/>
          <w:szCs w:val="22"/>
        </w:rPr>
        <w:footnoteReference w:id="31"/>
      </w:r>
    </w:p>
    <w:p w:rsidR="0098074D" w:rsidRPr="00641BA8" w:rsidP="0098074D" w14:paraId="2370E179" w14:textId="5B2E5424">
      <w:pPr>
        <w:pStyle w:val="ParaNum"/>
        <w:rPr>
          <w:szCs w:val="22"/>
        </w:rPr>
      </w:pPr>
      <w:r w:rsidRPr="00641BA8">
        <w:rPr>
          <w:szCs w:val="22"/>
        </w:rPr>
        <w:t xml:space="preserve">We observe, however, that the proposed </w:t>
      </w:r>
      <w:r w:rsidR="007F154E">
        <w:rPr>
          <w:szCs w:val="22"/>
        </w:rPr>
        <w:t>Santa Clara</w:t>
      </w:r>
      <w:r>
        <w:rPr>
          <w:szCs w:val="22"/>
        </w:rPr>
        <w:t xml:space="preserve"> </w:t>
      </w:r>
      <w:r w:rsidRPr="00641BA8">
        <w:rPr>
          <w:szCs w:val="22"/>
        </w:rPr>
        <w:t>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32"/>
      </w:r>
      <w:r w:rsidRPr="00641BA8">
        <w:rPr>
          <w:szCs w:val="22"/>
        </w:rPr>
        <w:t xml:space="preserve">  Therefore, we condition this waiver upon the full implementation of the multimedia campaign and outreach plan described in the </w:t>
      </w:r>
      <w:r w:rsidR="007F154E">
        <w:rPr>
          <w:szCs w:val="22"/>
        </w:rPr>
        <w:t>Santa Clara</w:t>
      </w:r>
      <w:r w:rsidRPr="00641BA8">
        <w:rPr>
          <w:szCs w:val="22"/>
        </w:rPr>
        <w:t xml:space="preserve"> Amended Letter, including outreach to the public, press, and relevant government agencies, and making clear that members of the public may receive multiple test messages.</w:t>
      </w:r>
    </w:p>
    <w:p w:rsidR="0098074D" w:rsidRPr="00641BA8" w:rsidP="0098074D" w14:paraId="3C86AB63" w14:textId="1B5EBFD9">
      <w:pPr>
        <w:pStyle w:val="ParaNum"/>
        <w:rPr>
          <w:szCs w:val="22"/>
        </w:rPr>
      </w:pPr>
      <w:r w:rsidRPr="00641BA8">
        <w:rPr>
          <w:szCs w:val="22"/>
        </w:rPr>
        <w:t xml:space="preserve">We further condition this waiver to require that the test may only be conducted on </w:t>
      </w:r>
      <w:r>
        <w:rPr>
          <w:szCs w:val="22"/>
        </w:rPr>
        <w:t>August 30, 2019, at 10:00 a.m. PT</w:t>
      </w:r>
      <w:r w:rsidRPr="00641BA8">
        <w:rPr>
          <w:szCs w:val="22"/>
        </w:rPr>
        <w:t xml:space="preserve">, as referenced in the </w:t>
      </w:r>
      <w:r w:rsidR="007F154E">
        <w:rPr>
          <w:szCs w:val="22"/>
        </w:rPr>
        <w:t>Santa Clara</w:t>
      </w:r>
      <w:r w:rsidRPr="00641BA8">
        <w:rPr>
          <w:szCs w:val="22"/>
        </w:rPr>
        <w:t xml:space="preserve"> Amended Letter, and may only be conducted for the purposes described therein.  Specifically, the waiver is based upon representations that</w:t>
      </w:r>
      <w:r>
        <w:rPr>
          <w:szCs w:val="22"/>
        </w:rPr>
        <w:t>:</w:t>
      </w:r>
    </w:p>
    <w:p w:rsidR="0098074D" w:rsidRPr="00641BA8" w:rsidP="0098074D" w14:paraId="1569C152" w14:textId="1CF2A859">
      <w:pPr>
        <w:pStyle w:val="BodyText"/>
        <w:keepNext/>
        <w:widowControl/>
        <w:numPr>
          <w:ilvl w:val="1"/>
          <w:numId w:val="7"/>
        </w:numPr>
        <w:tabs>
          <w:tab w:val="left" w:pos="1800"/>
        </w:tabs>
        <w:ind w:left="1195" w:right="619" w:firstLine="0"/>
      </w:pPr>
      <w:r w:rsidRPr="00641BA8">
        <w:t>this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Pr>
          <w:color w:val="000000"/>
        </w:rPr>
        <w:t xml:space="preserve">the </w:t>
      </w:r>
      <w:r w:rsidR="007F154E">
        <w:rPr>
          <w:color w:val="000000"/>
        </w:rPr>
        <w:t>Santa Clara</w:t>
      </w:r>
      <w:r>
        <w:rPr>
          <w:color w:val="000000"/>
        </w:rPr>
        <w:t xml:space="preserve"> </w:t>
      </w:r>
      <w:r w:rsidRPr="00641BA8">
        <w:rPr>
          <w:color w:val="000000"/>
        </w:rPr>
        <w:t xml:space="preserve">have a clear understanding of how alerts would perform in their </w:t>
      </w:r>
      <w:r>
        <w:rPr>
          <w:color w:val="000000"/>
        </w:rPr>
        <w:t xml:space="preserve">service </w:t>
      </w:r>
      <w:r w:rsidRPr="00641BA8">
        <w:rPr>
          <w:color w:val="000000"/>
        </w:rPr>
        <w:t>area, and the public becomes familiar with the format of WEA messaging</w:t>
      </w:r>
      <w:r w:rsidRPr="00641BA8">
        <w:rPr>
          <w:spacing w:val="-1"/>
        </w:rPr>
        <w:t>;</w:t>
      </w:r>
    </w:p>
    <w:p w:rsidR="0098074D" w:rsidRPr="00641BA8" w:rsidP="0098074D" w14:paraId="152A1DCA" w14:textId="77777777">
      <w:pPr>
        <w:spacing w:before="2"/>
        <w:rPr>
          <w:szCs w:val="22"/>
        </w:rPr>
      </w:pPr>
    </w:p>
    <w:p w:rsidR="0098074D" w:rsidRPr="00641BA8" w:rsidP="0098074D" w14:paraId="0BC58E4D" w14:textId="243120DF">
      <w:pPr>
        <w:pStyle w:val="BodyText"/>
        <w:widowControl/>
        <w:numPr>
          <w:ilvl w:val="1"/>
          <w:numId w:val="7"/>
        </w:numPr>
        <w:tabs>
          <w:tab w:val="left" w:pos="1800"/>
        </w:tabs>
        <w:ind w:left="1195" w:right="619" w:firstLine="0"/>
      </w:pPr>
      <w:r>
        <w:t>Santa Clara</w:t>
      </w:r>
      <w:r w:rsidRPr="00641BA8">
        <w:t xml:space="preserve"> 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 xml:space="preserve">and 911 </w:t>
      </w:r>
      <w:r w:rsidR="00CA2A13">
        <w:t xml:space="preserve">PSAPs </w:t>
      </w:r>
      <w:r w:rsidRPr="00641BA8">
        <w:rPr>
          <w:spacing w:val="-5"/>
        </w:rPr>
        <w:t xml:space="preserve">within </w:t>
      </w:r>
      <w:r w:rsidR="004B3D34">
        <w:rPr>
          <w:spacing w:val="-5"/>
        </w:rPr>
        <w:t>Santa Clara</w:t>
      </w:r>
      <w:r>
        <w:rPr>
          <w:spacing w:val="-5"/>
        </w:rPr>
        <w:t xml:space="preserve"> County </w:t>
      </w:r>
      <w:r w:rsidRPr="00641BA8">
        <w:rPr>
          <w:spacing w:val="-5"/>
        </w:rPr>
        <w:t xml:space="preserve">and surrounding </w:t>
      </w:r>
      <w:r w:rsidR="004B3D34">
        <w:rPr>
          <w:spacing w:val="-5"/>
        </w:rPr>
        <w:t>jurisdictions</w:t>
      </w:r>
      <w:r w:rsidRPr="00641BA8">
        <w:rPr>
          <w:spacing w:val="-5"/>
        </w:rPr>
        <w:t xml:space="preserve">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98074D" w:rsidRPr="00641BA8" w:rsidP="0098074D" w14:paraId="34F0D120" w14:textId="77777777">
      <w:pPr>
        <w:spacing w:before="2"/>
        <w:rPr>
          <w:szCs w:val="22"/>
        </w:rPr>
      </w:pPr>
    </w:p>
    <w:p w:rsidR="0098074D" w:rsidRPr="00641BA8" w:rsidP="0098074D" w14:paraId="15939876" w14:textId="77777777">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98074D" w:rsidRPr="00641BA8" w:rsidP="0098074D" w14:paraId="5A4CA68E" w14:textId="77777777">
      <w:pPr>
        <w:pStyle w:val="ListParagraph"/>
        <w:rPr>
          <w:szCs w:val="22"/>
        </w:rPr>
      </w:pPr>
    </w:p>
    <w:p w:rsidR="0098074D" w:rsidRPr="00641BA8" w:rsidP="0098074D" w14:paraId="499E7E8F" w14:textId="0BC6C9E1">
      <w:pPr>
        <w:pStyle w:val="BodyText"/>
        <w:keepNext/>
        <w:widowControl/>
        <w:numPr>
          <w:ilvl w:val="1"/>
          <w:numId w:val="7"/>
        </w:numPr>
        <w:tabs>
          <w:tab w:val="left" w:pos="1800"/>
        </w:tabs>
        <w:ind w:left="1170" w:right="693" w:firstLine="30"/>
      </w:pPr>
      <w:r w:rsidRPr="00641BA8">
        <w:t xml:space="preserve">use of “test” wording as described by the </w:t>
      </w:r>
      <w:r w:rsidR="007F154E">
        <w:t>Santa Clara</w:t>
      </w:r>
      <w:r w:rsidRPr="00641BA8">
        <w:t xml:space="preserve"> Amended Letter will be used in the test message; and</w:t>
      </w:r>
    </w:p>
    <w:p w:rsidR="0098074D" w:rsidRPr="00641BA8" w:rsidP="0098074D" w14:paraId="606A2025" w14:textId="77777777">
      <w:pPr>
        <w:pStyle w:val="ListParagraph"/>
        <w:keepNext/>
        <w:widowControl/>
        <w:rPr>
          <w:szCs w:val="22"/>
        </w:rPr>
      </w:pPr>
    </w:p>
    <w:p w:rsidR="0098074D" w:rsidRPr="00641BA8" w:rsidP="0098074D" w14:paraId="6260105E" w14:textId="77777777">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98074D" w:rsidRPr="00641BA8" w:rsidP="0098074D" w14:paraId="1A60D9B1" w14:textId="77777777">
      <w:pPr>
        <w:pStyle w:val="ListParagraph"/>
        <w:rPr>
          <w:szCs w:val="22"/>
        </w:rPr>
      </w:pPr>
    </w:p>
    <w:p w:rsidR="000C11B1" w:rsidP="0098074D" w14:paraId="4496D484" w14:textId="59944566">
      <w:pPr>
        <w:pStyle w:val="ParaNum"/>
        <w:rPr>
          <w:szCs w:val="22"/>
        </w:rPr>
      </w:pPr>
      <w:r>
        <w:rPr>
          <w:szCs w:val="22"/>
        </w:rPr>
        <w:t xml:space="preserve">We note that the </w:t>
      </w:r>
      <w:r w:rsidR="007F154E">
        <w:rPr>
          <w:szCs w:val="22"/>
        </w:rPr>
        <w:t>Santa Clara</w:t>
      </w:r>
      <w:r>
        <w:rPr>
          <w:szCs w:val="22"/>
        </w:rPr>
        <w:t xml:space="preserve"> request required expedited review due to the lateness of the submission.  We remind </w:t>
      </w:r>
      <w:r w:rsidR="007F154E">
        <w:rPr>
          <w:szCs w:val="22"/>
        </w:rPr>
        <w:t>Santa Clara</w:t>
      </w:r>
      <w:r>
        <w:rPr>
          <w:szCs w:val="22"/>
        </w:rPr>
        <w:t xml:space="preserve"> and other entities seeking a waiver to conduct an end-to-end test of WEA of the importance of filing waiver requests well in advance of the proposed test date to ensure </w:t>
      </w:r>
      <w:r>
        <w:rPr>
          <w:szCs w:val="22"/>
        </w:rPr>
        <w:t>sufficient</w:t>
      </w:r>
      <w:r>
        <w:rPr>
          <w:szCs w:val="22"/>
        </w:rPr>
        <w:t xml:space="preserve"> time for consideration of the request, stakeholder coordination, and public outreach.</w:t>
      </w:r>
    </w:p>
    <w:p w:rsidR="0098074D" w:rsidRPr="00641BA8" w:rsidP="0098074D" w14:paraId="108C123A" w14:textId="69D9FDD5">
      <w:pPr>
        <w:pStyle w:val="ParaNum"/>
        <w:rPr>
          <w:szCs w:val="22"/>
        </w:rPr>
      </w:pPr>
      <w:r w:rsidRPr="00641BA8">
        <w:rPr>
          <w:szCs w:val="22"/>
        </w:rPr>
        <w:t xml:space="preserve">We also require that </w:t>
      </w:r>
      <w:bookmarkStart w:id="1" w:name="_Hlk523327683"/>
      <w:r w:rsidRPr="00641BA8">
        <w:rPr>
          <w:szCs w:val="22"/>
        </w:rPr>
        <w:t xml:space="preserve">the test and any post-test analysis and reports </w:t>
      </w:r>
      <w:bookmarkEnd w:id="1"/>
      <w:r w:rsidRPr="00641BA8">
        <w:rPr>
          <w:szCs w:val="22"/>
        </w:rPr>
        <w:t xml:space="preserve">that </w:t>
      </w:r>
      <w:r w:rsidR="007F154E">
        <w:rPr>
          <w:szCs w:val="22"/>
        </w:rPr>
        <w:t>Santa Clara</w:t>
      </w:r>
      <w:r>
        <w:rPr>
          <w:szCs w:val="22"/>
        </w:rPr>
        <w:t xml:space="preserve"> </w:t>
      </w:r>
      <w:r w:rsidRPr="00641BA8">
        <w:rPr>
          <w:szCs w:val="22"/>
        </w:rPr>
        <w:t>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33"/>
      </w:r>
      <w:r w:rsidRPr="00641BA8">
        <w:rPr>
          <w:szCs w:val="22"/>
        </w:rPr>
        <w:t xml:space="preserve">  We encourage </w:t>
      </w:r>
      <w:r w:rsidR="007F154E">
        <w:rPr>
          <w:szCs w:val="22"/>
        </w:rPr>
        <w:t>Santa Clara</w:t>
      </w:r>
      <w:r w:rsidRPr="00641BA8">
        <w:rPr>
          <w:szCs w:val="22"/>
        </w:rPr>
        <w:t xml:space="preserve"> to report its test results in electronic format to the Bureau.  Finally, we encourage members of the public who wish to share feedback on their experience with the test to do so by filing them with the FCC’s Public Safety Support Center a</w:t>
      </w:r>
      <w:r w:rsidR="004B3D34">
        <w:rPr>
          <w:szCs w:val="22"/>
        </w:rPr>
        <w:t>t</w:t>
      </w:r>
      <w:r w:rsidR="004B3D34">
        <w:t xml:space="preserve"> </w:t>
      </w:r>
      <w:hyperlink r:id="rId6" w:history="1">
        <w:r w:rsidR="004B3D34">
          <w:rPr>
            <w:rStyle w:val="Hyperlink"/>
          </w:rPr>
          <w:t>https://www.fcc.gov/general/public-safety-support-center</w:t>
        </w:r>
      </w:hyperlink>
      <w:r w:rsidRPr="00641BA8">
        <w:rPr>
          <w:szCs w:val="22"/>
        </w:rPr>
        <w:t>.</w:t>
      </w:r>
    </w:p>
    <w:p w:rsidR="0098074D" w:rsidRPr="00641BA8" w:rsidP="0098074D" w14:paraId="68A3F403" w14:textId="77777777">
      <w:pPr>
        <w:pStyle w:val="Heading1"/>
        <w:rPr>
          <w:rFonts w:ascii="Times New Roman" w:hAnsi="Times New Roman"/>
          <w:szCs w:val="22"/>
        </w:rPr>
      </w:pPr>
      <w:r w:rsidRPr="00641BA8">
        <w:rPr>
          <w:rFonts w:ascii="Times New Roman" w:hAnsi="Times New Roman"/>
          <w:szCs w:val="22"/>
        </w:rPr>
        <w:t>ordering clause</w:t>
      </w:r>
    </w:p>
    <w:p w:rsidR="0098074D" w:rsidRPr="00641BA8" w:rsidP="004B3D34" w14:paraId="74D51916" w14:textId="322428C6">
      <w:pPr>
        <w:pStyle w:val="ParaNum"/>
        <w:keepNext/>
        <w:widowControl/>
        <w:rPr>
          <w:szCs w:val="22"/>
        </w:rPr>
      </w:pPr>
      <w:r w:rsidRPr="00641BA8">
        <w:rPr>
          <w:szCs w:val="22"/>
        </w:rPr>
        <w:t>Accordingly, IT IS ORDERED that, pursuant to Section 4(</w:t>
      </w:r>
      <w:r w:rsidRPr="00641BA8">
        <w:rPr>
          <w:szCs w:val="22"/>
        </w:rPr>
        <w:t>i</w:t>
      </w:r>
      <w:r w:rsidRPr="00641BA8">
        <w:rPr>
          <w:szCs w:val="22"/>
        </w:rPr>
        <w:t>) of the Communications Act of 1934, as amended, 47 U.S.C. § 154(</w:t>
      </w:r>
      <w:r w:rsidRPr="00641BA8">
        <w:rPr>
          <w:szCs w:val="22"/>
        </w:rPr>
        <w:t>i</w:t>
      </w:r>
      <w:r w:rsidRPr="00641BA8">
        <w:rPr>
          <w:szCs w:val="22"/>
        </w:rPr>
        <w:t xml:space="preserve">), and Section 1.3 of the Commission’s rules, 47 CFR § 1.3, Sections 10.400, 10.520(d), 10.530(b), and 11.45 of the Commission’s rules, 47 CFR §§10.400, 10.520(d), 10.530(b), and 11.45 of the Commission’s rules, ARE WAIVED, to allow a one-time test of the WEA in </w:t>
      </w:r>
      <w:r w:rsidR="004B3D34">
        <w:rPr>
          <w:szCs w:val="22"/>
        </w:rPr>
        <w:t>a targeted area within Santa Clara County</w:t>
      </w:r>
      <w:r w:rsidRPr="00641BA8">
        <w:rPr>
          <w:szCs w:val="22"/>
        </w:rPr>
        <w:t>, C</w:t>
      </w:r>
      <w:r w:rsidR="004B3D34">
        <w:rPr>
          <w:szCs w:val="22"/>
        </w:rPr>
        <w:t>alifornia</w:t>
      </w:r>
      <w:r w:rsidRPr="00641BA8">
        <w:rPr>
          <w:szCs w:val="22"/>
        </w:rPr>
        <w:t xml:space="preserve">, on </w:t>
      </w:r>
      <w:r w:rsidR="004B3D34">
        <w:rPr>
          <w:szCs w:val="22"/>
        </w:rPr>
        <w:t>August 30, 2019, at 10:00 a.m. PT</w:t>
      </w:r>
      <w:r>
        <w:rPr>
          <w:szCs w:val="22"/>
        </w:rPr>
        <w:t xml:space="preserve">, </w:t>
      </w:r>
      <w:r w:rsidRPr="00641BA8">
        <w:rPr>
          <w:szCs w:val="22"/>
        </w:rPr>
        <w:t>which test must be conducted subject to the conditions described herein.  This action is taken under delegated authority pursuant to Sections 0.191 and 0.392 of the Commission’s rules, 47 CFR §§ 0.191 and 0.392.</w:t>
      </w:r>
    </w:p>
    <w:p w:rsidR="0098074D" w:rsidRPr="00641BA8" w:rsidP="004B3D34" w14:paraId="2E3066D1" w14:textId="77777777">
      <w:pPr>
        <w:pStyle w:val="BodyText"/>
        <w:keepNext/>
        <w:widowControl/>
        <w:spacing w:before="154"/>
        <w:ind w:left="0"/>
        <w:rPr>
          <w:snapToGrid w:val="0"/>
          <w:kern w:val="28"/>
        </w:rPr>
      </w:pPr>
    </w:p>
    <w:p w:rsidR="0098074D" w:rsidRPr="00641BA8" w:rsidP="004B3D34" w14:paraId="11E5234A" w14:textId="77777777">
      <w:pPr>
        <w:pStyle w:val="BodyText"/>
        <w:keepNext/>
        <w:widowControl/>
        <w:spacing w:before="154"/>
        <w:ind w:left="3577" w:firstLine="720"/>
      </w:pPr>
      <w:r w:rsidRPr="00641BA8">
        <w:rPr>
          <w:spacing w:val="-1"/>
        </w:rPr>
        <w:t>FEDERAL</w:t>
      </w:r>
      <w:r w:rsidRPr="00641BA8">
        <w:t xml:space="preserve"> </w:t>
      </w:r>
      <w:r w:rsidRPr="00641BA8">
        <w:rPr>
          <w:spacing w:val="-1"/>
        </w:rPr>
        <w:t>COMMUNICATIONS</w:t>
      </w:r>
      <w:r w:rsidRPr="00641BA8">
        <w:t xml:space="preserve"> </w:t>
      </w:r>
      <w:r w:rsidRPr="00641BA8">
        <w:rPr>
          <w:spacing w:val="-1"/>
        </w:rPr>
        <w:t>COMMISSION</w:t>
      </w:r>
    </w:p>
    <w:p w:rsidR="0098074D" w:rsidRPr="00641BA8" w:rsidP="0098074D" w14:paraId="1E878CAD" w14:textId="77777777">
      <w:pPr>
        <w:keepNext/>
        <w:widowControl/>
        <w:rPr>
          <w:szCs w:val="22"/>
        </w:rPr>
      </w:pPr>
    </w:p>
    <w:p w:rsidR="0098074D" w:rsidRPr="00641BA8" w:rsidP="0098074D" w14:paraId="512C8491" w14:textId="77777777">
      <w:pPr>
        <w:keepNext/>
        <w:widowControl/>
        <w:rPr>
          <w:szCs w:val="22"/>
        </w:rPr>
      </w:pPr>
    </w:p>
    <w:p w:rsidR="0098074D" w:rsidRPr="00641BA8" w:rsidP="0098074D" w14:paraId="33E67F99" w14:textId="77777777">
      <w:pPr>
        <w:rPr>
          <w:szCs w:val="22"/>
        </w:rPr>
      </w:pPr>
    </w:p>
    <w:p w:rsidR="0098074D" w:rsidRPr="00641BA8" w:rsidP="0098074D" w14:paraId="2CB9F104" w14:textId="77777777">
      <w:pPr>
        <w:spacing w:before="2"/>
        <w:rPr>
          <w:szCs w:val="22"/>
        </w:rPr>
      </w:pPr>
    </w:p>
    <w:p w:rsidR="0098074D" w:rsidRPr="00641BA8" w:rsidP="00C626AD" w14:paraId="745FF786" w14:textId="7C43D774">
      <w:pPr>
        <w:pStyle w:val="BodyText"/>
        <w:ind w:left="4297" w:right="3533"/>
      </w:pPr>
      <w:bookmarkStart w:id="2" w:name="sp_999_4"/>
      <w:bookmarkStart w:id="3" w:name="SDU_4"/>
      <w:bookmarkEnd w:id="2"/>
      <w:bookmarkEnd w:id="3"/>
      <w:r>
        <w:t>David Furth</w:t>
      </w:r>
    </w:p>
    <w:p w:rsidR="0098074D" w:rsidRPr="00641BA8" w:rsidP="00C626AD" w14:paraId="20A7BE0D" w14:textId="77777777">
      <w:pPr>
        <w:pStyle w:val="BodyText"/>
        <w:ind w:left="3697" w:right="271" w:firstLine="600"/>
        <w:rPr>
          <w:spacing w:val="-7"/>
        </w:rPr>
      </w:pPr>
      <w:r w:rsidRPr="00641BA8">
        <w:t>Deputy Chief</w:t>
      </w:r>
    </w:p>
    <w:p w:rsidR="0098074D" w:rsidRPr="00641BA8" w:rsidP="0098074D" w14:paraId="5E32C1A0" w14:textId="77777777">
      <w:pPr>
        <w:pStyle w:val="BodyText"/>
        <w:ind w:left="4680" w:right="271" w:hanging="360"/>
      </w:pPr>
      <w:r w:rsidRPr="00641BA8">
        <w:rPr>
          <w:spacing w:val="-1"/>
        </w:rPr>
        <w:t>Public</w:t>
      </w:r>
      <w:r w:rsidRPr="00641BA8">
        <w:rPr>
          <w:spacing w:val="-7"/>
        </w:rPr>
        <w:t xml:space="preserve"> </w:t>
      </w:r>
      <w:r w:rsidRPr="00641BA8">
        <w:rPr>
          <w:spacing w:val="-1"/>
        </w:rPr>
        <w:t>Safety</w:t>
      </w:r>
      <w:r w:rsidRPr="00641BA8">
        <w:rPr>
          <w:spacing w:val="-7"/>
        </w:rPr>
        <w:t xml:space="preserve"> </w:t>
      </w:r>
      <w:r w:rsidRPr="00641BA8">
        <w:t>and</w:t>
      </w:r>
      <w:r w:rsidRPr="00641BA8">
        <w:rPr>
          <w:spacing w:val="-8"/>
        </w:rPr>
        <w:t xml:space="preserve"> </w:t>
      </w:r>
      <w:r w:rsidRPr="00641BA8">
        <w:rPr>
          <w:spacing w:val="-1"/>
        </w:rPr>
        <w:t>Homeland</w:t>
      </w:r>
      <w:r w:rsidRPr="00641BA8">
        <w:rPr>
          <w:spacing w:val="-8"/>
        </w:rPr>
        <w:t xml:space="preserve"> </w:t>
      </w:r>
      <w:r w:rsidRPr="00641BA8">
        <w:rPr>
          <w:spacing w:val="-1"/>
        </w:rPr>
        <w:t>Security</w:t>
      </w:r>
      <w:r w:rsidRPr="00641BA8">
        <w:rPr>
          <w:spacing w:val="-8"/>
        </w:rPr>
        <w:t xml:space="preserve"> </w:t>
      </w:r>
      <w:r w:rsidRPr="00641BA8">
        <w:t>Bureau</w:t>
      </w:r>
    </w:p>
    <w:p w:rsidR="0098074D" w:rsidRPr="00641BA8" w:rsidP="0098074D" w14:paraId="5C3B0D36" w14:textId="77777777">
      <w:pPr>
        <w:pStyle w:val="BodyText"/>
        <w:ind w:left="4680" w:right="271" w:hanging="360"/>
      </w:pPr>
      <w:r w:rsidRPr="00641BA8">
        <w:rPr>
          <w:spacing w:val="-1"/>
        </w:rPr>
        <w:t>Federal</w:t>
      </w:r>
      <w:r w:rsidRPr="00641BA8">
        <w:rPr>
          <w:spacing w:val="-15"/>
        </w:rPr>
        <w:t xml:space="preserve"> </w:t>
      </w:r>
      <w:r w:rsidRPr="00641BA8">
        <w:rPr>
          <w:spacing w:val="-1"/>
        </w:rPr>
        <w:t>Communications</w:t>
      </w:r>
      <w:r w:rsidRPr="00641BA8">
        <w:rPr>
          <w:spacing w:val="-15"/>
        </w:rPr>
        <w:t xml:space="preserve"> </w:t>
      </w:r>
      <w:r w:rsidRPr="00641BA8">
        <w:rPr>
          <w:spacing w:val="-1"/>
        </w:rPr>
        <w:t>Commission</w:t>
      </w:r>
    </w:p>
    <w:p w:rsidR="0056287F" w:rsidRPr="00C10528" w:rsidP="0098074D" w14:paraId="6076B4A5" w14:textId="77777777">
      <w:pPr>
        <w:pStyle w:val="ParaNum"/>
        <w:numPr>
          <w:ilvl w:val="0"/>
          <w:numId w:val="0"/>
        </w:numPr>
        <w:ind w:left="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DB6A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90A5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64C44" w14:paraId="4938BD15" w14:textId="534099D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51513" w14:paraId="65DBDF1A" w14:textId="705A10C9">
    <w:pPr>
      <w:suppressAutoHyphens/>
      <w:spacing w:line="227"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FDF" w14:paraId="5CE8F37A" w14:textId="77777777">
      <w:r>
        <w:separator/>
      </w:r>
    </w:p>
  </w:footnote>
  <w:footnote w:type="continuationSeparator" w:id="1">
    <w:p w:rsidR="00130FDF" w:rsidP="00C721AC" w14:paraId="52C71885" w14:textId="77777777">
      <w:pPr>
        <w:spacing w:before="120"/>
        <w:rPr>
          <w:sz w:val="20"/>
        </w:rPr>
      </w:pPr>
      <w:r>
        <w:rPr>
          <w:sz w:val="20"/>
        </w:rPr>
        <w:t xml:space="preserve">(Continued from previous page)  </w:t>
      </w:r>
      <w:r>
        <w:rPr>
          <w:sz w:val="20"/>
        </w:rPr>
        <w:separator/>
      </w:r>
    </w:p>
  </w:footnote>
  <w:footnote w:type="continuationNotice" w:id="2">
    <w:p w:rsidR="00130FDF" w:rsidP="00C721AC" w14:paraId="36031839" w14:textId="77777777">
      <w:pPr>
        <w:jc w:val="right"/>
        <w:rPr>
          <w:sz w:val="20"/>
        </w:rPr>
      </w:pPr>
      <w:r>
        <w:rPr>
          <w:sz w:val="20"/>
        </w:rPr>
        <w:t>(continued….)</w:t>
      </w:r>
    </w:p>
  </w:footnote>
  <w:footnote w:id="3">
    <w:p w:rsidR="00286EBF" w:rsidP="00286EBF" w14:paraId="6CF630DA"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286EBF" w:rsidRPr="00D80159" w:rsidP="00286EBF" w14:paraId="3BBCFBC7" w14:textId="7AD50D0B">
      <w:pPr>
        <w:pStyle w:val="FootnoteText"/>
      </w:pPr>
      <w:r>
        <w:rPr>
          <w:rStyle w:val="FootnoteReference"/>
        </w:rPr>
        <w:footnoteRef/>
      </w:r>
      <w:r>
        <w:t xml:space="preserve"> </w:t>
      </w:r>
      <w:r>
        <w:rPr>
          <w:i/>
        </w:rPr>
        <w:t>See</w:t>
      </w:r>
      <w:r w:rsidRPr="00E114E4">
        <w:rPr>
          <w:i/>
        </w:rPr>
        <w:t xml:space="preserve"> </w:t>
      </w:r>
      <w:r>
        <w:t xml:space="preserve">Letter from Suwanna Kerdkaew, Deputy Chief, Administration and Planning, Santa Clara County Fire Department, to Michael J. Wilhelm, Chief, Policy and Licensing Division, Public Safety and Homeland Security Bureau, Federal Communications Commission (filed Aug. 23, 2019) (on file in PS Docket No. 15-91), </w:t>
      </w:r>
      <w:r w:rsidRPr="00E114E4">
        <w:rPr>
          <w:i/>
        </w:rPr>
        <w:t>as amended by</w:t>
      </w:r>
      <w:r>
        <w:rPr>
          <w:i/>
        </w:rPr>
        <w:t xml:space="preserve"> </w:t>
      </w:r>
      <w:r>
        <w:t xml:space="preserve">Letter from Suwanna Kerdkaew, Deputy Chief, Administration and Planning, Santa Clara County Fire Department, to Michael J. Wilhelm, Chief, Policy and Licensing Division, Public Safety and Homeland Security Bureau, Federal Communications Commission (filed Aug. </w:t>
      </w:r>
      <w:r w:rsidR="0098074D">
        <w:t>27</w:t>
      </w:r>
      <w:r>
        <w:t>, 2019) (on file in PS Docket No. 15-91) (</w:t>
      </w:r>
      <w:r w:rsidR="007F154E">
        <w:t>Santa Clara</w:t>
      </w:r>
      <w:r>
        <w:t xml:space="preserve"> Amended Letter).  </w:t>
      </w:r>
      <w:r w:rsidR="007F154E">
        <w:t>Santa Clara</w:t>
      </w:r>
      <w:r>
        <w:t xml:space="preserve"> </w:t>
      </w:r>
      <w:r w:rsidR="00041045">
        <w:t>has not scheduled</w:t>
      </w:r>
      <w:r>
        <w:t xml:space="preserve"> a backup date for their requested end-to-end WEA test</w:t>
      </w:r>
      <w:r w:rsidR="00041045">
        <w:t xml:space="preserve"> and will cancel the test if local or regional emergencies arise</w:t>
      </w:r>
      <w:r>
        <w:t>.</w:t>
      </w:r>
      <w:r w:rsidR="00041045">
        <w:t xml:space="preserve">  </w:t>
      </w:r>
      <w:r w:rsidR="007F154E">
        <w:t>Santa Clara</w:t>
      </w:r>
      <w:r w:rsidR="00041045">
        <w:t xml:space="preserve"> Amended Letter at 1.</w:t>
      </w:r>
    </w:p>
  </w:footnote>
  <w:footnote w:id="5">
    <w:p w:rsidR="00326A2D" w:rsidRPr="00B0643B" w:rsidP="00326A2D" w14:paraId="5C13E060" w14:textId="77777777">
      <w:pPr>
        <w:pStyle w:val="FootnoteText"/>
      </w:pPr>
      <w:r w:rsidRPr="00B90802">
        <w:rPr>
          <w:rStyle w:val="FootnoteReference"/>
        </w:rPr>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326A2D" w:rsidRPr="00B0643B" w:rsidP="00326A2D" w14:paraId="0193AFFA"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326A2D" w:rsidRPr="00B0643B" w:rsidP="00326A2D" w14:paraId="19D2A8EB"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326A2D" w:rsidRPr="00B0643B" w:rsidP="00326A2D" w14:paraId="41A70176"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w:t>
      </w:r>
    </w:p>
  </w:footnote>
  <w:footnote w:id="9">
    <w:p w:rsidR="00326A2D" w:rsidRPr="002A285F" w:rsidP="00326A2D" w14:paraId="3EEFD2CA"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326A2D" w:rsidP="00326A2D" w14:paraId="1176531F"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B51513" w14:paraId="035F8789" w14:textId="5A625A40">
      <w:pPr>
        <w:pStyle w:val="FootnoteText"/>
      </w:pPr>
      <w:r>
        <w:rPr>
          <w:rStyle w:val="FootnoteReference"/>
        </w:rPr>
        <w:footnoteRef/>
      </w:r>
      <w:r>
        <w:t xml:space="preserve"> </w:t>
      </w:r>
      <w:r w:rsidR="007F154E">
        <w:t>Santa Clara</w:t>
      </w:r>
      <w:r w:rsidR="0059715A">
        <w:t xml:space="preserve"> Amended Letter at 1.</w:t>
      </w:r>
    </w:p>
  </w:footnote>
  <w:footnote w:id="12">
    <w:p w:rsidR="0059715A" w:rsidRPr="0059715A" w14:paraId="41830654" w14:textId="275D4F8C">
      <w:pPr>
        <w:pStyle w:val="FootnoteText"/>
      </w:pPr>
      <w:r>
        <w:rPr>
          <w:rStyle w:val="FootnoteReference"/>
        </w:rPr>
        <w:footnoteRef/>
      </w:r>
      <w:r>
        <w:t xml:space="preserve"> </w:t>
      </w:r>
      <w:r>
        <w:rPr>
          <w:i/>
        </w:rPr>
        <w:t>Id</w:t>
      </w:r>
      <w:r>
        <w:t xml:space="preserve">. </w:t>
      </w:r>
    </w:p>
  </w:footnote>
  <w:footnote w:id="13">
    <w:p w:rsidR="00B51513" w14:paraId="02DF39E3" w14:textId="21709E5E">
      <w:pPr>
        <w:pStyle w:val="FootnoteText"/>
      </w:pPr>
      <w:r>
        <w:rPr>
          <w:rStyle w:val="FootnoteReference"/>
        </w:rPr>
        <w:footnoteRef/>
      </w:r>
      <w:r>
        <w:t xml:space="preserve"> </w:t>
      </w:r>
      <w:r w:rsidR="0059715A">
        <w:rPr>
          <w:i/>
        </w:rPr>
        <w:t>Id</w:t>
      </w:r>
      <w:r>
        <w:t>.</w:t>
      </w:r>
    </w:p>
  </w:footnote>
  <w:footnote w:id="14">
    <w:p w:rsidR="00D4261B" w:rsidRPr="00800BE5" w14:paraId="7E9DF761" w14:textId="4AD5EA58">
      <w:pPr>
        <w:pStyle w:val="FootnoteText"/>
      </w:pPr>
      <w:r>
        <w:rPr>
          <w:rStyle w:val="FootnoteReference"/>
        </w:rPr>
        <w:footnoteRef/>
      </w:r>
      <w:r>
        <w:t xml:space="preserve"> </w:t>
      </w:r>
      <w:r w:rsidR="0059715A">
        <w:rPr>
          <w:i/>
        </w:rPr>
        <w:t>Id</w:t>
      </w:r>
      <w:r w:rsidR="00800BE5">
        <w:t>.</w:t>
      </w:r>
    </w:p>
  </w:footnote>
  <w:footnote w:id="15">
    <w:p w:rsidR="00637FEF" w:rsidRPr="00637FEF" w14:paraId="0D283861" w14:textId="77777777">
      <w:pPr>
        <w:pStyle w:val="FootnoteText"/>
      </w:pPr>
      <w:r>
        <w:rPr>
          <w:rStyle w:val="FootnoteReference"/>
        </w:rPr>
        <w:footnoteRef/>
      </w:r>
      <w:r>
        <w:t xml:space="preserve"> </w:t>
      </w:r>
      <w:r>
        <w:rPr>
          <w:i/>
        </w:rPr>
        <w:t>Id</w:t>
      </w:r>
      <w:r>
        <w:t xml:space="preserve">. </w:t>
      </w:r>
    </w:p>
  </w:footnote>
  <w:footnote w:id="16">
    <w:p w:rsidR="00897677" w:rsidRPr="00897677" w14:paraId="5B07A9B1" w14:textId="77777777">
      <w:pPr>
        <w:pStyle w:val="FootnoteText"/>
      </w:pPr>
      <w:r>
        <w:rPr>
          <w:rStyle w:val="FootnoteReference"/>
        </w:rPr>
        <w:footnoteRef/>
      </w:r>
      <w:r>
        <w:t xml:space="preserve"> </w:t>
      </w:r>
      <w:r>
        <w:rPr>
          <w:i/>
        </w:rPr>
        <w:t>Id</w:t>
      </w:r>
      <w:r>
        <w:t>.</w:t>
      </w:r>
    </w:p>
  </w:footnote>
  <w:footnote w:id="17">
    <w:p w:rsidR="00897677" w:rsidRPr="00897677" w14:paraId="5005DDF1" w14:textId="66B91E43">
      <w:pPr>
        <w:pStyle w:val="FootnoteText"/>
      </w:pPr>
      <w:r>
        <w:rPr>
          <w:rStyle w:val="FootnoteReference"/>
        </w:rPr>
        <w:footnoteRef/>
      </w:r>
      <w:r>
        <w:t xml:space="preserve"> </w:t>
      </w:r>
      <w:r>
        <w:rPr>
          <w:i/>
        </w:rPr>
        <w:t>Id</w:t>
      </w:r>
      <w:r>
        <w:t xml:space="preserve">. </w:t>
      </w:r>
      <w:r w:rsidR="003011ED">
        <w:t xml:space="preserve"> </w:t>
      </w:r>
    </w:p>
  </w:footnote>
  <w:footnote w:id="18">
    <w:p w:rsidR="003011ED" w14:paraId="0C203CF2" w14:textId="7976236A">
      <w:pPr>
        <w:pStyle w:val="FootnoteText"/>
      </w:pPr>
      <w:r>
        <w:rPr>
          <w:rStyle w:val="FootnoteReference"/>
        </w:rPr>
        <w:footnoteRef/>
      </w:r>
      <w:r>
        <w:t xml:space="preserve"> </w:t>
      </w:r>
      <w:r w:rsidR="00E67018">
        <w:rPr>
          <w:i/>
        </w:rPr>
        <w:t>Id.</w:t>
      </w:r>
      <w:r w:rsidR="00E67018">
        <w:t xml:space="preserve"> </w:t>
      </w:r>
      <w:r>
        <w:t xml:space="preserve"> The proposed message is 8</w:t>
      </w:r>
      <w:r w:rsidR="00E67018">
        <w:t>3</w:t>
      </w:r>
      <w:r>
        <w:t xml:space="preserve"> characters.</w:t>
      </w:r>
    </w:p>
  </w:footnote>
  <w:footnote w:id="19">
    <w:p w:rsidR="00E67018" w:rsidRPr="00E67018" w14:paraId="3716DE98" w14:textId="6A561E21">
      <w:pPr>
        <w:pStyle w:val="FootnoteText"/>
      </w:pPr>
      <w:r>
        <w:rPr>
          <w:rStyle w:val="FootnoteReference"/>
        </w:rPr>
        <w:footnoteRef/>
      </w:r>
      <w:r>
        <w:t xml:space="preserve"> </w:t>
      </w:r>
      <w:r>
        <w:rPr>
          <w:i/>
        </w:rPr>
        <w:t>Id</w:t>
      </w:r>
      <w:r>
        <w:t xml:space="preserve">. at 2. </w:t>
      </w:r>
    </w:p>
  </w:footnote>
  <w:footnote w:id="20">
    <w:p w:rsidR="001A4FBF" w14:paraId="4BCED3F3" w14:textId="528BDAD5">
      <w:pPr>
        <w:pStyle w:val="FootnoteText"/>
      </w:pPr>
      <w:r>
        <w:rPr>
          <w:rStyle w:val="FootnoteReference"/>
        </w:rPr>
        <w:footnoteRef/>
      </w:r>
      <w:r w:rsidR="00E67018">
        <w:t xml:space="preserve"> </w:t>
      </w:r>
      <w:r w:rsidR="00E67018">
        <w:rPr>
          <w:i/>
        </w:rPr>
        <w:t>Id.</w:t>
      </w:r>
      <w:r>
        <w:t xml:space="preserve"> at 1</w:t>
      </w:r>
      <w:r w:rsidR="00E67018">
        <w:t>-2</w:t>
      </w:r>
      <w:r>
        <w:t>.</w:t>
      </w:r>
    </w:p>
  </w:footnote>
  <w:footnote w:id="21">
    <w:p w:rsidR="00FE4E44" w:rsidRPr="00C76AA7" w14:paraId="58A5E86B" w14:textId="01087D9E">
      <w:pPr>
        <w:pStyle w:val="FootnoteText"/>
      </w:pPr>
      <w:r>
        <w:rPr>
          <w:rStyle w:val="FootnoteReference"/>
        </w:rPr>
        <w:footnoteRef/>
      </w:r>
      <w:r>
        <w:t xml:space="preserve"> </w:t>
      </w:r>
      <w:r>
        <w:rPr>
          <w:i/>
        </w:rPr>
        <w:t>Id.</w:t>
      </w:r>
      <w:r w:rsidR="00C76AA7">
        <w:t xml:space="preserve"> at 1.</w:t>
      </w:r>
    </w:p>
  </w:footnote>
  <w:footnote w:id="22">
    <w:p w:rsidR="00800BE5" w:rsidRPr="00E67018" w14:paraId="6FD23439" w14:textId="0D3F66A5">
      <w:pPr>
        <w:pStyle w:val="FootnoteText"/>
      </w:pPr>
      <w:r>
        <w:rPr>
          <w:rStyle w:val="FootnoteReference"/>
        </w:rPr>
        <w:footnoteRef/>
      </w:r>
      <w:r>
        <w:t xml:space="preserve"> </w:t>
      </w:r>
      <w:r w:rsidR="00E67018">
        <w:rPr>
          <w:i/>
        </w:rPr>
        <w:t>Id</w:t>
      </w:r>
      <w:r w:rsidR="00E67018">
        <w:t>. at 1-2.</w:t>
      </w:r>
    </w:p>
  </w:footnote>
  <w:footnote w:id="23">
    <w:p w:rsidR="00C10528" w14:paraId="6E2A695D" w14:textId="27DF29B4">
      <w:pPr>
        <w:pStyle w:val="FootnoteText"/>
      </w:pPr>
      <w:r>
        <w:rPr>
          <w:rStyle w:val="FootnoteReference"/>
        </w:rPr>
        <w:footnoteRef/>
      </w:r>
      <w:r>
        <w:t xml:space="preserve"> </w:t>
      </w:r>
      <w:r w:rsidR="00CA2A13">
        <w:rPr>
          <w:i/>
        </w:rPr>
        <w:t>Id</w:t>
      </w:r>
      <w:r w:rsidR="00CA2A13">
        <w:t>. at 1</w:t>
      </w:r>
      <w:r>
        <w:t>.</w:t>
      </w:r>
    </w:p>
  </w:footnote>
  <w:footnote w:id="24">
    <w:p w:rsidR="00CA2A13" w:rsidRPr="00CA2A13" w14:paraId="5B401222" w14:textId="30407776">
      <w:pPr>
        <w:pStyle w:val="FootnoteText"/>
      </w:pPr>
      <w:r>
        <w:rPr>
          <w:rStyle w:val="FootnoteReference"/>
        </w:rPr>
        <w:footnoteRef/>
      </w:r>
      <w:r>
        <w:t xml:space="preserve"> </w:t>
      </w:r>
      <w:r>
        <w:rPr>
          <w:i/>
        </w:rPr>
        <w:t>Id</w:t>
      </w:r>
      <w:r>
        <w:t>. at 2.</w:t>
      </w:r>
    </w:p>
  </w:footnote>
  <w:footnote w:id="25">
    <w:p w:rsidR="00CA2A13" w:rsidRPr="00CA2A13" w14:paraId="6C6F7A4A" w14:textId="543836CB">
      <w:pPr>
        <w:pStyle w:val="FootnoteText"/>
      </w:pPr>
      <w:r>
        <w:rPr>
          <w:rStyle w:val="FootnoteReference"/>
        </w:rPr>
        <w:footnoteRef/>
      </w:r>
      <w:r>
        <w:t xml:space="preserve"> </w:t>
      </w:r>
      <w:r>
        <w:rPr>
          <w:i/>
        </w:rPr>
        <w:t>Id</w:t>
      </w:r>
      <w:r>
        <w:t>.</w:t>
      </w:r>
    </w:p>
  </w:footnote>
  <w:footnote w:id="26">
    <w:p w:rsidR="00C10528" w:rsidRPr="00C10528" w14:paraId="6C18FBF6" w14:textId="77777777">
      <w:pPr>
        <w:pStyle w:val="FootnoteText"/>
      </w:pPr>
      <w:r>
        <w:rPr>
          <w:rStyle w:val="FootnoteReference"/>
        </w:rPr>
        <w:footnoteRef/>
      </w:r>
      <w:r>
        <w:t xml:space="preserve"> </w:t>
      </w:r>
      <w:r>
        <w:rPr>
          <w:i/>
        </w:rPr>
        <w:t>Id</w:t>
      </w:r>
      <w:r>
        <w:t>.</w:t>
      </w:r>
    </w:p>
  </w:footnote>
  <w:footnote w:id="27">
    <w:p w:rsidR="00C10528" w:rsidRPr="00675326" w:rsidP="00C10528" w14:paraId="1586EADB"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8">
    <w:p w:rsidR="00C10528" w:rsidRPr="00B0643B" w:rsidP="00C10528" w14:paraId="73EC88FB"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9">
    <w:p w:rsidR="0056287F" w14:paraId="544FF294" w14:textId="0A2D41D0">
      <w:pPr>
        <w:pStyle w:val="FootnoteText"/>
      </w:pPr>
      <w:r>
        <w:rPr>
          <w:rStyle w:val="FootnoteReference"/>
        </w:rPr>
        <w:footnoteRef/>
      </w:r>
      <w:r>
        <w:t xml:space="preserve"> </w:t>
      </w:r>
      <w:r w:rsidR="007F154E">
        <w:t>Santa Clara</w:t>
      </w:r>
      <w:r>
        <w:t xml:space="preserve"> Amended Letter at 1.</w:t>
      </w:r>
    </w:p>
  </w:footnote>
  <w:footnote w:id="30">
    <w:p w:rsidR="00CA2A13" w:rsidRPr="00CA2A13" w14:paraId="147EC652" w14:textId="13683C16">
      <w:pPr>
        <w:pStyle w:val="FootnoteText"/>
      </w:pPr>
      <w:r>
        <w:rPr>
          <w:rStyle w:val="FootnoteReference"/>
        </w:rPr>
        <w:footnoteRef/>
      </w:r>
      <w:r>
        <w:t xml:space="preserve"> </w:t>
      </w:r>
      <w:r>
        <w:rPr>
          <w:i/>
        </w:rPr>
        <w:t>Id</w:t>
      </w:r>
      <w:r>
        <w:t>.</w:t>
      </w:r>
    </w:p>
  </w:footnote>
  <w:footnote w:id="31">
    <w:p w:rsidR="0098074D" w:rsidP="0098074D" w14:paraId="1A19F91A"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32">
    <w:p w:rsidR="0098074D" w:rsidRPr="00B0643B" w:rsidP="0098074D" w14:paraId="71760C0C"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3">
    <w:p w:rsidR="0098074D" w:rsidRPr="00B0643B" w:rsidP="0098074D" w14:paraId="58B90BA3"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E522BC" w14:textId="7E4728C7">
    <w:pPr>
      <w:pStyle w:val="Header"/>
      <w:rPr>
        <w:b w:val="0"/>
      </w:rPr>
    </w:pPr>
    <w:r>
      <w:tab/>
      <w:t>Federal Communications Commission</w:t>
    </w:r>
    <w:r>
      <w:tab/>
    </w:r>
    <w:r w:rsidR="0038644A">
      <w:t>DA 19</w:t>
    </w:r>
    <w:r w:rsidR="00AC60F7">
      <w:t>-846</w:t>
    </w:r>
  </w:p>
  <w:p w:rsidR="00D25FB5" w14:paraId="087244D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2C89F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255B03" w14:textId="123320D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30FDF">
      <w:rPr>
        <w:spacing w:val="-2"/>
      </w:rPr>
      <w:t>DA 19</w:t>
    </w:r>
    <w:r w:rsidR="00765438">
      <w:rPr>
        <w:spacing w:val="-2"/>
      </w:rPr>
      <w:t>-</w:t>
    </w:r>
    <w:r>
      <w:rPr>
        <w:spacing w:val="-2"/>
      </w:rPr>
      <w:t>846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F"/>
    <w:rsid w:val="00015BE6"/>
    <w:rsid w:val="00030404"/>
    <w:rsid w:val="00036039"/>
    <w:rsid w:val="00037F90"/>
    <w:rsid w:val="00041045"/>
    <w:rsid w:val="000875BF"/>
    <w:rsid w:val="00096D8C"/>
    <w:rsid w:val="000C0B65"/>
    <w:rsid w:val="000C11B1"/>
    <w:rsid w:val="000E05FE"/>
    <w:rsid w:val="000E3D42"/>
    <w:rsid w:val="00122BD5"/>
    <w:rsid w:val="00130FDF"/>
    <w:rsid w:val="00133F79"/>
    <w:rsid w:val="00186254"/>
    <w:rsid w:val="00194A66"/>
    <w:rsid w:val="001A4FBF"/>
    <w:rsid w:val="001D6BCF"/>
    <w:rsid w:val="001E01CA"/>
    <w:rsid w:val="00275CF5"/>
    <w:rsid w:val="0028301F"/>
    <w:rsid w:val="00285017"/>
    <w:rsid w:val="00286EBF"/>
    <w:rsid w:val="002A285F"/>
    <w:rsid w:val="002A2D2E"/>
    <w:rsid w:val="002B3E65"/>
    <w:rsid w:val="002C00E8"/>
    <w:rsid w:val="003011ED"/>
    <w:rsid w:val="00326A2D"/>
    <w:rsid w:val="00343749"/>
    <w:rsid w:val="003660ED"/>
    <w:rsid w:val="0038644A"/>
    <w:rsid w:val="003B0550"/>
    <w:rsid w:val="003B694F"/>
    <w:rsid w:val="003F171C"/>
    <w:rsid w:val="00412FC5"/>
    <w:rsid w:val="00422276"/>
    <w:rsid w:val="004242F1"/>
    <w:rsid w:val="00445A00"/>
    <w:rsid w:val="00451B0F"/>
    <w:rsid w:val="0045704D"/>
    <w:rsid w:val="004B3D34"/>
    <w:rsid w:val="004C2EE3"/>
    <w:rsid w:val="004D1EF6"/>
    <w:rsid w:val="004E4A22"/>
    <w:rsid w:val="00511968"/>
    <w:rsid w:val="0055614C"/>
    <w:rsid w:val="0056287F"/>
    <w:rsid w:val="00566D06"/>
    <w:rsid w:val="0059715A"/>
    <w:rsid w:val="005D67F3"/>
    <w:rsid w:val="005E14C2"/>
    <w:rsid w:val="00607BA5"/>
    <w:rsid w:val="0061180A"/>
    <w:rsid w:val="00626EB6"/>
    <w:rsid w:val="00637FEF"/>
    <w:rsid w:val="00641BA8"/>
    <w:rsid w:val="00655D03"/>
    <w:rsid w:val="00675326"/>
    <w:rsid w:val="00681200"/>
    <w:rsid w:val="00683388"/>
    <w:rsid w:val="00683F84"/>
    <w:rsid w:val="006A6A81"/>
    <w:rsid w:val="006B00FB"/>
    <w:rsid w:val="006F7393"/>
    <w:rsid w:val="0070224F"/>
    <w:rsid w:val="007115F7"/>
    <w:rsid w:val="00760375"/>
    <w:rsid w:val="00765438"/>
    <w:rsid w:val="007740FF"/>
    <w:rsid w:val="00785689"/>
    <w:rsid w:val="0079754B"/>
    <w:rsid w:val="007A1E6D"/>
    <w:rsid w:val="007B0EB2"/>
    <w:rsid w:val="007F154E"/>
    <w:rsid w:val="00800BE5"/>
    <w:rsid w:val="00810B6F"/>
    <w:rsid w:val="00822CE0"/>
    <w:rsid w:val="00841AB1"/>
    <w:rsid w:val="008865CC"/>
    <w:rsid w:val="00897677"/>
    <w:rsid w:val="008A069E"/>
    <w:rsid w:val="008B7685"/>
    <w:rsid w:val="008C61C5"/>
    <w:rsid w:val="008C68F1"/>
    <w:rsid w:val="00921803"/>
    <w:rsid w:val="00926503"/>
    <w:rsid w:val="009726D8"/>
    <w:rsid w:val="0098074D"/>
    <w:rsid w:val="009D7308"/>
    <w:rsid w:val="009F76DB"/>
    <w:rsid w:val="00A32C3B"/>
    <w:rsid w:val="00A45F4F"/>
    <w:rsid w:val="00A600A9"/>
    <w:rsid w:val="00A64C44"/>
    <w:rsid w:val="00AA55B7"/>
    <w:rsid w:val="00AA5B9E"/>
    <w:rsid w:val="00AB2407"/>
    <w:rsid w:val="00AB53DF"/>
    <w:rsid w:val="00AC60F7"/>
    <w:rsid w:val="00B0643B"/>
    <w:rsid w:val="00B07E5C"/>
    <w:rsid w:val="00B20D0C"/>
    <w:rsid w:val="00B51513"/>
    <w:rsid w:val="00B811F7"/>
    <w:rsid w:val="00BA5DC6"/>
    <w:rsid w:val="00BA6196"/>
    <w:rsid w:val="00BA7988"/>
    <w:rsid w:val="00BC6D8C"/>
    <w:rsid w:val="00BF0A79"/>
    <w:rsid w:val="00C10528"/>
    <w:rsid w:val="00C34006"/>
    <w:rsid w:val="00C36B4C"/>
    <w:rsid w:val="00C426B1"/>
    <w:rsid w:val="00C626AD"/>
    <w:rsid w:val="00C66160"/>
    <w:rsid w:val="00C721AC"/>
    <w:rsid w:val="00C76AA7"/>
    <w:rsid w:val="00C90D6A"/>
    <w:rsid w:val="00CA247E"/>
    <w:rsid w:val="00CA2A13"/>
    <w:rsid w:val="00CA6D21"/>
    <w:rsid w:val="00CC72B6"/>
    <w:rsid w:val="00D0218D"/>
    <w:rsid w:val="00D25FB5"/>
    <w:rsid w:val="00D4261B"/>
    <w:rsid w:val="00D44223"/>
    <w:rsid w:val="00D80159"/>
    <w:rsid w:val="00DA2529"/>
    <w:rsid w:val="00DB130A"/>
    <w:rsid w:val="00DB2EBB"/>
    <w:rsid w:val="00DC10A1"/>
    <w:rsid w:val="00DC655F"/>
    <w:rsid w:val="00DD0B59"/>
    <w:rsid w:val="00DD7EBD"/>
    <w:rsid w:val="00DF62B6"/>
    <w:rsid w:val="00E07225"/>
    <w:rsid w:val="00E114E4"/>
    <w:rsid w:val="00E5409F"/>
    <w:rsid w:val="00E67018"/>
    <w:rsid w:val="00EE6488"/>
    <w:rsid w:val="00EF145B"/>
    <w:rsid w:val="00F021FA"/>
    <w:rsid w:val="00F62E97"/>
    <w:rsid w:val="00F64209"/>
    <w:rsid w:val="00F93BF5"/>
    <w:rsid w:val="00FE4E4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B59ABB-F506-4173-AADA-37756691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286EBF"/>
  </w:style>
  <w:style w:type="character" w:customStyle="1" w:styleId="ParaNumChar">
    <w:name w:val="ParaNum Char"/>
    <w:link w:val="ParaNum"/>
    <w:locked/>
    <w:rsid w:val="00326A2D"/>
    <w:rPr>
      <w:snapToGrid w:val="0"/>
      <w:kern w:val="28"/>
      <w:sz w:val="22"/>
    </w:rPr>
  </w:style>
  <w:style w:type="character" w:customStyle="1" w:styleId="UnresolvedMention">
    <w:name w:val="Unresolved Mention"/>
    <w:basedOn w:val="DefaultParagraphFont"/>
    <w:uiPriority w:val="99"/>
    <w:semiHidden/>
    <w:unhideWhenUsed/>
    <w:rsid w:val="00FE4E44"/>
    <w:rPr>
      <w:color w:val="605E5C"/>
      <w:shd w:val="clear" w:color="auto" w:fill="E1DFDD"/>
    </w:rPr>
  </w:style>
  <w:style w:type="paragraph" w:styleId="BodyText">
    <w:name w:val="Body Text"/>
    <w:basedOn w:val="Normal"/>
    <w:link w:val="BodyTextChar"/>
    <w:uiPriority w:val="1"/>
    <w:qFormat/>
    <w:rsid w:val="0098074D"/>
    <w:pPr>
      <w:ind w:left="120"/>
    </w:pPr>
    <w:rPr>
      <w:snapToGrid/>
      <w:kern w:val="0"/>
      <w:szCs w:val="22"/>
    </w:rPr>
  </w:style>
  <w:style w:type="character" w:customStyle="1" w:styleId="BodyTextChar">
    <w:name w:val="Body Text Char"/>
    <w:basedOn w:val="DefaultParagraphFont"/>
    <w:link w:val="BodyText"/>
    <w:uiPriority w:val="1"/>
    <w:rsid w:val="0098074D"/>
    <w:rPr>
      <w:sz w:val="22"/>
      <w:szCs w:val="22"/>
    </w:rPr>
  </w:style>
  <w:style w:type="paragraph" w:styleId="ListParagraph">
    <w:name w:val="List Paragraph"/>
    <w:basedOn w:val="Normal"/>
    <w:uiPriority w:val="34"/>
    <w:qFormat/>
    <w:rsid w:val="0098074D"/>
    <w:pPr>
      <w:ind w:left="720"/>
      <w:contextualSpacing/>
    </w:pPr>
  </w:style>
  <w:style w:type="character" w:styleId="CommentReference">
    <w:name w:val="annotation reference"/>
    <w:basedOn w:val="DefaultParagraphFont"/>
    <w:rsid w:val="004B3D34"/>
    <w:rPr>
      <w:sz w:val="16"/>
      <w:szCs w:val="16"/>
    </w:rPr>
  </w:style>
  <w:style w:type="paragraph" w:styleId="CommentText">
    <w:name w:val="annotation text"/>
    <w:basedOn w:val="Normal"/>
    <w:link w:val="CommentTextChar"/>
    <w:rsid w:val="004B3D34"/>
    <w:rPr>
      <w:sz w:val="20"/>
    </w:rPr>
  </w:style>
  <w:style w:type="character" w:customStyle="1" w:styleId="CommentTextChar">
    <w:name w:val="Comment Text Char"/>
    <w:basedOn w:val="DefaultParagraphFont"/>
    <w:link w:val="CommentText"/>
    <w:rsid w:val="004B3D34"/>
    <w:rPr>
      <w:snapToGrid w:val="0"/>
      <w:kern w:val="28"/>
    </w:rPr>
  </w:style>
  <w:style w:type="paragraph" w:styleId="CommentSubject">
    <w:name w:val="annotation subject"/>
    <w:basedOn w:val="CommentText"/>
    <w:next w:val="CommentText"/>
    <w:link w:val="CommentSubjectChar"/>
    <w:rsid w:val="004B3D34"/>
    <w:rPr>
      <w:b/>
      <w:bCs/>
    </w:rPr>
  </w:style>
  <w:style w:type="character" w:customStyle="1" w:styleId="CommentSubjectChar">
    <w:name w:val="Comment Subject Char"/>
    <w:basedOn w:val="CommentTextChar"/>
    <w:link w:val="CommentSubject"/>
    <w:rsid w:val="004B3D34"/>
    <w:rPr>
      <w:b/>
      <w:bCs/>
      <w:snapToGrid w:val="0"/>
      <w:kern w:val="28"/>
    </w:rPr>
  </w:style>
  <w:style w:type="paragraph" w:styleId="BalloonText">
    <w:name w:val="Balloon Text"/>
    <w:basedOn w:val="Normal"/>
    <w:link w:val="BalloonTextChar"/>
    <w:rsid w:val="004B3D34"/>
    <w:rPr>
      <w:rFonts w:ascii="Segoe UI" w:hAnsi="Segoe UI" w:cs="Segoe UI"/>
      <w:sz w:val="18"/>
      <w:szCs w:val="18"/>
    </w:rPr>
  </w:style>
  <w:style w:type="character" w:customStyle="1" w:styleId="BalloonTextChar">
    <w:name w:val="Balloon Text Char"/>
    <w:basedOn w:val="DefaultParagraphFont"/>
    <w:link w:val="BalloonText"/>
    <w:rsid w:val="004B3D3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ccfd.org/rsg" TargetMode="External" /><Relationship Id="rId6" Type="http://schemas.openxmlformats.org/officeDocument/2006/relationships/hyperlink" Target="https://www.fcc.gov/general/public-safety-support-center"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